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中国建筑装饰协会</w:t>
      </w:r>
      <w:r>
        <w:rPr>
          <w:rFonts w:ascii="宋体" w:hAnsi="宋体"/>
          <w:sz w:val="32"/>
          <w:szCs w:val="32"/>
        </w:rPr>
        <w:t>CBDA</w:t>
      </w:r>
      <w:r>
        <w:rPr>
          <w:rFonts w:hint="eastAsia" w:ascii="宋体" w:hAnsi="宋体"/>
          <w:sz w:val="32"/>
          <w:szCs w:val="32"/>
        </w:rPr>
        <w:t>标准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《装配式装修室内空气污染控制标准》征求意见表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</w:tbl>
    <w:p>
      <w:r>
        <w:rPr>
          <w:rFonts w:hint="eastAsia"/>
        </w:rPr>
        <w:t>注：1、提意见者既可以对标准条文提意见，也可以对标准的其他方面提意见。</w:t>
      </w:r>
    </w:p>
    <w:p>
      <w:pPr>
        <w:ind w:firstLine="420" w:firstLineChars="200"/>
      </w:pPr>
      <w:r>
        <w:rPr>
          <w:rFonts w:hint="eastAsia"/>
        </w:rPr>
        <w:t>2、可以续表填写意见。</w:t>
      </w:r>
    </w:p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jM0MTRjYzg2NzNhMDdhMzUxYmEyM2FkY2U4ZTUifQ=="/>
  </w:docVars>
  <w:rsids>
    <w:rsidRoot w:val="759A3F26"/>
    <w:rsid w:val="759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120</Characters>
  <Lines>0</Lines>
  <Paragraphs>0</Paragraphs>
  <TotalTime>0</TotalTime>
  <ScaleCrop>false</ScaleCrop>
  <LinksUpToDate>false</LinksUpToDate>
  <CharactersWithSpaces>130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2023-09-13T10:09:00Z</dcterms:created>
  <dc:creator>李艳</dc:creator>
  <cp:lastModifiedBy>李艳</cp:lastModifiedBy>
  <dcterms:modified xsi:type="dcterms:W3CDTF">2023-09-13T10:09:56Z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9C2ECDEBA89B403F8ECC3424DFCE7B2F</vt:lpwstr>
  </property>
</Properties>
</file>