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方正小标宋简体" w:hAnsi="Calibri" w:eastAsia="方正小标宋简体" w:cs="Times New Roman"/>
          <w:bCs/>
          <w:snapToGrid w:val="0"/>
          <w:color w:val="000000"/>
          <w:kern w:val="0"/>
          <w:sz w:val="36"/>
          <w:szCs w:val="36"/>
          <w:lang w:val="en-US" w:eastAsia="zh-Hans" w:bidi="ar-SA"/>
        </w:rPr>
      </w:pPr>
      <w:bookmarkStart w:id="1" w:name="_GoBack"/>
      <w:r>
        <w:rPr>
          <w:rFonts w:hint="eastAsia" w:ascii="方正小标宋简体" w:hAnsi="Calibri" w:eastAsia="方正小标宋简体" w:cs="Times New Roman"/>
          <w:bCs/>
          <w:snapToGrid w:val="0"/>
          <w:color w:val="000000"/>
          <w:kern w:val="0"/>
          <w:sz w:val="36"/>
          <w:szCs w:val="36"/>
          <w:lang w:val="en-US" w:eastAsia="zh-Hans" w:bidi="ar-SA"/>
        </w:rPr>
        <w:t>命题类赛事重要节点提醒</w:t>
      </w:r>
    </w:p>
    <w:bookmarkEnd w:id="1"/>
    <w:p>
      <w:pPr>
        <w:snapToGrid/>
        <w:ind w:firstLine="643" w:firstLineChars="200"/>
        <w:jc w:val="both"/>
        <w:rPr>
          <w:rFonts w:ascii="仿宋" w:hAnsi="仿宋" w:eastAsia="仿宋" w:cs="微软雅黑"/>
          <w:b/>
          <w:bCs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</w:rPr>
        <w:t>1、企业命题一</w:t>
      </w:r>
    </w:p>
    <w:p>
      <w:pPr>
        <w:snapToGrid/>
        <w:ind w:firstLine="643" w:firstLineChars="200"/>
        <w:jc w:val="both"/>
        <w:rPr>
          <w:rFonts w:ascii="仿宋" w:hAnsi="仿宋" w:eastAsia="仿宋" w:cs="微软雅黑"/>
          <w:b/>
          <w:bCs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</w:rPr>
        <w:t>命题单位：美华建设有限公司</w:t>
      </w:r>
    </w:p>
    <w:p>
      <w:pPr>
        <w:snapToGrid/>
        <w:ind w:firstLine="643" w:firstLineChars="200"/>
        <w:jc w:val="both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</w:rPr>
        <w:t>参赛对象</w:t>
      </w:r>
      <w:r>
        <w:rPr>
          <w:rFonts w:hint="eastAsia" w:ascii="仿宋" w:hAnsi="仿宋" w:eastAsia="仿宋" w:cs="微软雅黑"/>
          <w:sz w:val="32"/>
          <w:szCs w:val="32"/>
        </w:rPr>
        <w:t>：</w:t>
      </w:r>
      <w:r>
        <w:rPr>
          <w:rFonts w:hint="eastAsia" w:ascii="仿宋" w:hAnsi="仿宋" w:eastAsia="仿宋" w:cs="微软雅黑"/>
          <w:spacing w:val="-2"/>
          <w:sz w:val="32"/>
          <w:szCs w:val="32"/>
        </w:rPr>
        <w:t>仅限学生参赛；每幅作品创作人员只允许一名；</w:t>
      </w:r>
    </w:p>
    <w:p>
      <w:pPr>
        <w:snapToGrid/>
        <w:ind w:firstLine="643" w:firstLineChars="200"/>
        <w:jc w:val="both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</w:rPr>
        <w:t>赛程设置</w:t>
      </w:r>
      <w:r>
        <w:rPr>
          <w:rFonts w:hint="eastAsia" w:ascii="仿宋" w:hAnsi="仿宋" w:eastAsia="仿宋" w:cs="微软雅黑"/>
          <w:sz w:val="32"/>
          <w:szCs w:val="32"/>
        </w:rPr>
        <w:t>：</w:t>
      </w:r>
    </w:p>
    <w:p>
      <w:pPr>
        <w:snapToGrid/>
        <w:ind w:firstLine="640" w:firstLineChars="200"/>
        <w:jc w:val="both"/>
        <w:rPr>
          <w:rFonts w:ascii="仿宋" w:hAnsi="仿宋" w:eastAsia="仿宋" w:cs="微软雅黑"/>
          <w:sz w:val="32"/>
          <w:szCs w:val="32"/>
        </w:rPr>
      </w:pPr>
      <w:r>
        <w:rPr>
          <w:rFonts w:ascii="仿宋" w:hAnsi="仿宋" w:eastAsia="仿宋" w:cs="微软雅黑"/>
          <w:sz w:val="32"/>
          <w:szCs w:val="32"/>
        </w:rPr>
        <w:t>由</w:t>
      </w:r>
      <w:r>
        <w:rPr>
          <w:rFonts w:hint="eastAsia" w:ascii="仿宋" w:hAnsi="仿宋" w:eastAsia="仿宋" w:cs="微软雅黑"/>
          <w:sz w:val="32"/>
          <w:szCs w:val="32"/>
        </w:rPr>
        <w:t>企业</w:t>
      </w:r>
      <w:r>
        <w:rPr>
          <w:rFonts w:ascii="仿宋" w:hAnsi="仿宋" w:eastAsia="仿宋" w:cs="微软雅黑"/>
          <w:sz w:val="32"/>
          <w:szCs w:val="32"/>
        </w:rPr>
        <w:t>组委会评审团队，对投稿作品进行</w:t>
      </w:r>
      <w:r>
        <w:rPr>
          <w:rFonts w:hint="eastAsia" w:ascii="仿宋" w:hAnsi="仿宋" w:eastAsia="仿宋" w:cs="微软雅黑"/>
          <w:sz w:val="32"/>
          <w:szCs w:val="32"/>
        </w:rPr>
        <w:t>初赛</w:t>
      </w:r>
      <w:r>
        <w:rPr>
          <w:rFonts w:ascii="仿宋" w:hAnsi="仿宋" w:eastAsia="仿宋" w:cs="微软雅黑"/>
          <w:sz w:val="32"/>
          <w:szCs w:val="32"/>
        </w:rPr>
        <w:t>评选，以作品</w:t>
      </w:r>
      <w:r>
        <w:rPr>
          <w:rFonts w:hint="eastAsia" w:ascii="仿宋" w:hAnsi="仿宋" w:eastAsia="仿宋" w:cs="微软雅黑"/>
          <w:sz w:val="32"/>
          <w:szCs w:val="32"/>
        </w:rPr>
        <w:t>完整度</w:t>
      </w:r>
      <w:r>
        <w:rPr>
          <w:rFonts w:ascii="仿宋" w:hAnsi="仿宋" w:eastAsia="仿宋" w:cs="微软雅黑"/>
          <w:sz w:val="32"/>
          <w:szCs w:val="32"/>
        </w:rPr>
        <w:t>、质量等维度评选出入围复赛的名单。</w:t>
      </w:r>
    </w:p>
    <w:p>
      <w:pPr>
        <w:snapToGrid/>
        <w:ind w:firstLine="640" w:firstLineChars="200"/>
        <w:jc w:val="both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邀请所有入围的参赛同学到美华建设有限公司总部进行现场复试，各参赛同学需要现场实操和答辩（具体情形，由组委会根据当时实际情况决定）。</w:t>
      </w:r>
    </w:p>
    <w:p>
      <w:pPr>
        <w:snapToGrid/>
        <w:ind w:firstLine="640" w:firstLineChars="200"/>
        <w:jc w:val="both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奖项设置：指导老师与学生各50%奖金</w:t>
      </w:r>
    </w:p>
    <w:p>
      <w:pPr>
        <w:snapToGrid/>
        <w:ind w:firstLine="640" w:firstLineChars="200"/>
        <w:jc w:val="both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一等奖：2名  每名奖金4000元</w:t>
      </w:r>
    </w:p>
    <w:p>
      <w:pPr>
        <w:snapToGrid/>
        <w:ind w:firstLine="640" w:firstLineChars="200"/>
        <w:jc w:val="both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二等奖：4名  每名奖金2000元</w:t>
      </w:r>
    </w:p>
    <w:p>
      <w:pPr>
        <w:snapToGrid/>
        <w:ind w:firstLine="640" w:firstLineChars="200"/>
        <w:jc w:val="both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三等奖：5名  每名奖金1000元</w:t>
      </w:r>
    </w:p>
    <w:p>
      <w:pPr>
        <w:snapToGrid/>
        <w:ind w:firstLine="640" w:firstLineChars="200"/>
        <w:jc w:val="both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注：进入复赛参赛同学，奖金由美华建设有限公司提供（若遇国家政策等不可抗力，组委会有权酌情处理或停发奖金，留待下一届使用）。</w:t>
      </w:r>
    </w:p>
    <w:p>
      <w:pPr>
        <w:snapToGrid/>
        <w:ind w:firstLine="643" w:firstLineChars="200"/>
        <w:jc w:val="both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</w:rPr>
        <w:t>复试流程安排</w:t>
      </w:r>
      <w:r>
        <w:rPr>
          <w:rFonts w:hint="eastAsia" w:ascii="仿宋" w:hAnsi="仿宋" w:eastAsia="仿宋" w:cs="微软雅黑"/>
          <w:sz w:val="32"/>
          <w:szCs w:val="32"/>
        </w:rPr>
        <w:t>：</w:t>
      </w:r>
    </w:p>
    <w:p>
      <w:pPr>
        <w:snapToGrid/>
        <w:ind w:firstLine="640" w:firstLineChars="200"/>
        <w:jc w:val="both"/>
        <w:rPr>
          <w:rFonts w:ascii="仿宋" w:hAnsi="仿宋" w:eastAsia="仿宋" w:cs="微软雅黑"/>
          <w:spacing w:val="-23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时间</w:t>
      </w:r>
      <w:r>
        <w:rPr>
          <w:rFonts w:hint="eastAsia" w:ascii="仿宋" w:hAnsi="仿宋" w:eastAsia="仿宋" w:cs="微软雅黑"/>
          <w:spacing w:val="-23"/>
          <w:sz w:val="32"/>
          <w:szCs w:val="32"/>
        </w:rPr>
        <w:t>：具体时间由美华建设有限公司拟定，组委会通知参赛选手。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6894"/>
      </w:tblGrid>
      <w:tr>
        <w:trPr>
          <w:trHeight w:val="514" w:hRule="atLeast"/>
        </w:trPr>
        <w:tc>
          <w:tcPr>
            <w:tcW w:w="1701" w:type="dxa"/>
            <w:noWrap w:val="0"/>
            <w:vAlign w:val="top"/>
          </w:tcPr>
          <w:p>
            <w:pPr>
              <w:snapToGrid/>
              <w:jc w:val="center"/>
              <w:rPr>
                <w:rFonts w:ascii="仿宋" w:hAnsi="仿宋" w:eastAsia="仿宋" w:cs="微软雅黑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sz w:val="32"/>
                <w:szCs w:val="32"/>
              </w:rPr>
              <w:t>时间</w:t>
            </w:r>
          </w:p>
        </w:tc>
        <w:tc>
          <w:tcPr>
            <w:tcW w:w="7473" w:type="dxa"/>
            <w:noWrap w:val="0"/>
            <w:vAlign w:val="top"/>
          </w:tcPr>
          <w:p>
            <w:pPr>
              <w:snapToGrid/>
              <w:jc w:val="center"/>
              <w:rPr>
                <w:rFonts w:ascii="仿宋" w:hAnsi="仿宋" w:eastAsia="仿宋" w:cs="微软雅黑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sz w:val="32"/>
                <w:szCs w:val="32"/>
              </w:rPr>
              <w:t>事由</w:t>
            </w:r>
          </w:p>
        </w:tc>
      </w:tr>
      <w:tr>
        <w:tc>
          <w:tcPr>
            <w:tcW w:w="1701" w:type="dxa"/>
            <w:noWrap w:val="0"/>
            <w:vAlign w:val="top"/>
          </w:tcPr>
          <w:p>
            <w:pPr>
              <w:snapToGrid/>
              <w:jc w:val="center"/>
              <w:rPr>
                <w:rFonts w:ascii="仿宋" w:hAnsi="仿宋" w:eastAsia="仿宋" w:cs="微软雅黑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sz w:val="32"/>
                <w:szCs w:val="32"/>
              </w:rPr>
              <w:t>8：30</w:t>
            </w:r>
          </w:p>
        </w:tc>
        <w:tc>
          <w:tcPr>
            <w:tcW w:w="7473" w:type="dxa"/>
            <w:noWrap w:val="0"/>
            <w:vAlign w:val="top"/>
          </w:tcPr>
          <w:p>
            <w:pPr>
              <w:snapToGrid/>
              <w:rPr>
                <w:rFonts w:ascii="仿宋" w:hAnsi="仿宋" w:eastAsia="仿宋" w:cs="微软雅黑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sz w:val="32"/>
                <w:szCs w:val="32"/>
              </w:rPr>
              <w:t>参赛选手检录</w:t>
            </w:r>
          </w:p>
        </w:tc>
      </w:tr>
      <w:tr>
        <w:tc>
          <w:tcPr>
            <w:tcW w:w="1701" w:type="dxa"/>
            <w:noWrap w:val="0"/>
            <w:vAlign w:val="top"/>
          </w:tcPr>
          <w:p>
            <w:pPr>
              <w:snapToGrid/>
              <w:jc w:val="center"/>
              <w:rPr>
                <w:rFonts w:ascii="仿宋" w:hAnsi="仿宋" w:eastAsia="仿宋" w:cs="微软雅黑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sz w:val="32"/>
                <w:szCs w:val="32"/>
              </w:rPr>
              <w:t>9：00</w:t>
            </w:r>
          </w:p>
        </w:tc>
        <w:tc>
          <w:tcPr>
            <w:tcW w:w="7473" w:type="dxa"/>
            <w:noWrap w:val="0"/>
            <w:vAlign w:val="top"/>
          </w:tcPr>
          <w:p>
            <w:pPr>
              <w:snapToGrid/>
              <w:rPr>
                <w:rFonts w:ascii="仿宋" w:hAnsi="仿宋" w:eastAsia="仿宋" w:cs="微软雅黑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sz w:val="32"/>
                <w:szCs w:val="32"/>
              </w:rPr>
              <w:t>现场命题，选手比赛</w:t>
            </w:r>
          </w:p>
        </w:tc>
      </w:tr>
      <w:tr>
        <w:trPr>
          <w:trHeight w:val="307" w:hRule="atLeast"/>
        </w:trPr>
        <w:tc>
          <w:tcPr>
            <w:tcW w:w="1701" w:type="dxa"/>
            <w:noWrap w:val="0"/>
            <w:vAlign w:val="top"/>
          </w:tcPr>
          <w:p>
            <w:pPr>
              <w:snapToGrid/>
              <w:jc w:val="center"/>
              <w:rPr>
                <w:rFonts w:ascii="仿宋" w:hAnsi="仿宋" w:eastAsia="仿宋" w:cs="微软雅黑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sz w:val="32"/>
                <w:szCs w:val="32"/>
              </w:rPr>
              <w:t>12：00</w:t>
            </w:r>
          </w:p>
        </w:tc>
        <w:tc>
          <w:tcPr>
            <w:tcW w:w="7473" w:type="dxa"/>
            <w:noWrap w:val="0"/>
            <w:vAlign w:val="top"/>
          </w:tcPr>
          <w:p>
            <w:pPr>
              <w:snapToGrid/>
              <w:rPr>
                <w:rFonts w:ascii="仿宋" w:hAnsi="仿宋" w:eastAsia="仿宋" w:cs="微软雅黑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sz w:val="32"/>
                <w:szCs w:val="32"/>
              </w:rPr>
              <w:t>午饭（在美华公司员工食堂）</w:t>
            </w:r>
          </w:p>
        </w:tc>
      </w:tr>
      <w:tr>
        <w:tc>
          <w:tcPr>
            <w:tcW w:w="1701" w:type="dxa"/>
            <w:noWrap w:val="0"/>
            <w:vAlign w:val="top"/>
          </w:tcPr>
          <w:p>
            <w:pPr>
              <w:snapToGrid/>
              <w:jc w:val="center"/>
              <w:rPr>
                <w:rFonts w:ascii="仿宋" w:hAnsi="仿宋" w:eastAsia="仿宋" w:cs="微软雅黑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sz w:val="32"/>
                <w:szCs w:val="32"/>
              </w:rPr>
              <w:t>14：00</w:t>
            </w:r>
          </w:p>
        </w:tc>
        <w:tc>
          <w:tcPr>
            <w:tcW w:w="7473" w:type="dxa"/>
            <w:noWrap w:val="0"/>
            <w:vAlign w:val="top"/>
          </w:tcPr>
          <w:p>
            <w:pPr>
              <w:snapToGrid/>
              <w:rPr>
                <w:rFonts w:ascii="仿宋" w:hAnsi="仿宋" w:eastAsia="仿宋" w:cs="微软雅黑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sz w:val="32"/>
                <w:szCs w:val="32"/>
              </w:rPr>
              <w:t>现场答辩环节</w:t>
            </w:r>
          </w:p>
        </w:tc>
      </w:tr>
      <w:tr>
        <w:tc>
          <w:tcPr>
            <w:tcW w:w="1701" w:type="dxa"/>
            <w:noWrap w:val="0"/>
            <w:vAlign w:val="top"/>
          </w:tcPr>
          <w:p>
            <w:pPr>
              <w:snapToGrid/>
              <w:jc w:val="center"/>
              <w:rPr>
                <w:rFonts w:ascii="仿宋" w:hAnsi="仿宋" w:eastAsia="仿宋" w:cs="微软雅黑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sz w:val="32"/>
                <w:szCs w:val="32"/>
              </w:rPr>
              <w:t>15：30</w:t>
            </w:r>
          </w:p>
        </w:tc>
        <w:tc>
          <w:tcPr>
            <w:tcW w:w="7473" w:type="dxa"/>
            <w:noWrap w:val="0"/>
            <w:vAlign w:val="top"/>
          </w:tcPr>
          <w:p>
            <w:pPr>
              <w:snapToGrid/>
              <w:rPr>
                <w:rFonts w:ascii="仿宋" w:hAnsi="仿宋" w:eastAsia="仿宋" w:cs="微软雅黑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sz w:val="32"/>
                <w:szCs w:val="32"/>
              </w:rPr>
              <w:t>现场颁奖、发放奖金（证书后续统一邮寄）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1" w:type="dxa"/>
            <w:noWrap w:val="0"/>
            <w:vAlign w:val="top"/>
          </w:tcPr>
          <w:p>
            <w:pPr>
              <w:snapToGrid/>
              <w:jc w:val="center"/>
              <w:rPr>
                <w:rFonts w:ascii="仿宋" w:hAnsi="仿宋" w:eastAsia="仿宋" w:cs="微软雅黑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sz w:val="32"/>
                <w:szCs w:val="32"/>
              </w:rPr>
              <w:t>15：50</w:t>
            </w:r>
          </w:p>
        </w:tc>
        <w:tc>
          <w:tcPr>
            <w:tcW w:w="7473" w:type="dxa"/>
            <w:noWrap w:val="0"/>
            <w:vAlign w:val="top"/>
          </w:tcPr>
          <w:p>
            <w:pPr>
              <w:snapToGrid/>
              <w:rPr>
                <w:rFonts w:ascii="仿宋" w:hAnsi="仿宋" w:eastAsia="仿宋" w:cs="微软雅黑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sz w:val="32"/>
                <w:szCs w:val="32"/>
              </w:rPr>
              <w:t>美华公司领导发言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1" w:type="dxa"/>
            <w:noWrap w:val="0"/>
            <w:vAlign w:val="top"/>
          </w:tcPr>
          <w:p>
            <w:pPr>
              <w:snapToGrid/>
              <w:jc w:val="center"/>
              <w:rPr>
                <w:rFonts w:ascii="仿宋" w:hAnsi="仿宋" w:eastAsia="仿宋" w:cs="微软雅黑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sz w:val="32"/>
                <w:szCs w:val="32"/>
              </w:rPr>
              <w:t>16：00</w:t>
            </w:r>
          </w:p>
        </w:tc>
        <w:tc>
          <w:tcPr>
            <w:tcW w:w="7473" w:type="dxa"/>
            <w:noWrap w:val="0"/>
            <w:vAlign w:val="top"/>
          </w:tcPr>
          <w:p>
            <w:pPr>
              <w:snapToGrid/>
              <w:rPr>
                <w:rFonts w:ascii="仿宋" w:hAnsi="仿宋" w:eastAsia="仿宋" w:cs="微软雅黑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sz w:val="32"/>
                <w:szCs w:val="32"/>
              </w:rPr>
              <w:t>结束</w:t>
            </w:r>
          </w:p>
        </w:tc>
      </w:tr>
    </w:tbl>
    <w:p>
      <w:pPr>
        <w:tabs>
          <w:tab w:val="left" w:pos="680"/>
        </w:tabs>
        <w:snapToGrid/>
        <w:ind w:right="123" w:firstLine="640" w:firstLineChars="200"/>
        <w:jc w:val="both"/>
        <w:rPr>
          <w:rFonts w:ascii="仿宋" w:hAnsi="仿宋" w:eastAsia="仿宋" w:cs="Wingdings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为</w:t>
      </w:r>
      <w:r>
        <w:rPr>
          <w:rFonts w:ascii="仿宋" w:hAnsi="仿宋" w:eastAsia="仿宋" w:cs="微软雅黑"/>
          <w:sz w:val="32"/>
          <w:szCs w:val="32"/>
        </w:rPr>
        <w:t>表彰</w:t>
      </w:r>
      <w:r>
        <w:rPr>
          <w:rFonts w:hint="eastAsia" w:ascii="仿宋" w:hAnsi="仿宋" w:eastAsia="仿宋" w:cs="微软雅黑"/>
          <w:sz w:val="32"/>
          <w:szCs w:val="32"/>
        </w:rPr>
        <w:t>大</w:t>
      </w:r>
      <w:r>
        <w:rPr>
          <w:rFonts w:ascii="仿宋" w:hAnsi="仿宋" w:eastAsia="仿宋" w:cs="微软雅黑"/>
          <w:sz w:val="32"/>
          <w:szCs w:val="32"/>
        </w:rPr>
        <w:t>赛组织工作</w:t>
      </w:r>
      <w:r>
        <w:rPr>
          <w:rFonts w:hint="eastAsia" w:ascii="仿宋" w:hAnsi="仿宋" w:eastAsia="仿宋" w:cs="微软雅黑"/>
          <w:sz w:val="32"/>
          <w:szCs w:val="32"/>
        </w:rPr>
        <w:t>优秀学校</w:t>
      </w:r>
      <w:r>
        <w:rPr>
          <w:rFonts w:ascii="仿宋" w:hAnsi="仿宋" w:eastAsia="仿宋" w:cs="微软雅黑"/>
          <w:sz w:val="32"/>
          <w:szCs w:val="32"/>
        </w:rPr>
        <w:t>、企业、个人，</w:t>
      </w:r>
      <w:r>
        <w:rPr>
          <w:rFonts w:hint="eastAsia" w:ascii="仿宋" w:hAnsi="仿宋" w:eastAsia="仿宋" w:cs="微软雅黑"/>
          <w:sz w:val="32"/>
          <w:szCs w:val="32"/>
        </w:rPr>
        <w:t>大</w:t>
      </w:r>
      <w:r>
        <w:rPr>
          <w:rFonts w:ascii="仿宋" w:hAnsi="仿宋" w:eastAsia="仿宋" w:cs="微软雅黑"/>
          <w:sz w:val="32"/>
          <w:szCs w:val="32"/>
        </w:rPr>
        <w:t>赛设十佳组织奖、优秀组织奖</w:t>
      </w:r>
      <w:r>
        <w:rPr>
          <w:rFonts w:hint="eastAsia" w:ascii="仿宋" w:hAnsi="仿宋" w:eastAsia="仿宋" w:cs="微软雅黑"/>
          <w:sz w:val="32"/>
          <w:szCs w:val="32"/>
        </w:rPr>
        <w:t>以</w:t>
      </w:r>
      <w:r>
        <w:rPr>
          <w:rFonts w:ascii="仿宋" w:hAnsi="仿宋" w:eastAsia="仿宋" w:cs="微软雅黑"/>
          <w:sz w:val="32"/>
          <w:szCs w:val="32"/>
        </w:rPr>
        <w:t>及优</w:t>
      </w:r>
      <w:r>
        <w:rPr>
          <w:rFonts w:hint="eastAsia" w:ascii="仿宋" w:hAnsi="仿宋" w:eastAsia="仿宋" w:cs="微软雅黑"/>
          <w:sz w:val="32"/>
          <w:szCs w:val="32"/>
        </w:rPr>
        <w:t>秀</w:t>
      </w:r>
      <w:r>
        <w:rPr>
          <w:rFonts w:ascii="仿宋" w:hAnsi="仿宋" w:eastAsia="仿宋" w:cs="微软雅黑"/>
          <w:sz w:val="32"/>
          <w:szCs w:val="32"/>
        </w:rPr>
        <w:t>指导教师奖。</w:t>
      </w:r>
    </w:p>
    <w:p>
      <w:pPr>
        <w:snapToGrid/>
        <w:ind w:firstLine="643" w:firstLineChars="200"/>
        <w:jc w:val="both"/>
        <w:rPr>
          <w:rFonts w:ascii="仿宋" w:hAnsi="仿宋" w:eastAsia="仿宋" w:cs="微软雅黑"/>
          <w:b/>
          <w:sz w:val="32"/>
          <w:szCs w:val="32"/>
        </w:rPr>
      </w:pPr>
      <w:r>
        <w:rPr>
          <w:rFonts w:hint="eastAsia" w:ascii="仿宋" w:hAnsi="仿宋" w:eastAsia="仿宋" w:cs="微软雅黑"/>
          <w:b/>
          <w:sz w:val="32"/>
          <w:szCs w:val="32"/>
        </w:rPr>
        <w:t>2、企业命题二</w:t>
      </w:r>
    </w:p>
    <w:p>
      <w:pPr>
        <w:snapToGrid/>
        <w:ind w:firstLine="643" w:firstLineChars="200"/>
        <w:jc w:val="both"/>
        <w:rPr>
          <w:rFonts w:ascii="仿宋" w:hAnsi="仿宋" w:eastAsia="仿宋" w:cs="微软雅黑"/>
          <w:b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</w:rPr>
        <w:t>命题单位：</w:t>
      </w:r>
      <w:r>
        <w:rPr>
          <w:rFonts w:hint="eastAsia" w:ascii="仿宋" w:hAnsi="仿宋" w:eastAsia="仿宋" w:cs="微软雅黑"/>
          <w:b/>
          <w:sz w:val="32"/>
          <w:szCs w:val="32"/>
        </w:rPr>
        <w:t>北京盈建科软件股份有限公司</w:t>
      </w:r>
    </w:p>
    <w:p>
      <w:pPr>
        <w:snapToGrid/>
        <w:ind w:firstLine="643" w:firstLineChars="200"/>
        <w:jc w:val="both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</w:rPr>
        <w:t>参赛对象</w:t>
      </w:r>
      <w:r>
        <w:rPr>
          <w:rFonts w:hint="eastAsia" w:ascii="仿宋" w:hAnsi="仿宋" w:eastAsia="仿宋" w:cs="微软雅黑"/>
          <w:sz w:val="32"/>
          <w:szCs w:val="32"/>
        </w:rPr>
        <w:t>：</w:t>
      </w:r>
      <w:r>
        <w:rPr>
          <w:rFonts w:hint="eastAsia" w:ascii="仿宋" w:hAnsi="仿宋" w:eastAsia="仿宋" w:cs="微软雅黑"/>
          <w:spacing w:val="-2"/>
          <w:sz w:val="32"/>
          <w:szCs w:val="32"/>
        </w:rPr>
        <w:t>仅限学生参赛；每幅作品创作人员只允许一名；</w:t>
      </w:r>
    </w:p>
    <w:p>
      <w:pPr>
        <w:snapToGrid/>
        <w:ind w:firstLine="643" w:firstLineChars="200"/>
        <w:jc w:val="both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</w:rPr>
        <w:t>赛程设置</w:t>
      </w:r>
      <w:r>
        <w:rPr>
          <w:rFonts w:hint="eastAsia" w:ascii="仿宋" w:hAnsi="仿宋" w:eastAsia="仿宋" w:cs="微软雅黑"/>
          <w:sz w:val="32"/>
          <w:szCs w:val="32"/>
        </w:rPr>
        <w:t>：</w:t>
      </w:r>
    </w:p>
    <w:p>
      <w:pPr>
        <w:snapToGrid/>
        <w:ind w:firstLine="640" w:firstLineChars="200"/>
        <w:jc w:val="both"/>
        <w:rPr>
          <w:rFonts w:ascii="仿宋" w:hAnsi="仿宋" w:eastAsia="仿宋" w:cs="微软雅黑"/>
          <w:sz w:val="32"/>
          <w:szCs w:val="32"/>
        </w:rPr>
      </w:pPr>
      <w:r>
        <w:rPr>
          <w:rFonts w:ascii="仿宋" w:hAnsi="仿宋" w:eastAsia="仿宋" w:cs="微软雅黑"/>
          <w:sz w:val="32"/>
          <w:szCs w:val="32"/>
        </w:rPr>
        <w:t>由</w:t>
      </w:r>
      <w:r>
        <w:rPr>
          <w:rFonts w:hint="eastAsia" w:ascii="仿宋" w:hAnsi="仿宋" w:eastAsia="仿宋" w:cs="微软雅黑"/>
          <w:sz w:val="32"/>
          <w:szCs w:val="32"/>
        </w:rPr>
        <w:t>企业</w:t>
      </w:r>
      <w:r>
        <w:rPr>
          <w:rFonts w:ascii="仿宋" w:hAnsi="仿宋" w:eastAsia="仿宋" w:cs="微软雅黑"/>
          <w:sz w:val="32"/>
          <w:szCs w:val="32"/>
        </w:rPr>
        <w:t>组委会评审团队，对投稿作品进行</w:t>
      </w:r>
      <w:r>
        <w:rPr>
          <w:rFonts w:hint="eastAsia" w:ascii="仿宋" w:hAnsi="仿宋" w:eastAsia="仿宋" w:cs="微软雅黑"/>
          <w:sz w:val="32"/>
          <w:szCs w:val="32"/>
        </w:rPr>
        <w:t>初赛</w:t>
      </w:r>
      <w:r>
        <w:rPr>
          <w:rFonts w:ascii="仿宋" w:hAnsi="仿宋" w:eastAsia="仿宋" w:cs="微软雅黑"/>
          <w:sz w:val="32"/>
          <w:szCs w:val="32"/>
        </w:rPr>
        <w:t>评选，以作品</w:t>
      </w:r>
      <w:r>
        <w:rPr>
          <w:rFonts w:hint="eastAsia" w:ascii="仿宋" w:hAnsi="仿宋" w:eastAsia="仿宋" w:cs="微软雅黑"/>
          <w:sz w:val="32"/>
          <w:szCs w:val="32"/>
        </w:rPr>
        <w:t>完整度</w:t>
      </w:r>
      <w:r>
        <w:rPr>
          <w:rFonts w:ascii="仿宋" w:hAnsi="仿宋" w:eastAsia="仿宋" w:cs="微软雅黑"/>
          <w:sz w:val="32"/>
          <w:szCs w:val="32"/>
        </w:rPr>
        <w:t>、质量等维度评选出入围复赛的名单。</w:t>
      </w:r>
    </w:p>
    <w:p>
      <w:pPr>
        <w:snapToGrid/>
        <w:ind w:firstLine="640" w:firstLineChars="200"/>
        <w:jc w:val="both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所有入围的参赛各参赛同学需要现场实答辩（具体情形，由组委会根据当时实际情况决定）。</w:t>
      </w:r>
    </w:p>
    <w:p>
      <w:pPr>
        <w:tabs>
          <w:tab w:val="left" w:pos="1080"/>
        </w:tabs>
        <w:snapToGrid/>
        <w:ind w:firstLine="640" w:firstLineChars="200"/>
        <w:jc w:val="both"/>
        <w:outlineLvl w:val="0"/>
        <w:rPr>
          <w:rFonts w:hint="default" w:ascii="仿宋" w:hAnsi="仿宋" w:eastAsia="仿宋" w:cs="微软雅黑"/>
          <w:bCs/>
          <w:sz w:val="32"/>
          <w:szCs w:val="32"/>
        </w:rPr>
      </w:pPr>
      <w:bookmarkStart w:id="0" w:name="_Toc15622"/>
      <w:r>
        <w:rPr>
          <w:rFonts w:hint="eastAsia" w:ascii="仿宋" w:hAnsi="仿宋" w:eastAsia="仿宋" w:cs="微软雅黑"/>
          <w:bCs/>
          <w:sz w:val="32"/>
          <w:szCs w:val="32"/>
        </w:rPr>
        <w:t>十</w:t>
      </w:r>
      <w:r>
        <w:rPr>
          <w:rFonts w:ascii="仿宋" w:hAnsi="仿宋" w:eastAsia="仿宋" w:cs="微软雅黑"/>
          <w:bCs/>
          <w:sz w:val="32"/>
          <w:szCs w:val="32"/>
        </w:rPr>
        <w:t>、</w:t>
      </w:r>
      <w:r>
        <w:rPr>
          <w:rFonts w:hint="eastAsia" w:ascii="仿宋" w:hAnsi="仿宋" w:eastAsia="仿宋" w:cs="微软雅黑"/>
          <w:bCs/>
          <w:sz w:val="32"/>
          <w:szCs w:val="32"/>
        </w:rPr>
        <w:t>大赛进程</w:t>
      </w:r>
      <w:bookmarkEnd w:id="0"/>
      <w:r>
        <w:rPr>
          <w:rFonts w:hint="default" w:ascii="仿宋" w:hAnsi="仿宋" w:eastAsia="仿宋" w:cs="微软雅黑"/>
          <w:bCs/>
          <w:sz w:val="32"/>
          <w:szCs w:val="32"/>
        </w:rPr>
        <w:t>（</w:t>
      </w:r>
      <w:r>
        <w:rPr>
          <w:rFonts w:hint="eastAsia" w:ascii="仿宋" w:hAnsi="仿宋" w:eastAsia="仿宋" w:cs="微软雅黑"/>
          <w:bCs/>
          <w:sz w:val="32"/>
          <w:szCs w:val="32"/>
          <w:lang w:val="en-US" w:eastAsia="zh-Hans"/>
        </w:rPr>
        <w:t>具体视决赛时间决定</w:t>
      </w:r>
      <w:r>
        <w:rPr>
          <w:rFonts w:hint="default" w:ascii="仿宋" w:hAnsi="仿宋" w:eastAsia="仿宋" w:cs="微软雅黑"/>
          <w:bCs/>
          <w:sz w:val="32"/>
          <w:szCs w:val="32"/>
        </w:rPr>
        <w:t>）</w:t>
      </w:r>
    </w:p>
    <w:tbl>
      <w:tblPr>
        <w:tblStyle w:val="4"/>
        <w:tblW w:w="9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0"/>
        <w:gridCol w:w="3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40" w:type="dxa"/>
            <w:noWrap w:val="0"/>
            <w:vAlign w:val="top"/>
          </w:tcPr>
          <w:p>
            <w:pPr>
              <w:tabs>
                <w:tab w:val="left" w:pos="1080"/>
              </w:tabs>
              <w:snapToGrid/>
              <w:jc w:val="center"/>
              <w:rPr>
                <w:rFonts w:ascii="仿宋" w:hAnsi="仿宋" w:eastAsia="仿宋" w:cs="微软雅黑"/>
                <w:b/>
                <w:bCs/>
                <w:sz w:val="32"/>
                <w:szCs w:val="32"/>
              </w:rPr>
            </w:pPr>
            <w:r>
              <w:rPr>
                <w:rFonts w:ascii="仿宋" w:hAnsi="仿宋" w:eastAsia="仿宋" w:cs="微软雅黑"/>
                <w:sz w:val="32"/>
                <w:szCs w:val="32"/>
              </w:rPr>
              <w:t>20</w:t>
            </w:r>
            <w:r>
              <w:rPr>
                <w:rFonts w:hint="eastAsia" w:ascii="仿宋" w:hAnsi="仿宋" w:eastAsia="仿宋" w:cs="微软雅黑"/>
                <w:sz w:val="32"/>
                <w:szCs w:val="32"/>
              </w:rPr>
              <w:t>23年</w:t>
            </w:r>
            <w:r>
              <w:rPr>
                <w:rFonts w:ascii="仿宋" w:hAnsi="仿宋" w:eastAsia="仿宋" w:cs="微软雅黑"/>
                <w:sz w:val="32"/>
                <w:szCs w:val="32"/>
              </w:rPr>
              <w:t>10</w:t>
            </w:r>
            <w:r>
              <w:rPr>
                <w:rFonts w:hint="eastAsia" w:ascii="仿宋" w:hAnsi="仿宋" w:eastAsia="仿宋" w:cs="微软雅黑"/>
                <w:sz w:val="32"/>
                <w:szCs w:val="32"/>
              </w:rPr>
              <w:t>月1</w:t>
            </w:r>
            <w:r>
              <w:rPr>
                <w:rFonts w:ascii="仿宋" w:hAnsi="仿宋" w:eastAsia="仿宋" w:cs="微软雅黑"/>
                <w:sz w:val="32"/>
                <w:szCs w:val="32"/>
              </w:rPr>
              <w:t>7</w:t>
            </w:r>
            <w:r>
              <w:rPr>
                <w:rFonts w:hint="eastAsia" w:ascii="仿宋" w:hAnsi="仿宋" w:eastAsia="仿宋" w:cs="微软雅黑"/>
                <w:sz w:val="32"/>
                <w:szCs w:val="32"/>
              </w:rPr>
              <w:t>日</w:t>
            </w:r>
            <w:r>
              <w:rPr>
                <w:rFonts w:ascii="仿宋" w:hAnsi="仿宋" w:eastAsia="仿宋" w:cs="微软雅黑"/>
                <w:sz w:val="32"/>
                <w:szCs w:val="32"/>
              </w:rPr>
              <w:t>至20</w:t>
            </w:r>
            <w:r>
              <w:rPr>
                <w:rFonts w:hint="eastAsia" w:ascii="仿宋" w:hAnsi="仿宋" w:eastAsia="仿宋" w:cs="微软雅黑"/>
                <w:sz w:val="32"/>
                <w:szCs w:val="32"/>
              </w:rPr>
              <w:t>23年1</w:t>
            </w:r>
            <w:r>
              <w:rPr>
                <w:rFonts w:ascii="仿宋" w:hAnsi="仿宋" w:eastAsia="仿宋" w:cs="微软雅黑"/>
                <w:sz w:val="32"/>
                <w:szCs w:val="32"/>
              </w:rPr>
              <w:t>0</w:t>
            </w:r>
            <w:r>
              <w:rPr>
                <w:rFonts w:hint="eastAsia" w:ascii="仿宋" w:hAnsi="仿宋" w:eastAsia="仿宋" w:cs="微软雅黑"/>
                <w:sz w:val="32"/>
                <w:szCs w:val="32"/>
              </w:rPr>
              <w:t>月30日</w:t>
            </w:r>
          </w:p>
        </w:tc>
        <w:tc>
          <w:tcPr>
            <w:tcW w:w="3996" w:type="dxa"/>
            <w:noWrap w:val="0"/>
            <w:vAlign w:val="top"/>
          </w:tcPr>
          <w:p>
            <w:pPr>
              <w:tabs>
                <w:tab w:val="left" w:pos="1080"/>
              </w:tabs>
              <w:snapToGrid/>
              <w:jc w:val="center"/>
              <w:rPr>
                <w:rFonts w:ascii="仿宋" w:hAnsi="仿宋" w:eastAsia="仿宋" w:cs="微软雅黑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sz w:val="32"/>
                <w:szCs w:val="32"/>
              </w:rPr>
              <w:t>作品网上提交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40" w:type="dxa"/>
            <w:noWrap w:val="0"/>
            <w:vAlign w:val="top"/>
          </w:tcPr>
          <w:p>
            <w:pPr>
              <w:tabs>
                <w:tab w:val="left" w:pos="1080"/>
              </w:tabs>
              <w:snapToGrid/>
              <w:jc w:val="center"/>
              <w:rPr>
                <w:rFonts w:ascii="仿宋" w:hAnsi="仿宋" w:eastAsia="仿宋" w:cs="微软雅黑"/>
                <w:b/>
                <w:bCs/>
                <w:sz w:val="32"/>
                <w:szCs w:val="32"/>
              </w:rPr>
            </w:pPr>
            <w:r>
              <w:rPr>
                <w:rFonts w:ascii="仿宋" w:hAnsi="仿宋" w:eastAsia="仿宋" w:cs="微软雅黑"/>
                <w:sz w:val="32"/>
                <w:szCs w:val="32"/>
              </w:rPr>
              <w:t>20</w:t>
            </w:r>
            <w:r>
              <w:rPr>
                <w:rFonts w:hint="eastAsia" w:ascii="仿宋" w:hAnsi="仿宋" w:eastAsia="仿宋" w:cs="微软雅黑"/>
                <w:sz w:val="32"/>
                <w:szCs w:val="32"/>
              </w:rPr>
              <w:t>23年1</w:t>
            </w:r>
            <w:r>
              <w:rPr>
                <w:rFonts w:ascii="仿宋" w:hAnsi="仿宋" w:eastAsia="仿宋" w:cs="微软雅黑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微软雅黑"/>
                <w:sz w:val="32"/>
                <w:szCs w:val="32"/>
              </w:rPr>
              <w:t>月中旬</w:t>
            </w:r>
          </w:p>
        </w:tc>
        <w:tc>
          <w:tcPr>
            <w:tcW w:w="3996" w:type="dxa"/>
            <w:noWrap w:val="0"/>
            <w:vAlign w:val="top"/>
          </w:tcPr>
          <w:p>
            <w:pPr>
              <w:tabs>
                <w:tab w:val="left" w:pos="1080"/>
              </w:tabs>
              <w:snapToGrid/>
              <w:jc w:val="center"/>
              <w:rPr>
                <w:rFonts w:ascii="仿宋" w:hAnsi="仿宋" w:eastAsia="仿宋" w:cs="微软雅黑"/>
                <w:b/>
                <w:bCs/>
                <w:sz w:val="32"/>
                <w:szCs w:val="32"/>
              </w:rPr>
            </w:pPr>
            <w:r>
              <w:rPr>
                <w:rFonts w:ascii="仿宋" w:hAnsi="仿宋" w:eastAsia="仿宋" w:cs="微软雅黑"/>
                <w:sz w:val="32"/>
                <w:szCs w:val="32"/>
              </w:rPr>
              <w:t>作品评审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40" w:type="dxa"/>
            <w:noWrap w:val="0"/>
            <w:vAlign w:val="top"/>
          </w:tcPr>
          <w:p>
            <w:pPr>
              <w:tabs>
                <w:tab w:val="left" w:pos="1080"/>
              </w:tabs>
              <w:snapToGrid/>
              <w:jc w:val="center"/>
              <w:rPr>
                <w:rFonts w:hint="eastAsia" w:ascii="仿宋" w:hAnsi="仿宋" w:eastAsia="仿宋" w:cs="微软雅黑"/>
                <w:b/>
                <w:bCs/>
                <w:sz w:val="32"/>
                <w:szCs w:val="32"/>
                <w:lang w:eastAsia="zh-Hans"/>
              </w:rPr>
            </w:pPr>
            <w:r>
              <w:rPr>
                <w:rFonts w:hint="eastAsia" w:ascii="仿宋" w:hAnsi="仿宋" w:eastAsia="仿宋" w:cs="微软雅黑"/>
                <w:sz w:val="32"/>
                <w:szCs w:val="32"/>
              </w:rPr>
              <w:t>2023年11月</w:t>
            </w:r>
            <w:r>
              <w:rPr>
                <w:rFonts w:hint="eastAsia" w:ascii="仿宋" w:hAnsi="仿宋" w:eastAsia="仿宋" w:cs="微软雅黑"/>
                <w:sz w:val="32"/>
                <w:szCs w:val="32"/>
                <w:lang w:val="en-US" w:eastAsia="zh-Hans"/>
              </w:rPr>
              <w:t>底</w:t>
            </w:r>
          </w:p>
        </w:tc>
        <w:tc>
          <w:tcPr>
            <w:tcW w:w="3996" w:type="dxa"/>
            <w:noWrap w:val="0"/>
            <w:vAlign w:val="top"/>
          </w:tcPr>
          <w:p>
            <w:pPr>
              <w:tabs>
                <w:tab w:val="left" w:pos="1080"/>
              </w:tabs>
              <w:snapToGrid/>
              <w:jc w:val="center"/>
              <w:rPr>
                <w:rFonts w:ascii="仿宋" w:hAnsi="仿宋" w:eastAsia="仿宋" w:cs="微软雅黑"/>
                <w:b/>
                <w:bCs/>
                <w:sz w:val="32"/>
                <w:szCs w:val="32"/>
              </w:rPr>
            </w:pPr>
            <w:r>
              <w:rPr>
                <w:rFonts w:ascii="仿宋" w:hAnsi="仿宋" w:eastAsia="仿宋" w:cs="微软雅黑"/>
                <w:sz w:val="32"/>
                <w:szCs w:val="32"/>
              </w:rPr>
              <w:t>官网公布获奖名单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40" w:type="dxa"/>
            <w:noWrap w:val="0"/>
            <w:vAlign w:val="top"/>
          </w:tcPr>
          <w:p>
            <w:pPr>
              <w:tabs>
                <w:tab w:val="left" w:pos="1080"/>
              </w:tabs>
              <w:snapToGrid/>
              <w:jc w:val="center"/>
              <w:rPr>
                <w:rFonts w:ascii="仿宋" w:hAnsi="仿宋" w:eastAsia="仿宋" w:cs="微软雅黑"/>
                <w:b/>
                <w:bCs/>
                <w:sz w:val="32"/>
                <w:szCs w:val="32"/>
              </w:rPr>
            </w:pPr>
            <w:r>
              <w:rPr>
                <w:rFonts w:ascii="仿宋" w:hAnsi="仿宋" w:eastAsia="仿宋" w:cs="微软雅黑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 w:cs="微软雅黑"/>
                <w:sz w:val="32"/>
                <w:szCs w:val="32"/>
              </w:rPr>
              <w:t>3年1</w:t>
            </w:r>
            <w:r>
              <w:rPr>
                <w:rFonts w:ascii="仿宋" w:hAnsi="仿宋" w:eastAsia="仿宋" w:cs="微软雅黑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微软雅黑"/>
                <w:sz w:val="32"/>
                <w:szCs w:val="32"/>
              </w:rPr>
              <w:t>月上旬</w:t>
            </w:r>
          </w:p>
        </w:tc>
        <w:tc>
          <w:tcPr>
            <w:tcW w:w="3996" w:type="dxa"/>
            <w:noWrap w:val="0"/>
            <w:vAlign w:val="top"/>
          </w:tcPr>
          <w:p>
            <w:pPr>
              <w:tabs>
                <w:tab w:val="left" w:pos="1080"/>
              </w:tabs>
              <w:snapToGrid/>
              <w:jc w:val="center"/>
              <w:rPr>
                <w:rFonts w:ascii="仿宋" w:hAnsi="仿宋" w:eastAsia="仿宋" w:cs="微软雅黑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sz w:val="32"/>
                <w:szCs w:val="32"/>
              </w:rPr>
              <w:t>邮寄证书</w:t>
            </w:r>
          </w:p>
        </w:tc>
      </w:tr>
    </w:tbl>
    <w:p>
      <w:pPr>
        <w:pStyle w:val="2"/>
        <w:rPr>
          <w:rFonts w:hint="default"/>
          <w:b w:val="0"/>
          <w:bCs w:val="0"/>
          <w:sz w:val="32"/>
          <w:szCs w:val="32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宋体"/>
    <w:panose1 w:val="02000000000000000000"/>
    <w:charset w:val="00"/>
    <w:family w:val="script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3F8412"/>
    <w:rsid w:val="F33F8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widowControl w:val="0"/>
      <w:kinsoku/>
      <w:adjustRightInd/>
      <w:snapToGrid/>
      <w:spacing w:before="3"/>
      <w:ind w:left="109"/>
      <w:textAlignment w:val="auto"/>
      <w:outlineLvl w:val="0"/>
    </w:pPr>
    <w:rPr>
      <w:rFonts w:ascii="宋体" w:hAnsi="宋体" w:eastAsia="宋体" w:cs="宋体"/>
      <w:snapToGrid/>
      <w:color w:val="auto"/>
      <w:sz w:val="32"/>
      <w:szCs w:val="32"/>
      <w:lang w:val="zh-CN" w:bidi="zh-CN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2023-08-24T14:39:00Z</dcterms:created>
  <dc:creator>皮皮学姐</dc:creator>
  <cp:lastModifiedBy>皮皮学姐</cp:lastModifiedBy>
  <dcterms:modified xsi:type="dcterms:W3CDTF">2023-08-24T14:55:25Z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1F0358148A878C370BFBE6647BD67A42</vt:lpwstr>
  </property>
</Properties>
</file>