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广西：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</w:rPr>
        <w:sectPr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b/>
          <w:sz w:val="24"/>
          <w:u w:val="thick" w:color="FF0000"/>
        </w:rPr>
        <w:t>20</w:t>
      </w:r>
      <w:r>
        <w:rPr>
          <w:rFonts w:ascii="仿宋_GB2312" w:hAnsi="宋体" w:eastAsia="仿宋_GB2312"/>
          <w:b/>
          <w:sz w:val="24"/>
          <w:u w:val="thick" w:color="FF0000"/>
        </w:rPr>
        <w:t>23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color w:val="FF0000"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bCs/>
          <w:sz w:val="24"/>
        </w:rPr>
        <w:t>6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cs="华文中宋" w:asciiTheme="minorEastAsia" w:hAnsiTheme="minorEastAsia"/>
          <w:sz w:val="22"/>
        </w:rPr>
      </w:pPr>
      <w:r>
        <w:rPr>
          <w:rFonts w:hint="eastAsia" w:cs="华文中宋" w:asciiTheme="minorEastAsia" w:hAnsiTheme="minorEastAsia"/>
          <w:sz w:val="22"/>
        </w:rPr>
        <w:t>广西建工集团第四建筑工程有限责任公司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cs="华文中宋" w:asciiTheme="minorEastAsia" w:hAnsiTheme="minorEastAsia"/>
          <w:sz w:val="22"/>
        </w:rPr>
      </w:pPr>
      <w:r>
        <w:rPr>
          <w:rFonts w:hint="eastAsia" w:cs="华文中宋" w:asciiTheme="minorEastAsia" w:hAnsiTheme="minorEastAsia"/>
          <w:sz w:val="22"/>
        </w:rPr>
        <w:t>广西建工集团控股有限公司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cs="华文中宋" w:asciiTheme="minorEastAsia" w:hAnsiTheme="minorEastAsia"/>
          <w:sz w:val="22"/>
        </w:rPr>
      </w:pPr>
      <w:r>
        <w:rPr>
          <w:rFonts w:hint="eastAsia" w:cs="华文中宋" w:asciiTheme="minorEastAsia" w:hAnsiTheme="minorEastAsia"/>
          <w:sz w:val="22"/>
        </w:rPr>
        <w:t>广西建工集团建筑工程总承包有限公司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cs="华文中宋" w:asciiTheme="minorEastAsia" w:hAnsiTheme="minorEastAsia"/>
          <w:sz w:val="22"/>
        </w:rPr>
      </w:pPr>
      <w:r>
        <w:rPr>
          <w:rFonts w:hint="eastAsia" w:cs="华文中宋" w:asciiTheme="minorEastAsia" w:hAnsiTheme="minorEastAsia"/>
          <w:sz w:val="22"/>
        </w:rPr>
        <w:t>广西华蓝建筑装饰工程有限公司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cs="华文中宋" w:asciiTheme="minorEastAsia" w:hAnsiTheme="minorEastAsia"/>
          <w:sz w:val="22"/>
        </w:rPr>
      </w:pPr>
      <w:r>
        <w:rPr>
          <w:rFonts w:hint="eastAsia" w:cs="华文中宋" w:asciiTheme="minorEastAsia" w:hAnsiTheme="minorEastAsia"/>
          <w:sz w:val="22"/>
        </w:rPr>
        <w:t>南宁昊冠住宅建筑有限责任公司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hint="eastAsia" w:cs="华文中宋" w:asciiTheme="minorEastAsia" w:hAnsiTheme="minorEastAsia"/>
          <w:sz w:val="22"/>
        </w:rPr>
      </w:pPr>
      <w:r>
        <w:rPr>
          <w:rFonts w:hint="eastAsia" w:cs="华文中宋" w:asciiTheme="minorEastAsia" w:hAnsiTheme="minorEastAsia"/>
          <w:sz w:val="22"/>
        </w:rPr>
        <w:t>广西呈美建筑装饰集团有限公司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/>
        <w:rPr>
          <w:rFonts w:hint="eastAsia"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sz w:val="24"/>
          <w:u w:val="thick" w:color="FF0000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sz w:val="24"/>
        </w:rPr>
        <w:t>年度</w:t>
      </w:r>
      <w:r>
        <w:rPr>
          <w:rFonts w:hint="eastAsia" w:ascii="仿宋_GB2312" w:hAnsi="宋体" w:eastAsia="仿宋_GB2312"/>
          <w:b/>
          <w:color w:val="FF0000"/>
          <w:sz w:val="24"/>
        </w:rPr>
        <w:t>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</w:rPr>
        <w:t>1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206" w:rightChars="98" w:firstLine="0" w:firstLineChars="0"/>
        <w:textAlignment w:val="auto"/>
        <w:rPr>
          <w:rFonts w:hint="eastAsia" w:asciiTheme="minorEastAsia" w:hAnsiTheme="minorEastAsia" w:eastAsiaTheme="minorEastAsia" w:cstheme="minorEastAsia"/>
          <w:w w:val="95"/>
          <w:sz w:val="22"/>
        </w:rPr>
      </w:pPr>
      <w:r>
        <w:rPr>
          <w:rFonts w:hint="eastAsia" w:asciiTheme="minorEastAsia" w:hAnsiTheme="minorEastAsia" w:eastAsiaTheme="minorEastAsia" w:cstheme="minorEastAsia"/>
          <w:w w:val="95"/>
          <w:sz w:val="22"/>
        </w:rPr>
        <w:t>广西三源装饰工程有限公司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206" w:rightChars="98" w:firstLine="0" w:firstLineChars="0"/>
        <w:textAlignment w:val="auto"/>
        <w:rPr>
          <w:rFonts w:hint="eastAsia" w:asciiTheme="minorEastAsia" w:hAnsiTheme="minorEastAsia" w:eastAsiaTheme="minorEastAsia" w:cstheme="minorEastAsia"/>
          <w:w w:val="95"/>
          <w:sz w:val="22"/>
        </w:rPr>
      </w:pPr>
      <w:r>
        <w:rPr>
          <w:rFonts w:hint="eastAsia" w:asciiTheme="minorEastAsia" w:hAnsiTheme="minorEastAsia" w:eastAsiaTheme="minorEastAsia" w:cstheme="minorEastAsia"/>
          <w:w w:val="95"/>
          <w:sz w:val="22"/>
        </w:rPr>
        <w:t>广西建工第五建筑工程集团有限公司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206" w:rightChars="98" w:firstLine="0" w:firstLineChars="0"/>
        <w:textAlignment w:val="auto"/>
        <w:rPr>
          <w:rFonts w:hint="eastAsia" w:asciiTheme="minorEastAsia" w:hAnsiTheme="minorEastAsia" w:eastAsiaTheme="minorEastAsia" w:cstheme="minorEastAsia"/>
          <w:w w:val="95"/>
          <w:sz w:val="22"/>
        </w:rPr>
      </w:pPr>
      <w:r>
        <w:rPr>
          <w:rFonts w:hint="eastAsia" w:asciiTheme="minorEastAsia" w:hAnsiTheme="minorEastAsia" w:eastAsiaTheme="minorEastAsia" w:cstheme="minorEastAsia"/>
          <w:w w:val="95"/>
          <w:sz w:val="22"/>
        </w:rPr>
        <w:t>金鼎幕墙股份有限公司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206" w:rightChars="98" w:firstLine="0" w:firstLineChars="0"/>
        <w:textAlignment w:val="auto"/>
        <w:rPr>
          <w:rFonts w:hint="eastAsia" w:asciiTheme="minorEastAsia" w:hAnsiTheme="minorEastAsia" w:eastAsiaTheme="minorEastAsia" w:cstheme="minorEastAsia"/>
          <w:w w:val="95"/>
          <w:sz w:val="22"/>
        </w:rPr>
      </w:pPr>
      <w:r>
        <w:rPr>
          <w:rFonts w:hint="eastAsia" w:asciiTheme="minorEastAsia" w:hAnsiTheme="minorEastAsia" w:eastAsiaTheme="minorEastAsia" w:cstheme="minorEastAsia"/>
          <w:w w:val="95"/>
          <w:sz w:val="22"/>
        </w:rPr>
        <w:t>广西同盛建筑装饰工程有限公司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206" w:rightChars="98" w:firstLine="0" w:firstLineChars="0"/>
        <w:textAlignment w:val="auto"/>
        <w:rPr>
          <w:rFonts w:hint="eastAsia" w:asciiTheme="minorEastAsia" w:hAnsiTheme="minorEastAsia" w:eastAsiaTheme="minorEastAsia" w:cstheme="minorEastAsia"/>
          <w:w w:val="95"/>
          <w:sz w:val="22"/>
        </w:rPr>
      </w:pPr>
      <w:r>
        <w:rPr>
          <w:rFonts w:hint="eastAsia" w:asciiTheme="minorEastAsia" w:hAnsiTheme="minorEastAsia" w:eastAsiaTheme="minorEastAsia" w:cstheme="minorEastAsia"/>
          <w:w w:val="95"/>
          <w:sz w:val="22"/>
        </w:rPr>
        <w:t>广西华辉装饰集团有限公司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206" w:rightChars="98" w:firstLine="0" w:firstLineChars="0"/>
        <w:textAlignment w:val="auto"/>
        <w:rPr>
          <w:rFonts w:hint="eastAsia" w:asciiTheme="minorEastAsia" w:hAnsiTheme="minorEastAsia" w:eastAsiaTheme="minorEastAsia" w:cstheme="minorEastAsia"/>
          <w:w w:val="95"/>
          <w:sz w:val="22"/>
        </w:rPr>
      </w:pPr>
      <w:r>
        <w:rPr>
          <w:rFonts w:hint="eastAsia" w:asciiTheme="minorEastAsia" w:hAnsiTheme="minorEastAsia" w:eastAsiaTheme="minorEastAsia" w:cstheme="minorEastAsia"/>
          <w:w w:val="95"/>
          <w:sz w:val="22"/>
        </w:rPr>
        <w:t>广西联友建设工程有限公司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206" w:rightChars="98" w:firstLine="0" w:firstLineChars="0"/>
        <w:textAlignment w:val="auto"/>
        <w:rPr>
          <w:rFonts w:hint="eastAsia" w:asciiTheme="minorEastAsia" w:hAnsiTheme="minorEastAsia" w:eastAsiaTheme="minorEastAsia" w:cstheme="minorEastAsia"/>
          <w:w w:val="95"/>
          <w:sz w:val="22"/>
        </w:rPr>
      </w:pPr>
      <w:r>
        <w:rPr>
          <w:rFonts w:hint="eastAsia" w:asciiTheme="minorEastAsia" w:hAnsiTheme="minorEastAsia" w:eastAsiaTheme="minorEastAsia" w:cstheme="minorEastAsia"/>
          <w:w w:val="95"/>
          <w:sz w:val="22"/>
        </w:rPr>
        <w:t>广西城建建设集团有限公司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206" w:rightChars="98" w:firstLine="0" w:firstLineChars="0"/>
        <w:textAlignment w:val="auto"/>
        <w:rPr>
          <w:rFonts w:hint="eastAsia" w:asciiTheme="minorEastAsia" w:hAnsiTheme="minorEastAsia" w:eastAsiaTheme="minorEastAsia" w:cstheme="minorEastAsia"/>
          <w:w w:val="95"/>
          <w:sz w:val="22"/>
        </w:rPr>
      </w:pPr>
      <w:r>
        <w:rPr>
          <w:rFonts w:hint="eastAsia" w:asciiTheme="minorEastAsia" w:hAnsiTheme="minorEastAsia" w:eastAsiaTheme="minorEastAsia" w:cstheme="minorEastAsia"/>
          <w:w w:val="95"/>
          <w:sz w:val="22"/>
        </w:rPr>
        <w:t>广西富林建设集团有限公司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206" w:rightChars="98" w:firstLine="0" w:firstLineChars="0"/>
        <w:textAlignment w:val="auto"/>
        <w:rPr>
          <w:rFonts w:hint="eastAsia" w:asciiTheme="minorEastAsia" w:hAnsiTheme="minorEastAsia" w:eastAsiaTheme="minorEastAsia" w:cstheme="minorEastAsia"/>
          <w:w w:val="95"/>
          <w:sz w:val="22"/>
        </w:rPr>
      </w:pPr>
      <w:r>
        <w:rPr>
          <w:rFonts w:hint="eastAsia" w:asciiTheme="minorEastAsia" w:hAnsiTheme="minorEastAsia" w:eastAsiaTheme="minorEastAsia" w:cstheme="minorEastAsia"/>
          <w:w w:val="95"/>
          <w:sz w:val="22"/>
        </w:rPr>
        <w:t>广西建工集团第三建筑工程有限责任公司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206" w:rightChars="98" w:firstLine="0" w:firstLineChars="0"/>
        <w:textAlignment w:val="auto"/>
        <w:rPr>
          <w:rFonts w:hint="eastAsia" w:asciiTheme="minorEastAsia" w:hAnsiTheme="minorEastAsia" w:eastAsiaTheme="minorEastAsia" w:cstheme="minorEastAsia"/>
          <w:w w:val="95"/>
          <w:sz w:val="22"/>
        </w:rPr>
      </w:pPr>
      <w:r>
        <w:rPr>
          <w:rFonts w:hint="eastAsia" w:asciiTheme="minorEastAsia" w:hAnsiTheme="minorEastAsia" w:eastAsiaTheme="minorEastAsia" w:cstheme="minorEastAsia"/>
          <w:w w:val="95"/>
          <w:sz w:val="22"/>
        </w:rPr>
        <w:t>广西建林装饰工程有限责任公司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206" w:rightChars="98" w:firstLine="0" w:firstLineChars="0"/>
        <w:textAlignment w:val="auto"/>
        <w:rPr>
          <w:rFonts w:hint="eastAsia" w:asciiTheme="minorEastAsia" w:hAnsiTheme="minorEastAsia" w:eastAsiaTheme="minorEastAsia" w:cstheme="minorEastAsia"/>
          <w:w w:val="95"/>
          <w:sz w:val="22"/>
        </w:rPr>
      </w:pPr>
      <w:r>
        <w:rPr>
          <w:rFonts w:hint="eastAsia" w:asciiTheme="minorEastAsia" w:hAnsiTheme="minorEastAsia" w:eastAsiaTheme="minorEastAsia" w:cstheme="minorEastAsia"/>
          <w:w w:val="95"/>
          <w:sz w:val="22"/>
        </w:rPr>
        <w:t>广西建工集团第二建筑工程有限责任公司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206" w:rightChars="98" w:firstLine="0" w:firstLineChars="0"/>
        <w:textAlignment w:val="auto"/>
        <w:rPr>
          <w:rFonts w:hint="eastAsia" w:asciiTheme="minorEastAsia" w:hAnsiTheme="minorEastAsia" w:eastAsiaTheme="minorEastAsia" w:cstheme="minorEastAsia"/>
          <w:w w:val="95"/>
          <w:sz w:val="22"/>
        </w:rPr>
      </w:pPr>
      <w:r>
        <w:rPr>
          <w:rFonts w:hint="eastAsia" w:asciiTheme="minorEastAsia" w:hAnsiTheme="minorEastAsia" w:eastAsiaTheme="minorEastAsia" w:cstheme="minorEastAsia"/>
          <w:w w:val="95"/>
          <w:sz w:val="22"/>
        </w:rPr>
        <w:t>华蓝设计（集团）有限公司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206" w:rightChars="98" w:firstLine="0" w:firstLineChars="0"/>
        <w:textAlignment w:val="auto"/>
        <w:rPr>
          <w:rFonts w:hint="eastAsia" w:asciiTheme="minorEastAsia" w:hAnsiTheme="minorEastAsia" w:eastAsiaTheme="minorEastAsia" w:cstheme="minorEastAsia"/>
          <w:w w:val="95"/>
          <w:sz w:val="22"/>
        </w:rPr>
      </w:pPr>
      <w:r>
        <w:rPr>
          <w:rFonts w:hint="eastAsia" w:asciiTheme="minorEastAsia" w:hAnsiTheme="minorEastAsia" w:eastAsiaTheme="minorEastAsia" w:cstheme="minorEastAsia"/>
          <w:w w:val="95"/>
          <w:sz w:val="22"/>
        </w:rPr>
        <w:t>广西建工第一建筑工程集团有限公司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206" w:rightChars="98" w:firstLine="0" w:firstLineChars="0"/>
        <w:textAlignment w:val="auto"/>
        <w:rPr>
          <w:rFonts w:hint="eastAsia" w:asciiTheme="minorEastAsia" w:hAnsiTheme="minorEastAsia" w:eastAsiaTheme="minorEastAsia" w:cstheme="minorEastAsia"/>
          <w:w w:val="95"/>
          <w:sz w:val="22"/>
        </w:rPr>
      </w:pPr>
      <w:r>
        <w:rPr>
          <w:rFonts w:hint="eastAsia" w:asciiTheme="minorEastAsia" w:hAnsiTheme="minorEastAsia" w:eastAsiaTheme="minorEastAsia" w:cstheme="minorEastAsia"/>
          <w:w w:val="95"/>
          <w:sz w:val="22"/>
        </w:rPr>
        <w:t>广西北投装饰装修有限公司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sz w:val="24"/>
          <w:u w:val="thick" w:color="FF0000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sz w:val="24"/>
        </w:rPr>
        <w:t>年度</w:t>
      </w:r>
      <w:r>
        <w:rPr>
          <w:rFonts w:hint="eastAsia" w:ascii="仿宋_GB2312" w:hAnsi="宋体" w:eastAsia="仿宋_GB2312"/>
          <w:b/>
          <w:color w:val="FF0000"/>
          <w:sz w:val="24"/>
        </w:rPr>
        <w:t>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9月底截止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10"/>
        <w:widowControl/>
        <w:numPr>
          <w:ilvl w:val="0"/>
          <w:numId w:val="4"/>
        </w:numPr>
        <w:adjustRightInd w:val="0"/>
        <w:snapToGrid w:val="0"/>
        <w:spacing w:line="360" w:lineRule="auto"/>
        <w:ind w:left="0" w:right="206" w:rightChars="98" w:firstLine="0" w:firstLineChars="0"/>
        <w:jc w:val="left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广西建工集团冶金建设有限公司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spacing w:line="360" w:lineRule="auto"/>
        <w:ind w:left="0" w:right="206" w:rightChars="98" w:firstLine="0" w:firstLineChars="0"/>
        <w:jc w:val="left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广西建工第一建筑工程集团有限公司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spacing w:line="360" w:lineRule="auto"/>
        <w:ind w:left="0" w:right="206" w:rightChars="98" w:firstLine="0" w:firstLineChars="0"/>
        <w:jc w:val="left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广西英特装饰工程有限责任公司</w:t>
      </w:r>
    </w:p>
    <w:p>
      <w:pPr>
        <w:pStyle w:val="10"/>
        <w:widowControl/>
        <w:numPr>
          <w:ilvl w:val="0"/>
          <w:numId w:val="0"/>
        </w:numPr>
        <w:adjustRightInd w:val="0"/>
        <w:snapToGrid w:val="0"/>
        <w:spacing w:line="360" w:lineRule="auto"/>
        <w:ind w:leftChars="0" w:right="206" w:rightChars="98"/>
        <w:jc w:val="left"/>
        <w:rPr>
          <w:rFonts w:ascii="宋体" w:hAnsi="宋体" w:cs="宋体"/>
          <w:sz w:val="22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pStyle w:val="10"/>
        <w:widowControl/>
        <w:numPr>
          <w:ilvl w:val="0"/>
          <w:numId w:val="0"/>
        </w:numPr>
        <w:adjustRightInd w:val="0"/>
        <w:snapToGrid w:val="0"/>
        <w:spacing w:line="360" w:lineRule="auto"/>
        <w:ind w:leftChars="0" w:right="206" w:rightChars="98"/>
        <w:jc w:val="left"/>
        <w:rPr>
          <w:rFonts w:ascii="宋体" w:hAnsi="宋体" w:cs="宋体"/>
          <w:sz w:val="22"/>
        </w:rPr>
      </w:pPr>
    </w:p>
    <w:p>
      <w:pPr>
        <w:widowControl/>
        <w:adjustRightInd w:val="0"/>
        <w:snapToGrid w:val="0"/>
        <w:spacing w:line="360" w:lineRule="auto"/>
        <w:ind w:right="206" w:rightChars="98" w:firstLine="482" w:firstLineChars="20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中国建筑装饰协会行业信用建设办公室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 系 人：李卫青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邱悦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姜莹莹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蒋巍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hint="eastAsia" w:ascii="仿宋_GB2312" w:eastAsia="仿宋_GB2312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hint="eastAsia" w:ascii="仿宋_GB2312" w:eastAsia="仿宋_GB2312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信用评价QQ群：210810361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       20</w:t>
      </w:r>
      <w:r>
        <w:rPr>
          <w:rFonts w:ascii="仿宋_GB2312" w:hAnsi="宋体" w:eastAsia="仿宋_GB2312"/>
          <w:kern w:val="0"/>
          <w:sz w:val="24"/>
        </w:rPr>
        <w:t>23</w:t>
      </w:r>
      <w:r>
        <w:rPr>
          <w:rFonts w:hint="eastAsia" w:ascii="仿宋_GB2312" w:hAnsi="宋体" w:eastAsia="仿宋_GB2312"/>
          <w:kern w:val="0"/>
          <w:sz w:val="24"/>
        </w:rPr>
        <w:t>年3月</w:t>
      </w: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D83A68"/>
    <w:multiLevelType w:val="singleLevel"/>
    <w:tmpl w:val="FED83A6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2484B84"/>
    <w:multiLevelType w:val="multilevel"/>
    <w:tmpl w:val="22484B84"/>
    <w:lvl w:ilvl="0" w:tentative="0">
      <w:start w:val="1"/>
      <w:numFmt w:val="decimal"/>
      <w:suff w:val="nothing"/>
      <w:lvlText w:val="%1."/>
      <w:lvlJc w:val="left"/>
      <w:pPr>
        <w:ind w:left="860" w:hanging="420"/>
      </w:pPr>
      <w:rPr>
        <w:rFonts w:hint="default" w:ascii="宋体" w:hAnsi="宋体" w:eastAsia="宋体" w:cstheme="minorEastAsia"/>
        <w:b w:val="0"/>
        <w:sz w:val="22"/>
        <w:szCs w:val="2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B0057B"/>
    <w:multiLevelType w:val="multilevel"/>
    <w:tmpl w:val="5DB0057B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1280" w:hanging="420"/>
      </w:pPr>
    </w:lvl>
    <w:lvl w:ilvl="2" w:tentative="0">
      <w:start w:val="1"/>
      <w:numFmt w:val="lowerRoman"/>
      <w:lvlText w:val="%3."/>
      <w:lvlJc w:val="right"/>
      <w:pPr>
        <w:ind w:left="1700" w:hanging="420"/>
      </w:pPr>
    </w:lvl>
    <w:lvl w:ilvl="3" w:tentative="0">
      <w:start w:val="1"/>
      <w:numFmt w:val="decimal"/>
      <w:lvlText w:val="%4."/>
      <w:lvlJc w:val="left"/>
      <w:pPr>
        <w:ind w:left="2120" w:hanging="420"/>
      </w:pPr>
    </w:lvl>
    <w:lvl w:ilvl="4" w:tentative="0">
      <w:start w:val="1"/>
      <w:numFmt w:val="lowerLetter"/>
      <w:lvlText w:val="%5)"/>
      <w:lvlJc w:val="left"/>
      <w:pPr>
        <w:ind w:left="2540" w:hanging="420"/>
      </w:pPr>
    </w:lvl>
    <w:lvl w:ilvl="5" w:tentative="0">
      <w:start w:val="1"/>
      <w:numFmt w:val="lowerRoman"/>
      <w:lvlText w:val="%6."/>
      <w:lvlJc w:val="right"/>
      <w:pPr>
        <w:ind w:left="2960" w:hanging="420"/>
      </w:pPr>
    </w:lvl>
    <w:lvl w:ilvl="6" w:tentative="0">
      <w:start w:val="1"/>
      <w:numFmt w:val="decimal"/>
      <w:lvlText w:val="%7."/>
      <w:lvlJc w:val="left"/>
      <w:pPr>
        <w:ind w:left="3380" w:hanging="420"/>
      </w:pPr>
    </w:lvl>
    <w:lvl w:ilvl="7" w:tentative="0">
      <w:start w:val="1"/>
      <w:numFmt w:val="lowerLetter"/>
      <w:lvlText w:val="%8)"/>
      <w:lvlJc w:val="left"/>
      <w:pPr>
        <w:ind w:left="3800" w:hanging="420"/>
      </w:pPr>
    </w:lvl>
    <w:lvl w:ilvl="8" w:tentative="0">
      <w:start w:val="1"/>
      <w:numFmt w:val="lowerRoman"/>
      <w:lvlText w:val="%9."/>
      <w:lvlJc w:val="right"/>
      <w:pPr>
        <w:ind w:left="4220" w:hanging="420"/>
      </w:pPr>
    </w:lvl>
  </w:abstractNum>
  <w:abstractNum w:abstractNumId="3">
    <w:nsid w:val="6104B0B2"/>
    <w:multiLevelType w:val="singleLevel"/>
    <w:tmpl w:val="6104B0B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NjRmNjVjMTU3ZjRkMmM2M2M1MTM4ZTkzYTc4MjMifQ=="/>
  </w:docVars>
  <w:rsids>
    <w:rsidRoot w:val="00DB0527"/>
    <w:rsid w:val="000202C5"/>
    <w:rsid w:val="000948F9"/>
    <w:rsid w:val="000A6674"/>
    <w:rsid w:val="000C0551"/>
    <w:rsid w:val="000D1B49"/>
    <w:rsid w:val="001208C3"/>
    <w:rsid w:val="001330BB"/>
    <w:rsid w:val="00133FEE"/>
    <w:rsid w:val="001870BF"/>
    <w:rsid w:val="001D5BF3"/>
    <w:rsid w:val="0024705A"/>
    <w:rsid w:val="002619AC"/>
    <w:rsid w:val="002F4C6B"/>
    <w:rsid w:val="00334EDE"/>
    <w:rsid w:val="003403E6"/>
    <w:rsid w:val="00371196"/>
    <w:rsid w:val="00394125"/>
    <w:rsid w:val="003B4B24"/>
    <w:rsid w:val="00441C6B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81057"/>
    <w:rsid w:val="006B120B"/>
    <w:rsid w:val="006D6933"/>
    <w:rsid w:val="0077235F"/>
    <w:rsid w:val="00781A0E"/>
    <w:rsid w:val="007834E0"/>
    <w:rsid w:val="007B7929"/>
    <w:rsid w:val="00824922"/>
    <w:rsid w:val="00835867"/>
    <w:rsid w:val="008D74E9"/>
    <w:rsid w:val="00991AA3"/>
    <w:rsid w:val="009C5146"/>
    <w:rsid w:val="00A258EC"/>
    <w:rsid w:val="00A83B6E"/>
    <w:rsid w:val="00A86516"/>
    <w:rsid w:val="00A928FC"/>
    <w:rsid w:val="00BB702F"/>
    <w:rsid w:val="00BE5675"/>
    <w:rsid w:val="00C20CD2"/>
    <w:rsid w:val="00C21342"/>
    <w:rsid w:val="00C4243F"/>
    <w:rsid w:val="00C47F2A"/>
    <w:rsid w:val="00C54907"/>
    <w:rsid w:val="00C609F3"/>
    <w:rsid w:val="00CF246D"/>
    <w:rsid w:val="00CF7690"/>
    <w:rsid w:val="00D44EF5"/>
    <w:rsid w:val="00DA4D6D"/>
    <w:rsid w:val="00DB0527"/>
    <w:rsid w:val="00E475E3"/>
    <w:rsid w:val="00EA0565"/>
    <w:rsid w:val="00EC1734"/>
    <w:rsid w:val="00F630CA"/>
    <w:rsid w:val="00F65CEB"/>
    <w:rsid w:val="00FA0FFE"/>
    <w:rsid w:val="00FD5B98"/>
    <w:rsid w:val="00FE2A91"/>
    <w:rsid w:val="393D65FD"/>
    <w:rsid w:val="3CD909B1"/>
    <w:rsid w:val="3E914B51"/>
    <w:rsid w:val="42F704E2"/>
    <w:rsid w:val="4F5F7BAF"/>
    <w:rsid w:val="5085022F"/>
    <w:rsid w:val="6315266B"/>
    <w:rsid w:val="6C052357"/>
    <w:rsid w:val="6EB74CF8"/>
    <w:rsid w:val="71F0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7966-0501-4C00-9719-7259919261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470</Words>
  <Characters>525</Characters>
  <Lines>4</Lines>
  <Paragraphs>1</Paragraphs>
  <TotalTime>140</TotalTime>
  <ScaleCrop>false</ScaleCrop>
  <LinksUpToDate>false</LinksUpToDate>
  <CharactersWithSpaces>598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Administrator</cp:lastModifiedBy>
  <cp:lastPrinted>2023-02-01T07:45:00Z</cp:lastPrinted>
  <dcterms:modified xsi:type="dcterms:W3CDTF">2023-02-09T08:15:25Z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9731B461E8CA43D6B1AC0FFF7516CA65</vt:lpwstr>
  </property>
</Properties>
</file>