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数字化转型案例申报回执</w:t>
      </w:r>
    </w:p>
    <w:tbl>
      <w:tblPr>
        <w:tblStyle w:val="4"/>
        <w:tblpPr w:leftFromText="180" w:rightFromText="180" w:vertAnchor="text" w:horzAnchor="page" w:tblpX="1884" w:tblpY="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"/>
        <w:gridCol w:w="2231"/>
        <w:gridCol w:w="255"/>
        <w:gridCol w:w="1886"/>
        <w:gridCol w:w="9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shd w:val="clear" w:color="auto" w:fill="F1F1F1" w:themeFill="background1" w:themeFillShade="F2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单位名称</w:t>
            </w:r>
          </w:p>
        </w:tc>
        <w:tc>
          <w:tcPr>
            <w:tcW w:w="6706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单位地址</w:t>
            </w:r>
          </w:p>
        </w:tc>
        <w:tc>
          <w:tcPr>
            <w:tcW w:w="6706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15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单位年度产值</w:t>
            </w:r>
          </w:p>
        </w:tc>
        <w:tc>
          <w:tcPr>
            <w:tcW w:w="4207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联 系 人</w:t>
            </w:r>
          </w:p>
        </w:tc>
        <w:tc>
          <w:tcPr>
            <w:tcW w:w="248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  <w:tc>
          <w:tcPr>
            <w:tcW w:w="1886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手   机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部    门</w:t>
            </w:r>
          </w:p>
        </w:tc>
        <w:tc>
          <w:tcPr>
            <w:tcW w:w="248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  <w:tc>
          <w:tcPr>
            <w:tcW w:w="1886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职   务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邮    箱</w:t>
            </w:r>
          </w:p>
        </w:tc>
        <w:tc>
          <w:tcPr>
            <w:tcW w:w="6693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shd w:val="clear" w:color="auto" w:fill="F1F1F1" w:themeFill="background1" w:themeFillShade="F2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案例基本情况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案例组别</w:t>
            </w:r>
          </w:p>
        </w:tc>
        <w:tc>
          <w:tcPr>
            <w:tcW w:w="6693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Arial" w:hAnsi="Arial" w:eastAsia="黑体"/>
                <w:bCs/>
                <w:sz w:val="28"/>
                <w:szCs w:val="22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装饰企业数字化管理应用案例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Arial" w:hAnsi="Arial" w:eastAsia="黑体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装饰工程项目数字化集成应用案例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Arial" w:hAnsi="Arial" w:eastAsia="黑体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装饰工程项目智慧工地应用案例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Arial" w:hAnsi="Arial" w:eastAsia="黑体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装饰式装修数字化技术应用案例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Arial" w:hAnsi="Arial" w:eastAsia="黑体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装饰数字化服务商应用案例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Arial" w:hAnsi="Arial" w:eastAsia="黑体"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出版宣传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版面费用</w:t>
            </w:r>
          </w:p>
        </w:tc>
        <w:tc>
          <w:tcPr>
            <w:tcW w:w="22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版面类型</w:t>
            </w:r>
          </w:p>
        </w:tc>
        <w:tc>
          <w:tcPr>
            <w:tcW w:w="223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价格（元）</w:t>
            </w:r>
          </w:p>
        </w:tc>
        <w:tc>
          <w:tcPr>
            <w:tcW w:w="22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页面尺寸（暂定）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9" w:type="dxa"/>
            <w:gridSpan w:val="2"/>
            <w:vMerge w:val="continue"/>
          </w:tcPr>
          <w:p>
            <w:pPr>
              <w:jc w:val="center"/>
              <w:rPr>
                <w:rFonts w:ascii="Arial" w:hAnsi="Arial" w:eastAsia="黑体"/>
                <w:bCs/>
                <w:sz w:val="28"/>
                <w:szCs w:val="22"/>
              </w:rPr>
            </w:pP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封底</w:t>
            </w:r>
          </w:p>
        </w:tc>
        <w:tc>
          <w:tcPr>
            <w:tcW w:w="2231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50000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29" w:type="dxa"/>
            <w:gridSpan w:val="2"/>
            <w:vMerge w:val="continue"/>
          </w:tcPr>
          <w:p>
            <w:pPr>
              <w:jc w:val="center"/>
              <w:rPr>
                <w:rFonts w:ascii="Arial" w:hAnsi="Arial" w:eastAsia="黑体"/>
                <w:bCs/>
                <w:sz w:val="28"/>
                <w:szCs w:val="22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封二</w:t>
            </w:r>
          </w:p>
        </w:tc>
        <w:tc>
          <w:tcPr>
            <w:tcW w:w="2231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45000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9" w:type="dxa"/>
            <w:gridSpan w:val="2"/>
            <w:vMerge w:val="continue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封三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42000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9" w:type="dxa"/>
            <w:gridSpan w:val="2"/>
            <w:vMerge w:val="continue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扉页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40000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9" w:type="dxa"/>
            <w:gridSpan w:val="2"/>
            <w:vMerge w:val="continue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双版彩页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22000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420×285mm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9" w:type="dxa"/>
            <w:gridSpan w:val="2"/>
            <w:vMerge w:val="continue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单彩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11000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9" w:type="dxa"/>
            <w:gridSpan w:val="2"/>
            <w:vMerge w:val="continue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 入选案例+单彩/项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15000</w:t>
            </w:r>
          </w:p>
        </w:tc>
        <w:tc>
          <w:tcPr>
            <w:tcW w:w="2231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210×285mm（按案例字数排版）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2" w:type="dxa"/>
            <w:gridSpan w:val="7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版权说明及授权信息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8522" w:type="dxa"/>
            <w:gridSpan w:val="7"/>
          </w:tcPr>
          <w:p>
            <w:pPr>
              <w:ind w:firstLine="560" w:firstLineChars="200"/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>本单位自愿参“2022建筑装饰行业数字化转型案例”征集活动，承诺提交作品不存在违法、侵权、抄袭等不符合有关法律法规的行为，同意授权活动主办单位对参与活动的内容，在悬窗推广中免费使用（包括且不限于媒体宣传、演讲、展览展示、集结出版等），特此授权。支付版面费用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>元，《案例》费用：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  <w:u w:val="single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>元/项，总计费用：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  <w:u w:val="single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>元。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</w:p>
          <w:p>
            <w:pPr>
              <w:jc w:val="righ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>单位盖章：                  授权代表人：</w:t>
            </w:r>
          </w:p>
          <w:p>
            <w:pPr>
              <w:jc w:val="righ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 xml:space="preserve">                                 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 xml:space="preserve">                             日      期：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8522" w:type="dxa"/>
            <w:gridSpan w:val="7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2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8522" w:type="dxa"/>
            <w:gridSpan w:val="7"/>
          </w:tcPr>
          <w:p>
            <w:pPr>
              <w:pStyle w:val="2"/>
              <w:widowControl/>
              <w:spacing w:beforeAutospacing="0" w:afterAutospacing="0"/>
              <w:rPr>
                <w:rFonts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  <w:t>户  名：中国建筑装饰协会</w:t>
            </w:r>
          </w:p>
          <w:p>
            <w:pPr>
              <w:pStyle w:val="2"/>
              <w:widowControl/>
              <w:spacing w:beforeAutospacing="0" w:afterAutospacing="0"/>
              <w:rPr>
                <w:rFonts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  <w:t>开户行：北京银行甘家口支行</w:t>
            </w:r>
          </w:p>
          <w:p>
            <w:pPr>
              <w:pStyle w:val="2"/>
              <w:widowControl/>
              <w:spacing w:beforeAutospacing="0" w:afterAutospacing="0"/>
              <w:rPr>
                <w:rFonts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  <w:t>账  号：01090315500120105251830</w:t>
            </w:r>
          </w:p>
          <w:p>
            <w:pPr>
              <w:pStyle w:val="2"/>
              <w:widowControl/>
              <w:spacing w:beforeAutospacing="0" w:afterAutospacing="0"/>
              <w:rPr>
                <w:rFonts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2"/>
                <w:sz w:val="28"/>
                <w:szCs w:val="22"/>
                <w:lang w:bidi="ar-SA"/>
              </w:rPr>
              <w:t>备  注：（工信分会+案例集）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0D1594C"/>
    <w:rsid w:val="30D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2022-12-29T06:26:00Z</dcterms:created>
  <dc:creator>86135</dc:creator>
  <cp:lastModifiedBy>86135</cp:lastModifiedBy>
  <dcterms:modified xsi:type="dcterms:W3CDTF">2022-12-29T06:27:15Z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5C3A49E66F0540EBAB4337EAE460059D</vt:lpwstr>
  </property>
</Properties>
</file>