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F" w:rsidRDefault="008A2432">
      <w:pPr>
        <w:tabs>
          <w:tab w:val="left" w:pos="900"/>
        </w:tabs>
        <w:ind w:rightChars="-30" w:right="-63"/>
        <w:jc w:val="center"/>
        <w:rPr>
          <w:rFonts w:ascii="楷体_GB2312" w:eastAsia="楷体_GB2312" w:hAnsi="宋体" w:cs="楷体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 w:hint="eastAsia"/>
          <w:sz w:val="30"/>
          <w:szCs w:val="30"/>
        </w:rPr>
        <w:t>2021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 w:hint="eastAsia"/>
          <w:sz w:val="30"/>
          <w:szCs w:val="30"/>
        </w:rPr>
        <w:t>60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签发人：张京跃</w:t>
      </w:r>
    </w:p>
    <w:p w:rsidR="00FE600F" w:rsidRDefault="00FE600F">
      <w:pPr>
        <w:tabs>
          <w:tab w:val="left" w:pos="0"/>
        </w:tabs>
        <w:snapToGrid w:val="0"/>
        <w:ind w:rightChars="-30" w:right="-63"/>
        <w:jc w:val="center"/>
        <w:rPr>
          <w:rFonts w:ascii="方正小标宋简体" w:eastAsia="方正小标宋简体" w:hAnsi="宋体" w:cs="楷体_GB2312"/>
          <w:b/>
          <w:sz w:val="38"/>
          <w:szCs w:val="38"/>
        </w:rPr>
      </w:pPr>
    </w:p>
    <w:p w:rsidR="00FE600F" w:rsidRDefault="008A2432">
      <w:pPr>
        <w:pStyle w:val="a5"/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关于举办第七届中国建材家居产业发展大会</w:t>
      </w:r>
    </w:p>
    <w:p w:rsidR="00FE600F" w:rsidRDefault="008A2432">
      <w:pPr>
        <w:pStyle w:val="a5"/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t>及第四届上海国际互联网家居节的通知</w:t>
      </w:r>
    </w:p>
    <w:p w:rsidR="00FE600F" w:rsidRDefault="00FE600F">
      <w:pPr>
        <w:pStyle w:val="a5"/>
        <w:spacing w:before="0" w:beforeAutospacing="0" w:after="0" w:afterAutospacing="0" w:line="276" w:lineRule="auto"/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</w:p>
    <w:p w:rsidR="00FE600F" w:rsidRDefault="008A2432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各省、自治区、直辖市建筑装饰协会（分会），各有关会员企业：</w:t>
      </w:r>
    </w:p>
    <w:p w:rsidR="00FE600F" w:rsidRDefault="008A2432">
      <w:pPr>
        <w:spacing w:line="360" w:lineRule="auto"/>
        <w:ind w:firstLineChars="200" w:firstLine="640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一年一度的中国建材家居产业发展大会，由于疫情原因没能按时召开。根据目前我国疫情控制情况，结合行业经济发展需求，我会定于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A54DEB"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日在上海召开第七届中国建材产业发展大会，同时举办第四届上海国际互联网家居节。现将会议相关事项通知如下：</w:t>
      </w:r>
    </w:p>
    <w:p w:rsidR="00FE600F" w:rsidRDefault="008A2432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一、组织机构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主办单位：中国建筑装饰协会</w:t>
      </w:r>
    </w:p>
    <w:p w:rsidR="00FE600F" w:rsidRDefault="008A2432">
      <w:pPr>
        <w:spacing w:line="360" w:lineRule="auto"/>
        <w:ind w:firstLineChars="700" w:firstLine="235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上海市嘉定新城管理委员会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承办单位：中国建筑装饰协会建材家居分会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协办单位：上海希望城经济发展有限公司</w:t>
      </w:r>
    </w:p>
    <w:p w:rsidR="00FE600F" w:rsidRDefault="008A2432" w:rsidP="00A54DEB">
      <w:pPr>
        <w:spacing w:line="360" w:lineRule="auto"/>
        <w:ind w:firstLineChars="191" w:firstLine="642"/>
        <w:rPr>
          <w:rFonts w:ascii="仿宋" w:eastAsia="仿宋" w:hAnsi="仿宋" w:cs="仿宋"/>
          <w:spacing w:val="8"/>
          <w:sz w:val="32"/>
          <w:szCs w:val="32"/>
        </w:rPr>
        <w:sectPr w:rsidR="00FE600F">
          <w:footerReference w:type="even" r:id="rId9"/>
          <w:footerReference w:type="default" r:id="rId10"/>
          <w:pgSz w:w="11906" w:h="16838"/>
          <w:pgMar w:top="3628" w:right="1247" w:bottom="1871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上海沪嘉经济发展中心</w:t>
      </w:r>
    </w:p>
    <w:p w:rsidR="00FE600F" w:rsidRDefault="008A2432" w:rsidP="00A54DEB">
      <w:pPr>
        <w:spacing w:line="360" w:lineRule="auto"/>
        <w:ind w:firstLineChars="191" w:firstLine="64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lastRenderedPageBreak/>
        <w:t xml:space="preserve">        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上海嘉定新城科创发展有限公司</w:t>
      </w:r>
    </w:p>
    <w:p w:rsidR="00FE600F" w:rsidRDefault="008A2432">
      <w:pPr>
        <w:spacing w:line="360" w:lineRule="auto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协办媒体：安居客（</w:t>
      </w:r>
      <w:r>
        <w:rPr>
          <w:rFonts w:ascii="仿宋" w:eastAsia="仿宋" w:hAnsi="仿宋" w:cs="仿宋" w:hint="eastAsia"/>
          <w:spacing w:val="8"/>
          <w:sz w:val="32"/>
          <w:szCs w:val="32"/>
        </w:rPr>
        <w:t>anjuke.com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）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特约合作媒体：网易家居、家页传媒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战略合作媒体：中装新网、新浪家居、搜狐焦点家居、腾讯家居、慧聪网、中华建筑报、钟端访谈。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bCs/>
          <w:spacing w:val="8"/>
          <w:sz w:val="32"/>
          <w:szCs w:val="32"/>
        </w:rPr>
      </w:pP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二、大会主题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新基建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新思维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新方向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明确行业数字化转型方向，围绕数字化生产、数字化设计、数字化装修、数字化传播、数字化营销、数字连接等话题，深入探讨中国建材家居产业数字化转型之路，加快行业的数字化转型升级。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b/>
          <w:spacing w:val="8"/>
          <w:sz w:val="32"/>
          <w:szCs w:val="32"/>
        </w:rPr>
      </w:pP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三、时间地点</w:t>
      </w:r>
      <w:r>
        <w:rPr>
          <w:rFonts w:ascii="仿宋" w:eastAsia="仿宋" w:hAnsi="仿宋" w:cs="仿宋" w:hint="eastAsia"/>
          <w:b/>
          <w:spacing w:val="8"/>
          <w:sz w:val="32"/>
          <w:szCs w:val="32"/>
        </w:rPr>
        <w:t xml:space="preserve"> 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会议时间</w:t>
      </w:r>
      <w:r>
        <w:rPr>
          <w:rFonts w:ascii="仿宋" w:eastAsia="仿宋" w:hAnsi="仿宋" w:cs="仿宋" w:hint="eastAsia"/>
          <w:spacing w:val="8"/>
          <w:sz w:val="32"/>
          <w:szCs w:val="32"/>
        </w:rPr>
        <w:t>: 2021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年</w:t>
      </w:r>
      <w:r>
        <w:rPr>
          <w:rFonts w:ascii="仿宋" w:eastAsia="仿宋" w:hAnsi="仿宋" w:cs="仿宋" w:hint="eastAsia"/>
          <w:spacing w:val="8"/>
          <w:sz w:val="32"/>
          <w:szCs w:val="32"/>
        </w:rPr>
        <w:t>9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8"/>
          <w:sz w:val="32"/>
          <w:szCs w:val="32"/>
        </w:rPr>
        <w:t>27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日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会议地址：上海嘉定凯悦酒店（裕民南路</w:t>
      </w:r>
      <w:r>
        <w:rPr>
          <w:rFonts w:ascii="仿宋" w:eastAsia="仿宋" w:hAnsi="仿宋" w:cs="仿宋" w:hint="eastAsia"/>
          <w:spacing w:val="8"/>
          <w:sz w:val="32"/>
          <w:szCs w:val="32"/>
        </w:rPr>
        <w:t>1366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号）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bCs/>
          <w:spacing w:val="8"/>
          <w:sz w:val="32"/>
          <w:szCs w:val="32"/>
        </w:rPr>
      </w:pP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四、大会主要内容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bCs/>
          <w:spacing w:val="8"/>
          <w:sz w:val="32"/>
          <w:szCs w:val="32"/>
        </w:rPr>
      </w:pP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（一）上午</w:t>
      </w: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主题大会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1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．国家宏观经济政策解读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/>
          <w:spacing w:val="8"/>
          <w:sz w:val="32"/>
          <w:szCs w:val="32"/>
        </w:rPr>
        <w:t>2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．中国数字经济发展分析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3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．中国建筑装饰行业资源链接工具发布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/>
          <w:spacing w:val="8"/>
          <w:sz w:val="32"/>
          <w:szCs w:val="32"/>
        </w:rPr>
        <w:t>4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．《</w:t>
      </w:r>
      <w:r>
        <w:rPr>
          <w:rFonts w:ascii="仿宋" w:eastAsia="仿宋" w:hAnsi="仿宋" w:cs="仿宋" w:hint="eastAsia"/>
          <w:spacing w:val="8"/>
          <w:sz w:val="32"/>
          <w:szCs w:val="32"/>
        </w:rPr>
        <w:t>2021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年中国建材家居产业发展报告》发布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/>
          <w:spacing w:val="8"/>
          <w:sz w:val="32"/>
          <w:szCs w:val="32"/>
        </w:rPr>
        <w:t>5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．中国房地产市场指数分析报告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（二）下午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分会场主题论坛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．数字营销</w:t>
      </w:r>
      <w:r>
        <w:rPr>
          <w:rFonts w:ascii="仿宋" w:eastAsia="仿宋" w:hAnsi="仿宋" w:cs="仿宋" w:hint="eastAsia"/>
          <w:spacing w:val="8"/>
          <w:sz w:val="32"/>
          <w:szCs w:val="32"/>
        </w:rPr>
        <w:t>&amp;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企业运行效率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 </w:t>
      </w:r>
    </w:p>
    <w:p w:rsidR="00FE600F" w:rsidRDefault="008A2432">
      <w:pPr>
        <w:spacing w:line="360" w:lineRule="auto"/>
        <w:ind w:firstLineChars="200" w:firstLine="560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/>
          <w:spacing w:val="-20"/>
          <w:sz w:val="32"/>
          <w:szCs w:val="32"/>
        </w:rPr>
        <w:t>2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．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“碳达峰”与“碳中和”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带给高端制造、智能制造行业的发展机遇</w:t>
      </w:r>
    </w:p>
    <w:p w:rsidR="00FE600F" w:rsidRDefault="008A2432">
      <w:pPr>
        <w:pStyle w:val="a6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晚上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品牌展播主题晚餐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/>
          <w:spacing w:val="8"/>
          <w:sz w:val="32"/>
          <w:szCs w:val="32"/>
        </w:rPr>
        <w:t>1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．品牌价值展播、行业传承人物及匠心工艺展示等，树立行业企业品牌形象，展现中国建材家居行业品牌综合实力，为建材家居行业树立品牌价值标杆。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2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．产业大会主题交流晚宴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bCs/>
          <w:spacing w:val="8"/>
          <w:sz w:val="32"/>
          <w:szCs w:val="32"/>
        </w:rPr>
      </w:pP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五、参会人员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行业协会领导、专家、经济学家、大型装饰企业、建材家居品牌生产企业、传统家装企业、互联网家装企业、互联网平台、房地产开发商、设计院所、设计师、媒体及全产业链相关企业。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bCs/>
          <w:spacing w:val="8"/>
          <w:sz w:val="32"/>
          <w:szCs w:val="32"/>
        </w:rPr>
      </w:pP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六、参会费用</w:t>
      </w:r>
    </w:p>
    <w:p w:rsidR="00FE600F" w:rsidRDefault="008A2432">
      <w:pPr>
        <w:pStyle w:val="a5"/>
        <w:spacing w:before="0" w:beforeAutospacing="0" w:after="0" w:afterAutospacing="0"/>
        <w:ind w:firstLineChars="200" w:firstLine="660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pacing w:val="5"/>
          <w:sz w:val="32"/>
          <w:szCs w:val="32"/>
        </w:rPr>
        <w:t>本活动自愿参加，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会务费</w:t>
      </w:r>
      <w:r>
        <w:rPr>
          <w:rFonts w:ascii="仿宋" w:eastAsia="仿宋" w:hAnsi="仿宋" w:cs="仿宋" w:hint="eastAsia"/>
          <w:spacing w:val="8"/>
          <w:sz w:val="32"/>
          <w:szCs w:val="32"/>
        </w:rPr>
        <w:t>:2000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元</w:t>
      </w:r>
      <w:r>
        <w:rPr>
          <w:rFonts w:ascii="仿宋" w:eastAsia="仿宋" w:hAnsi="仿宋" w:cs="仿宋" w:hint="eastAsia"/>
          <w:spacing w:val="8"/>
          <w:sz w:val="32"/>
          <w:szCs w:val="32"/>
        </w:rPr>
        <w:t>/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人（含会议当天工作午餐及晚餐、会议资料费等），参会代表交通、住宿费用自行承担。会务费发票将在会议结束后统一安排寄送。</w:t>
      </w:r>
    </w:p>
    <w:p w:rsidR="00FE600F" w:rsidRDefault="008A2432">
      <w:pPr>
        <w:pStyle w:val="a5"/>
        <w:spacing w:before="0" w:beforeAutospacing="0" w:after="0" w:afterAutospacing="0"/>
        <w:ind w:firstLineChars="200" w:firstLine="672"/>
        <w:rPr>
          <w:rFonts w:ascii="仿宋" w:eastAsia="仿宋" w:hAnsi="仿宋" w:cs="仿宋"/>
          <w:b/>
          <w:bCs/>
          <w:spacing w:val="8"/>
          <w:kern w:val="2"/>
          <w:sz w:val="32"/>
          <w:szCs w:val="32"/>
        </w:rPr>
      </w:pPr>
      <w:r>
        <w:rPr>
          <w:rFonts w:ascii="仿宋" w:eastAsia="仿宋" w:hAnsi="仿宋" w:cs="仿宋" w:hint="eastAsia"/>
          <w:spacing w:val="8"/>
          <w:kern w:val="2"/>
          <w:sz w:val="32"/>
          <w:szCs w:val="32"/>
        </w:rPr>
        <w:t>汇款账户</w:t>
      </w:r>
    </w:p>
    <w:p w:rsidR="00FE600F" w:rsidRDefault="008A2432">
      <w:pPr>
        <w:pStyle w:val="a5"/>
        <w:spacing w:before="0" w:beforeAutospacing="0" w:after="0" w:afterAutospacing="0"/>
        <w:ind w:firstLineChars="200" w:firstLine="672"/>
        <w:rPr>
          <w:rFonts w:ascii="仿宋" w:eastAsia="仿宋" w:hAnsi="仿宋" w:cs="仿宋"/>
          <w:spacing w:val="8"/>
          <w:kern w:val="2"/>
          <w:sz w:val="32"/>
          <w:szCs w:val="32"/>
        </w:rPr>
      </w:pPr>
      <w:r>
        <w:rPr>
          <w:rFonts w:ascii="仿宋" w:eastAsia="仿宋" w:hAnsi="仿宋" w:cs="仿宋" w:hint="eastAsia"/>
          <w:spacing w:val="8"/>
          <w:kern w:val="2"/>
          <w:sz w:val="32"/>
          <w:szCs w:val="32"/>
        </w:rPr>
        <w:t>户</w:t>
      </w:r>
      <w:r>
        <w:rPr>
          <w:rFonts w:ascii="仿宋" w:eastAsia="仿宋" w:hAnsi="仿宋" w:cs="仿宋"/>
          <w:spacing w:val="8"/>
          <w:kern w:val="2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8"/>
          <w:kern w:val="2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8"/>
          <w:kern w:val="2"/>
          <w:sz w:val="32"/>
          <w:szCs w:val="32"/>
        </w:rPr>
        <w:t>名：中国建筑装饰协会</w:t>
      </w:r>
    </w:p>
    <w:p w:rsidR="00FE600F" w:rsidRDefault="008A2432">
      <w:pPr>
        <w:pStyle w:val="a5"/>
        <w:spacing w:before="0" w:beforeAutospacing="0" w:after="0" w:afterAutospacing="0"/>
        <w:rPr>
          <w:rFonts w:ascii="仿宋" w:eastAsia="仿宋" w:hAnsi="仿宋" w:cs="仿宋"/>
          <w:spacing w:val="8"/>
          <w:kern w:val="2"/>
          <w:sz w:val="32"/>
          <w:szCs w:val="32"/>
        </w:rPr>
      </w:pPr>
      <w:r>
        <w:rPr>
          <w:rFonts w:ascii="仿宋" w:eastAsia="仿宋" w:hAnsi="仿宋" w:cs="仿宋" w:hint="eastAsia"/>
          <w:spacing w:val="8"/>
          <w:kern w:val="2"/>
          <w:sz w:val="32"/>
          <w:szCs w:val="32"/>
        </w:rPr>
        <w:t xml:space="preserve">　　开户行：北京银行甘家口支行</w:t>
      </w:r>
    </w:p>
    <w:p w:rsidR="00FE600F" w:rsidRDefault="008A2432">
      <w:pPr>
        <w:pStyle w:val="a5"/>
        <w:spacing w:before="0" w:beforeAutospacing="0" w:after="0" w:afterAutospacing="0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kern w:val="2"/>
          <w:sz w:val="32"/>
          <w:szCs w:val="32"/>
        </w:rPr>
        <w:t xml:space="preserve">　　帐</w:t>
      </w:r>
      <w:r>
        <w:rPr>
          <w:rFonts w:ascii="仿宋" w:eastAsia="仿宋" w:hAnsi="仿宋" w:cs="仿宋"/>
          <w:spacing w:val="8"/>
          <w:kern w:val="2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8"/>
          <w:kern w:val="2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8"/>
          <w:kern w:val="2"/>
          <w:sz w:val="32"/>
          <w:szCs w:val="32"/>
        </w:rPr>
        <w:t>号：</w:t>
      </w:r>
      <w:r>
        <w:rPr>
          <w:rFonts w:ascii="仿宋" w:eastAsia="仿宋" w:hAnsi="仿宋" w:cs="仿宋" w:hint="eastAsia"/>
          <w:spacing w:val="8"/>
          <w:kern w:val="2"/>
          <w:sz w:val="32"/>
          <w:szCs w:val="32"/>
        </w:rPr>
        <w:t>01090315500120105251830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bCs/>
          <w:spacing w:val="8"/>
          <w:sz w:val="32"/>
          <w:szCs w:val="32"/>
        </w:rPr>
      </w:pPr>
      <w:r>
        <w:rPr>
          <w:rFonts w:ascii="仿宋" w:eastAsia="仿宋" w:hAnsi="仿宋" w:cs="仿宋" w:hint="eastAsia"/>
          <w:bCs/>
          <w:spacing w:val="8"/>
          <w:sz w:val="32"/>
          <w:szCs w:val="32"/>
        </w:rPr>
        <w:t>七、会务联系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lastRenderedPageBreak/>
        <w:t>组委会成员：陶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丹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任学文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余俊海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姚书鹏</w:t>
      </w:r>
      <w:bookmarkStart w:id="0" w:name="_GoBack"/>
      <w:bookmarkEnd w:id="0"/>
    </w:p>
    <w:p w:rsidR="00FE600F" w:rsidRDefault="008A2432">
      <w:pPr>
        <w:spacing w:line="360" w:lineRule="auto"/>
        <w:ind w:firstLineChars="800" w:firstLine="2688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花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剑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杨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波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鹿腾飞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/>
          <w:spacing w:val="8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王怀远</w:t>
      </w:r>
    </w:p>
    <w:p w:rsidR="00FE600F" w:rsidRDefault="008A2432">
      <w:pPr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会务联系：任学文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13051659448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陶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丹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15110139798</w:t>
      </w:r>
    </w:p>
    <w:p w:rsidR="00FE600F" w:rsidRDefault="008A2432">
      <w:pPr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住宿联系：孙雨桐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18049775436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王亚平</w:t>
      </w: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13621329180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联系地址：北京市海淀区三里河路</w:t>
      </w:r>
      <w:r>
        <w:rPr>
          <w:rFonts w:ascii="仿宋" w:eastAsia="仿宋" w:hAnsi="仿宋" w:cs="仿宋" w:hint="eastAsia"/>
          <w:spacing w:val="8"/>
          <w:sz w:val="32"/>
          <w:szCs w:val="32"/>
        </w:rPr>
        <w:t>11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号建材南新楼</w:t>
      </w:r>
      <w:r>
        <w:rPr>
          <w:rFonts w:ascii="仿宋" w:eastAsia="仿宋" w:hAnsi="仿宋" w:cs="仿宋" w:hint="eastAsia"/>
          <w:spacing w:val="8"/>
          <w:sz w:val="32"/>
          <w:szCs w:val="32"/>
        </w:rPr>
        <w:t>9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楼</w:t>
      </w:r>
    </w:p>
    <w:p w:rsidR="00FE600F" w:rsidRDefault="008A2432">
      <w:pPr>
        <w:spacing w:line="360" w:lineRule="auto"/>
        <w:ind w:firstLineChars="200" w:firstLine="672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上海市嘉定区封周路</w:t>
      </w:r>
      <w:r>
        <w:rPr>
          <w:rFonts w:ascii="仿宋" w:eastAsia="仿宋" w:hAnsi="仿宋" w:cs="仿宋" w:hint="eastAsia"/>
          <w:spacing w:val="8"/>
          <w:sz w:val="32"/>
          <w:szCs w:val="32"/>
        </w:rPr>
        <w:t>655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号希望商务大楼</w:t>
      </w:r>
      <w:r>
        <w:rPr>
          <w:rFonts w:ascii="仿宋" w:eastAsia="仿宋" w:hAnsi="仿宋" w:cs="仿宋" w:hint="eastAsia"/>
          <w:spacing w:val="8"/>
          <w:sz w:val="32"/>
          <w:szCs w:val="32"/>
        </w:rPr>
        <w:t>9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层</w:t>
      </w:r>
    </w:p>
    <w:p w:rsidR="00FE600F" w:rsidRDefault="00FE600F">
      <w:pPr>
        <w:spacing w:line="360" w:lineRule="auto"/>
        <w:rPr>
          <w:rFonts w:ascii="仿宋" w:eastAsia="仿宋" w:hAnsi="仿宋" w:cs="仿宋"/>
          <w:spacing w:val="8"/>
          <w:sz w:val="32"/>
          <w:szCs w:val="32"/>
        </w:rPr>
      </w:pPr>
    </w:p>
    <w:p w:rsidR="00FE600F" w:rsidRDefault="008A2432">
      <w:pPr>
        <w:spacing w:line="360" w:lineRule="auto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附件：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1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．第七届建材家居产业发展大会参会回执</w:t>
      </w:r>
    </w:p>
    <w:p w:rsidR="00FE600F" w:rsidRDefault="008A2432">
      <w:pPr>
        <w:spacing w:line="360" w:lineRule="auto"/>
        <w:ind w:firstLineChars="300" w:firstLine="1008"/>
        <w:jc w:val="left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2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．《</w:t>
      </w:r>
      <w:r>
        <w:rPr>
          <w:rFonts w:ascii="仿宋" w:eastAsia="仿宋" w:hAnsi="仿宋" w:cs="仿宋" w:hint="eastAsia"/>
          <w:spacing w:val="8"/>
          <w:sz w:val="32"/>
          <w:szCs w:val="32"/>
        </w:rPr>
        <w:t>2021</w:t>
      </w:r>
      <w:r>
        <w:rPr>
          <w:rFonts w:ascii="仿宋" w:eastAsia="仿宋" w:hAnsi="仿宋" w:cs="仿宋" w:hint="eastAsia"/>
          <w:spacing w:val="8"/>
          <w:sz w:val="32"/>
          <w:szCs w:val="32"/>
        </w:rPr>
        <w:t>中国建材家居产业发展报告》目录</w:t>
      </w:r>
    </w:p>
    <w:p w:rsidR="00FE600F" w:rsidRDefault="008A2432">
      <w:pPr>
        <w:spacing w:line="360" w:lineRule="auto"/>
        <w:ind w:firstLineChars="300" w:firstLine="1008"/>
        <w:jc w:val="left"/>
        <w:rPr>
          <w:rFonts w:ascii="仿宋" w:eastAsia="仿宋" w:hAnsi="仿宋" w:cs="仿宋"/>
          <w:spacing w:val="8"/>
          <w:sz w:val="32"/>
          <w:szCs w:val="32"/>
        </w:rPr>
      </w:pPr>
      <w:r>
        <w:rPr>
          <w:rFonts w:ascii="仿宋" w:eastAsia="仿宋" w:hAnsi="仿宋" w:cs="仿宋"/>
          <w:spacing w:val="8"/>
          <w:sz w:val="32"/>
          <w:szCs w:val="32"/>
        </w:rPr>
        <w:t>3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．</w:t>
      </w:r>
      <w:r>
        <w:rPr>
          <w:rFonts w:ascii="仿宋" w:eastAsia="仿宋" w:hAnsi="仿宋" w:cs="仿宋" w:hint="eastAsia"/>
          <w:spacing w:val="8"/>
          <w:sz w:val="32"/>
          <w:szCs w:val="32"/>
        </w:rPr>
        <w:t>2020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建筑装饰行业</w:t>
      </w:r>
      <w:r>
        <w:rPr>
          <w:rFonts w:ascii="仿宋" w:eastAsia="仿宋" w:hAnsi="仿宋" w:cs="仿宋" w:hint="eastAsia"/>
          <w:spacing w:val="8"/>
          <w:sz w:val="32"/>
          <w:szCs w:val="32"/>
        </w:rPr>
        <w:t>&amp;</w:t>
      </w:r>
      <w:r>
        <w:rPr>
          <w:rFonts w:ascii="仿宋" w:eastAsia="仿宋" w:hAnsi="仿宋" w:cs="仿宋" w:hint="eastAsia"/>
          <w:spacing w:val="8"/>
          <w:sz w:val="32"/>
          <w:szCs w:val="32"/>
        </w:rPr>
        <w:t>大家居产业品牌消费者人</w:t>
      </w:r>
      <w:r>
        <w:rPr>
          <w:rFonts w:ascii="仿宋" w:eastAsia="仿宋" w:hAnsi="仿宋" w:cs="仿宋" w:hint="eastAsia"/>
          <w:spacing w:val="8"/>
          <w:sz w:val="32"/>
          <w:szCs w:val="32"/>
        </w:rPr>
        <w:t>气指数统计方案</w:t>
      </w:r>
    </w:p>
    <w:p w:rsidR="00FE600F" w:rsidRDefault="00FE600F">
      <w:pPr>
        <w:spacing w:line="360" w:lineRule="auto"/>
        <w:ind w:firstLineChars="300" w:firstLine="1008"/>
        <w:jc w:val="left"/>
        <w:rPr>
          <w:rFonts w:ascii="仿宋" w:eastAsia="仿宋" w:hAnsi="仿宋" w:cs="仿宋"/>
          <w:spacing w:val="8"/>
          <w:sz w:val="32"/>
          <w:szCs w:val="32"/>
        </w:rPr>
      </w:pPr>
    </w:p>
    <w:p w:rsidR="00FE600F" w:rsidRDefault="00FE600F">
      <w:pPr>
        <w:spacing w:line="360" w:lineRule="auto"/>
        <w:ind w:firstLineChars="300" w:firstLine="1008"/>
        <w:jc w:val="left"/>
        <w:rPr>
          <w:rFonts w:ascii="仿宋" w:eastAsia="仿宋" w:hAnsi="仿宋" w:cs="仿宋"/>
          <w:spacing w:val="8"/>
          <w:sz w:val="32"/>
          <w:szCs w:val="32"/>
        </w:rPr>
      </w:pPr>
    </w:p>
    <w:p w:rsidR="00FE600F" w:rsidRDefault="00FE600F">
      <w:pPr>
        <w:spacing w:line="360" w:lineRule="auto"/>
        <w:ind w:firstLineChars="300" w:firstLine="1008"/>
        <w:jc w:val="left"/>
        <w:rPr>
          <w:rFonts w:ascii="仿宋" w:eastAsia="仿宋" w:hAnsi="仿宋" w:cs="仿宋"/>
          <w:spacing w:val="8"/>
          <w:sz w:val="32"/>
          <w:szCs w:val="32"/>
        </w:rPr>
      </w:pPr>
    </w:p>
    <w:p w:rsidR="00FE600F" w:rsidRDefault="008A2432">
      <w:pPr>
        <w:spacing w:line="360" w:lineRule="auto"/>
        <w:ind w:right="1279"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中国建筑装饰协会</w:t>
      </w:r>
    </w:p>
    <w:p w:rsidR="00FE600F" w:rsidRDefault="008A2432">
      <w:pPr>
        <w:spacing w:line="360" w:lineRule="auto"/>
        <w:ind w:right="1279"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FE600F" w:rsidRDefault="00FE600F">
      <w:pPr>
        <w:spacing w:line="360" w:lineRule="auto"/>
        <w:ind w:right="-1" w:firstLineChars="1736" w:firstLine="5555"/>
        <w:jc w:val="right"/>
        <w:rPr>
          <w:rFonts w:ascii="仿宋" w:eastAsia="仿宋" w:hAnsi="仿宋" w:cs="仿宋"/>
          <w:sz w:val="32"/>
          <w:szCs w:val="32"/>
        </w:rPr>
      </w:pPr>
    </w:p>
    <w:p w:rsidR="00FE600F" w:rsidRDefault="00FE600F">
      <w:pPr>
        <w:spacing w:line="360" w:lineRule="auto"/>
        <w:ind w:right="-1" w:firstLineChars="1736" w:firstLine="5555"/>
        <w:jc w:val="right"/>
        <w:rPr>
          <w:rFonts w:ascii="仿宋" w:eastAsia="仿宋" w:hAnsi="仿宋" w:cs="仿宋"/>
          <w:sz w:val="32"/>
          <w:szCs w:val="32"/>
        </w:rPr>
      </w:pPr>
    </w:p>
    <w:p w:rsidR="00FE600F" w:rsidRDefault="00FE600F">
      <w:pPr>
        <w:spacing w:line="360" w:lineRule="auto"/>
        <w:ind w:right="-1" w:firstLineChars="1736" w:firstLine="5555"/>
        <w:jc w:val="right"/>
        <w:rPr>
          <w:rFonts w:ascii="仿宋" w:eastAsia="仿宋" w:hAnsi="仿宋" w:cs="仿宋"/>
          <w:sz w:val="32"/>
          <w:szCs w:val="32"/>
        </w:rPr>
      </w:pPr>
    </w:p>
    <w:p w:rsidR="00FE600F" w:rsidRDefault="00FE600F">
      <w:pPr>
        <w:spacing w:line="360" w:lineRule="auto"/>
        <w:ind w:right="-1" w:firstLineChars="1736" w:firstLine="5555"/>
        <w:jc w:val="right"/>
        <w:rPr>
          <w:rFonts w:ascii="仿宋" w:eastAsia="仿宋" w:hAnsi="仿宋" w:cs="仿宋"/>
          <w:sz w:val="32"/>
          <w:szCs w:val="32"/>
        </w:rPr>
      </w:pPr>
    </w:p>
    <w:p w:rsidR="00FE600F" w:rsidRDefault="00FE600F">
      <w:pPr>
        <w:spacing w:line="360" w:lineRule="auto"/>
        <w:ind w:right="-1" w:firstLineChars="1736" w:firstLine="5555"/>
        <w:jc w:val="right"/>
        <w:rPr>
          <w:rFonts w:ascii="仿宋" w:eastAsia="仿宋" w:hAnsi="仿宋" w:cs="仿宋"/>
          <w:sz w:val="32"/>
          <w:szCs w:val="32"/>
        </w:rPr>
      </w:pPr>
    </w:p>
    <w:p w:rsidR="00FE600F" w:rsidRDefault="00FE600F">
      <w:pPr>
        <w:spacing w:line="360" w:lineRule="auto"/>
        <w:ind w:right="-1" w:firstLineChars="1736" w:firstLine="5555"/>
        <w:jc w:val="right"/>
        <w:rPr>
          <w:rFonts w:ascii="仿宋" w:eastAsia="仿宋" w:hAnsi="仿宋" w:cs="仿宋"/>
          <w:sz w:val="32"/>
          <w:szCs w:val="32"/>
        </w:rPr>
      </w:pPr>
    </w:p>
    <w:p w:rsidR="00FE600F" w:rsidRDefault="008A2432">
      <w:pPr>
        <w:jc w:val="left"/>
        <w:rPr>
          <w:rFonts w:ascii="黑体" w:eastAsia="黑体" w:hAnsi="黑体" w:cs="仿宋"/>
          <w:color w:val="333333"/>
          <w:spacing w:val="8"/>
          <w:sz w:val="32"/>
          <w:szCs w:val="32"/>
        </w:rPr>
      </w:pPr>
      <w:r>
        <w:rPr>
          <w:rFonts w:ascii="黑体" w:eastAsia="黑体" w:hAnsi="黑体" w:cs="仿宋" w:hint="eastAsia"/>
          <w:color w:val="333333"/>
          <w:spacing w:val="8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color w:val="333333"/>
          <w:spacing w:val="8"/>
          <w:sz w:val="32"/>
          <w:szCs w:val="32"/>
        </w:rPr>
        <w:t xml:space="preserve">1  </w:t>
      </w:r>
    </w:p>
    <w:p w:rsidR="00FE600F" w:rsidRDefault="008A2432">
      <w:pPr>
        <w:jc w:val="center"/>
        <w:rPr>
          <w:rFonts w:ascii="仿宋" w:eastAsia="仿宋" w:hAnsi="仿宋" w:cs="仿宋"/>
          <w:color w:val="333333"/>
          <w:spacing w:val="8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pacing w:val="8"/>
          <w:sz w:val="32"/>
          <w:szCs w:val="32"/>
        </w:rPr>
        <w:t>第七届建材家居产业发展大会参会回执</w:t>
      </w:r>
    </w:p>
    <w:tbl>
      <w:tblPr>
        <w:tblW w:w="92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9"/>
        <w:gridCol w:w="763"/>
        <w:gridCol w:w="1010"/>
        <w:gridCol w:w="1046"/>
        <w:gridCol w:w="1362"/>
        <w:gridCol w:w="1513"/>
        <w:gridCol w:w="1876"/>
      </w:tblGrid>
      <w:tr w:rsidR="00FE600F">
        <w:trPr>
          <w:trHeight w:val="51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参会人数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E600F">
        <w:trPr>
          <w:cantSplit/>
          <w:trHeight w:val="56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系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职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务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E600F">
        <w:trPr>
          <w:cantSplit/>
          <w:trHeight w:val="39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手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机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E600F">
        <w:trPr>
          <w:trHeight w:val="38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参会代表姓名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部门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ind w:leftChars="126" w:left="265" w:rightChars="86" w:right="181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微信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邮箱</w:t>
            </w:r>
          </w:p>
        </w:tc>
      </w:tr>
      <w:tr w:rsidR="00FE600F">
        <w:trPr>
          <w:trHeight w:val="52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ind w:leftChars="304" w:left="638" w:rightChars="86" w:right="181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E600F">
        <w:trPr>
          <w:trHeight w:val="53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E600F">
        <w:trPr>
          <w:trHeight w:val="53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E600F">
        <w:trPr>
          <w:trHeight w:val="53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FE600F">
        <w:trPr>
          <w:trHeight w:val="91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到达日期</w:t>
            </w: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到达时间：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FE600F">
        <w:trPr>
          <w:trHeight w:val="91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FE600F" w:rsidRDefault="008A2432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支付参会费账号信息</w:t>
            </w:r>
          </w:p>
          <w:p w:rsidR="00FE600F" w:rsidRDefault="00FE600F">
            <w:pPr>
              <w:spacing w:line="34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pStyle w:val="a5"/>
              <w:spacing w:beforeAutospacing="0" w:afterAutospacing="0" w:line="320" w:lineRule="exact"/>
              <w:rPr>
                <w:rFonts w:ascii="仿宋" w:eastAsia="仿宋" w:hAnsi="仿宋" w:cs="仿宋"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32"/>
                <w:szCs w:val="32"/>
              </w:rPr>
              <w:t>户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32"/>
                <w:szCs w:val="32"/>
              </w:rPr>
              <w:t>名：中国建筑装饰协会</w:t>
            </w:r>
          </w:p>
          <w:p w:rsidR="00FE600F" w:rsidRDefault="008A2432">
            <w:pPr>
              <w:pStyle w:val="a5"/>
              <w:spacing w:beforeAutospacing="0" w:afterAutospacing="0" w:line="320" w:lineRule="exact"/>
              <w:rPr>
                <w:rFonts w:ascii="仿宋" w:eastAsia="仿宋" w:hAnsi="仿宋" w:cs="仿宋"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32"/>
                <w:szCs w:val="32"/>
              </w:rPr>
              <w:t>账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32"/>
                <w:szCs w:val="32"/>
              </w:rPr>
              <w:t>号：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32"/>
                <w:szCs w:val="32"/>
              </w:rPr>
              <w:t>01090315500120105251830</w:t>
            </w:r>
          </w:p>
          <w:p w:rsidR="00FE600F" w:rsidRDefault="008A2432">
            <w:pPr>
              <w:pStyle w:val="a5"/>
              <w:spacing w:beforeAutospacing="0" w:afterAutospacing="0" w:line="320" w:lineRule="exact"/>
              <w:rPr>
                <w:rFonts w:ascii="仿宋" w:eastAsia="仿宋" w:hAnsi="仿宋" w:cs="仿宋"/>
                <w:color w:val="000000"/>
                <w:kern w:val="2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32"/>
                <w:szCs w:val="32"/>
              </w:rPr>
              <w:t>开户行：北京银行甘家口支行</w:t>
            </w:r>
          </w:p>
        </w:tc>
      </w:tr>
      <w:tr w:rsidR="00FE600F">
        <w:trPr>
          <w:trHeight w:hRule="exact" w:val="318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特别说明</w:t>
            </w:r>
          </w:p>
        </w:tc>
        <w:tc>
          <w:tcPr>
            <w:tcW w:w="5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8A2432">
            <w:pPr>
              <w:spacing w:line="32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注：请将参会回执传真或电子扫描件发至会务组，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并在报名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日内将会务费通过银行、邮局或网银等方式付款。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现场缴费的收取现金，发票将在会后一周内邮寄至贵单位，逾期报名将无法保证安排参会。</w:t>
            </w:r>
          </w:p>
          <w:p w:rsidR="00FE600F" w:rsidRDefault="008A2432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会务咨询：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18049725475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、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18019366495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；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021-59181617</w:t>
            </w:r>
          </w:p>
          <w:p w:rsidR="00FE600F" w:rsidRDefault="008A2432">
            <w:pPr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参会回执收件邮箱：</w:t>
            </w:r>
            <w:hyperlink r:id="rId11" w:history="1">
              <w:r>
                <w:rPr>
                  <w:rFonts w:ascii="仿宋" w:eastAsia="仿宋" w:hAnsi="仿宋" w:cs="仿宋" w:hint="eastAsia"/>
                  <w:sz w:val="32"/>
                  <w:szCs w:val="32"/>
                </w:rPr>
                <w:t>cbda1984@126.com</w:t>
              </w:r>
            </w:hyperlink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0F" w:rsidRDefault="00FE600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FE600F" w:rsidRDefault="00FE600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FE600F" w:rsidRDefault="008A243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参会单位</w:t>
            </w:r>
          </w:p>
          <w:p w:rsidR="00FE600F" w:rsidRDefault="008A243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确认盖章</w:t>
            </w:r>
          </w:p>
          <w:p w:rsidR="00FE600F" w:rsidRDefault="00FE600F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FE600F" w:rsidRDefault="008A2432">
            <w:pPr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FE600F" w:rsidRDefault="008A243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注：如报名人员较多时此表格可复印使用。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E600F" w:rsidRDefault="00FE600F">
      <w:pPr>
        <w:rPr>
          <w:rFonts w:ascii="仿宋" w:eastAsia="仿宋" w:hAnsi="仿宋" w:cs="仿宋"/>
          <w:sz w:val="32"/>
          <w:szCs w:val="32"/>
        </w:rPr>
      </w:pPr>
    </w:p>
    <w:p w:rsidR="00FE600F" w:rsidRDefault="008A2432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sz w:val="32"/>
          <w:szCs w:val="32"/>
        </w:rPr>
        <w:t>2</w:t>
      </w:r>
    </w:p>
    <w:p w:rsidR="00FE600F" w:rsidRDefault="008A2432">
      <w:pPr>
        <w:jc w:val="center"/>
        <w:rPr>
          <w:rFonts w:ascii="方正小标宋简体" w:eastAsia="方正小标宋简体" w:hAnsi="仿宋" w:cs="仿宋"/>
          <w:bCs/>
          <w:sz w:val="32"/>
          <w:szCs w:val="32"/>
        </w:rPr>
      </w:pPr>
      <w:r>
        <w:rPr>
          <w:rFonts w:ascii="方正小标宋简体" w:eastAsia="方正小标宋简体" w:hAnsi="仿宋" w:cs="仿宋" w:hint="eastAsia"/>
          <w:bCs/>
          <w:sz w:val="32"/>
          <w:szCs w:val="32"/>
        </w:rPr>
        <w:t>《</w:t>
      </w:r>
      <w:r>
        <w:rPr>
          <w:rFonts w:ascii="方正小标宋简体" w:eastAsia="方正小标宋简体" w:hAnsi="仿宋" w:cs="仿宋" w:hint="eastAsia"/>
          <w:bCs/>
          <w:sz w:val="32"/>
          <w:szCs w:val="32"/>
        </w:rPr>
        <w:t>2020</w:t>
      </w:r>
      <w:r>
        <w:rPr>
          <w:rFonts w:ascii="方正小标宋简体" w:eastAsia="方正小标宋简体" w:hAnsi="仿宋" w:cs="仿宋" w:hint="eastAsia"/>
          <w:bCs/>
          <w:sz w:val="32"/>
          <w:szCs w:val="32"/>
        </w:rPr>
        <w:t>年中国建材家居产业发展报告》目录</w:t>
      </w:r>
    </w:p>
    <w:p w:rsidR="00FE600F" w:rsidRDefault="00FE600F">
      <w:pPr>
        <w:rPr>
          <w:rFonts w:ascii="仿宋" w:eastAsia="仿宋" w:hAnsi="仿宋" w:cs="仿宋"/>
          <w:bCs/>
          <w:sz w:val="32"/>
          <w:szCs w:val="32"/>
        </w:rPr>
      </w:pP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扉页：大咖眼中</w:t>
      </w:r>
      <w:r>
        <w:rPr>
          <w:rFonts w:ascii="仿宋" w:eastAsia="仿宋" w:hAnsi="仿宋" w:cs="仿宋" w:hint="eastAsia"/>
          <w:bCs/>
          <w:sz w:val="32"/>
          <w:szCs w:val="32"/>
        </w:rPr>
        <w:t>2021-</w:t>
      </w:r>
      <w:r>
        <w:rPr>
          <w:rFonts w:ascii="仿宋" w:eastAsia="仿宋" w:hAnsi="仿宋" w:cs="仿宋" w:hint="eastAsia"/>
          <w:bCs/>
          <w:sz w:val="32"/>
          <w:szCs w:val="32"/>
        </w:rPr>
        <w:t>新基建、新思维、新方向解读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第一部分：总报告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第一章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2021</w:t>
      </w:r>
      <w:r>
        <w:rPr>
          <w:rFonts w:ascii="仿宋" w:eastAsia="仿宋" w:hAnsi="仿宋" w:cs="仿宋" w:hint="eastAsia"/>
          <w:bCs/>
          <w:sz w:val="32"/>
          <w:szCs w:val="32"/>
        </w:rPr>
        <w:t>年中国建材家居产业宏观经济环境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第二章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2021</w:t>
      </w:r>
      <w:r>
        <w:rPr>
          <w:rFonts w:ascii="仿宋" w:eastAsia="仿宋" w:hAnsi="仿宋" w:cs="仿宋" w:hint="eastAsia"/>
          <w:bCs/>
          <w:sz w:val="32"/>
          <w:szCs w:val="32"/>
        </w:rPr>
        <w:t>年中国建材家居产业政策环境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第三章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中国建材家居业的现状与不足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第四章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中国建材家居产业发展方向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第二部分：专题报告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第一章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2021</w:t>
      </w:r>
      <w:r>
        <w:rPr>
          <w:rFonts w:ascii="仿宋" w:eastAsia="仿宋" w:hAnsi="仿宋" w:cs="仿宋" w:hint="eastAsia"/>
          <w:bCs/>
          <w:sz w:val="32"/>
          <w:szCs w:val="32"/>
        </w:rPr>
        <w:t>中国房地产市场与展望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第二章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中国建材家居产业用户行为大数据解读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第三章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中国建材家居企业跨界研究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第四章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碳达峰与碳中和下的装配式建筑发展机遇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第五章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新兴技术发展状况概览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第六章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（企业风采）专题约稿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第七章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（企业风采）专题约稿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第八章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（企业风采）专题约稿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第九章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（企业风采）专题约稿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报告副刊：企业经典案例解析与欣赏</w:t>
      </w:r>
    </w:p>
    <w:p w:rsidR="00FE600F" w:rsidRDefault="008A2432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（注：以上报告目录为初拟大纲，具体报告内容以正式发布日内容为准。）</w:t>
      </w:r>
    </w:p>
    <w:p w:rsidR="00FE600F" w:rsidRDefault="008A2432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E600F" w:rsidRDefault="008A2432">
      <w:pPr>
        <w:jc w:val="center"/>
        <w:rPr>
          <w:rFonts w:ascii="方正小标宋简体" w:eastAsia="方正小标宋简体" w:hAnsi="仿宋" w:cs="仿宋"/>
          <w:bCs/>
          <w:sz w:val="32"/>
          <w:szCs w:val="32"/>
        </w:rPr>
      </w:pPr>
      <w:r>
        <w:rPr>
          <w:rFonts w:ascii="方正小标宋简体" w:eastAsia="方正小标宋简体" w:hAnsi="仿宋" w:cs="仿宋" w:hint="eastAsia"/>
          <w:bCs/>
          <w:sz w:val="32"/>
          <w:szCs w:val="32"/>
        </w:rPr>
        <w:t>2020</w:t>
      </w:r>
      <w:r>
        <w:rPr>
          <w:rFonts w:ascii="方正小标宋简体" w:eastAsia="方正小标宋简体" w:hAnsi="仿宋" w:cs="仿宋" w:hint="eastAsia"/>
          <w:bCs/>
          <w:sz w:val="32"/>
          <w:szCs w:val="32"/>
        </w:rPr>
        <w:t>建筑装饰行业</w:t>
      </w:r>
      <w:r>
        <w:rPr>
          <w:rFonts w:ascii="方正小标宋简体" w:eastAsia="方正小标宋简体" w:hAnsi="仿宋" w:cs="仿宋" w:hint="eastAsia"/>
          <w:bCs/>
          <w:sz w:val="32"/>
          <w:szCs w:val="32"/>
        </w:rPr>
        <w:t>&amp;</w:t>
      </w:r>
      <w:r>
        <w:rPr>
          <w:rFonts w:ascii="方正小标宋简体" w:eastAsia="方正小标宋简体" w:hAnsi="仿宋" w:cs="仿宋" w:hint="eastAsia"/>
          <w:bCs/>
          <w:sz w:val="32"/>
          <w:szCs w:val="32"/>
        </w:rPr>
        <w:t>大家居产业品牌消费者人气指数统计方案</w:t>
      </w:r>
    </w:p>
    <w:p w:rsidR="00FE600F" w:rsidRDefault="00FE600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FE600F" w:rsidRDefault="008A2432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中国装饰行业</w:t>
      </w:r>
      <w:r>
        <w:rPr>
          <w:rFonts w:ascii="仿宋" w:eastAsia="仿宋" w:hAnsi="仿宋" w:cs="仿宋" w:hint="eastAsia"/>
          <w:sz w:val="32"/>
          <w:szCs w:val="32"/>
        </w:rPr>
        <w:t>&amp;</w:t>
      </w:r>
      <w:r>
        <w:rPr>
          <w:rFonts w:ascii="仿宋" w:eastAsia="仿宋" w:hAnsi="仿宋" w:cs="仿宋" w:hint="eastAsia"/>
          <w:sz w:val="32"/>
          <w:szCs w:val="32"/>
        </w:rPr>
        <w:t>大家居产业品牌人气指数统计”活动，相关品牌统计研究指标体系由企业基础数据指标、消费者指标、行业渠道指标三大部分为基础，以单项侧重指标结合而构成，分值分别为：企业数据指标</w:t>
      </w:r>
      <w:r>
        <w:rPr>
          <w:rFonts w:ascii="仿宋" w:eastAsia="仿宋" w:hAnsi="仿宋" w:cs="仿宋" w:hint="eastAsia"/>
          <w:sz w:val="32"/>
          <w:szCs w:val="32"/>
        </w:rPr>
        <w:t xml:space="preserve"> 30%</w:t>
      </w:r>
      <w:r>
        <w:rPr>
          <w:rFonts w:ascii="仿宋" w:eastAsia="仿宋" w:hAnsi="仿宋" w:cs="仿宋" w:hint="eastAsia"/>
          <w:sz w:val="32"/>
          <w:szCs w:val="32"/>
        </w:rPr>
        <w:t>；消费者指标</w:t>
      </w:r>
      <w:r>
        <w:rPr>
          <w:rFonts w:ascii="仿宋" w:eastAsia="仿宋" w:hAnsi="仿宋" w:cs="仿宋" w:hint="eastAsia"/>
          <w:sz w:val="32"/>
          <w:szCs w:val="32"/>
        </w:rPr>
        <w:t xml:space="preserve"> 40%</w:t>
      </w:r>
      <w:r>
        <w:rPr>
          <w:rFonts w:ascii="仿宋" w:eastAsia="仿宋" w:hAnsi="仿宋" w:cs="仿宋" w:hint="eastAsia"/>
          <w:sz w:val="32"/>
          <w:szCs w:val="32"/>
        </w:rPr>
        <w:t>；行业渠道指标</w:t>
      </w:r>
      <w:r>
        <w:rPr>
          <w:rFonts w:ascii="仿宋" w:eastAsia="仿宋" w:hAnsi="仿宋" w:cs="仿宋" w:hint="eastAsia"/>
          <w:sz w:val="32"/>
          <w:szCs w:val="32"/>
        </w:rPr>
        <w:t xml:space="preserve"> 30%</w:t>
      </w:r>
      <w:r>
        <w:rPr>
          <w:rFonts w:ascii="仿宋" w:eastAsia="仿宋" w:hAnsi="仿宋" w:cs="仿宋" w:hint="eastAsia"/>
          <w:sz w:val="32"/>
          <w:szCs w:val="32"/>
        </w:rPr>
        <w:t>。具体申报安排如下：</w:t>
      </w:r>
    </w:p>
    <w:p w:rsidR="00FE600F" w:rsidRDefault="008A2432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一、企业自行申报</w:t>
      </w:r>
    </w:p>
    <w:p w:rsidR="00FE600F" w:rsidRDefault="008A2432">
      <w:pPr>
        <w:pStyle w:val="a6"/>
        <w:ind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．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日起各企业可通过中国建筑装饰协会建材家居分会秘书处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安居客（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anjuke.com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中国建材家居网公众号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/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百企万亿会员小程序申报</w:t>
      </w:r>
    </w:p>
    <w:p w:rsidR="00FE600F" w:rsidRDefault="008A2432">
      <w:pPr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．为保证推荐活动的公益性、公正性和持续性，本活动自愿参加，不收取任何费用。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</w:t>
      </w:r>
    </w:p>
    <w:p w:rsidR="00FE600F" w:rsidRDefault="008A2432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．申报咨询电话：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15110139798</w:t>
      </w:r>
    </w:p>
    <w:p w:rsidR="00FE600F" w:rsidRDefault="008A2432">
      <w:pPr>
        <w:ind w:firstLineChars="200" w:firstLine="640"/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二、组织或机构推荐</w:t>
      </w:r>
    </w:p>
    <w:p w:rsidR="00FE600F" w:rsidRDefault="008A2432">
      <w:pPr>
        <w:shd w:val="solid" w:color="FFFFFF" w:fill="auto"/>
        <w:autoSpaceDN w:val="0"/>
        <w:snapToGrid w:val="0"/>
        <w:spacing w:line="360" w:lineRule="auto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各省市（区）工信部门、行业</w:t>
      </w:r>
    </w:p>
    <w:p w:rsidR="00FE600F" w:rsidRDefault="008A2432">
      <w:pPr>
        <w:shd w:val="solid" w:color="FFFFFF" w:fill="auto"/>
        <w:autoSpaceDN w:val="0"/>
        <w:snapToGrid w:val="0"/>
        <w:spacing w:line="360" w:lineRule="auto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三、企业所有填报栏目一定要填全，资料要仔细核对，保证名称及数据的准确性，并请签字、盖章。</w:t>
      </w:r>
    </w:p>
    <w:p w:rsidR="00FE600F" w:rsidRDefault="008A2432">
      <w:pPr>
        <w:snapToGrid w:val="0"/>
        <w:spacing w:line="360" w:lineRule="auto"/>
        <w:ind w:right="-287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四、填报单位保证所有提交材料真实、有效，不含虚假成分，并承担申报失实产生的责任。</w:t>
      </w:r>
    </w:p>
    <w:p w:rsidR="00FE600F" w:rsidRDefault="008A2432">
      <w:pPr>
        <w:tabs>
          <w:tab w:val="left" w:pos="2160"/>
        </w:tabs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五、对申报企业所提供数据组委会负责保密，资料一律不退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还。</w:t>
      </w:r>
    </w:p>
    <w:p w:rsidR="00FE600F" w:rsidRDefault="008A2432">
      <w:pPr>
        <w:tabs>
          <w:tab w:val="left" w:pos="2160"/>
        </w:tabs>
        <w:snapToGri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六、企业申报基本信息</w:t>
      </w: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6"/>
        <w:gridCol w:w="834"/>
        <w:gridCol w:w="997"/>
        <w:gridCol w:w="119"/>
        <w:gridCol w:w="391"/>
        <w:gridCol w:w="369"/>
        <w:gridCol w:w="767"/>
        <w:gridCol w:w="373"/>
        <w:gridCol w:w="1000"/>
        <w:gridCol w:w="670"/>
        <w:gridCol w:w="294"/>
        <w:gridCol w:w="1216"/>
        <w:gridCol w:w="12"/>
        <w:gridCol w:w="24"/>
      </w:tblGrid>
      <w:tr w:rsidR="00FE600F">
        <w:trPr>
          <w:gridAfter w:val="2"/>
          <w:wAfter w:w="36" w:type="dxa"/>
          <w:trHeight w:val="20"/>
          <w:jc w:val="center"/>
        </w:trPr>
        <w:tc>
          <w:tcPr>
            <w:tcW w:w="1706" w:type="dxa"/>
            <w:vMerge w:val="restart"/>
            <w:vAlign w:val="center"/>
          </w:tcPr>
          <w:p w:rsidR="00FE600F" w:rsidRDefault="008A2432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企业名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称</w:t>
            </w:r>
          </w:p>
        </w:tc>
        <w:tc>
          <w:tcPr>
            <w:tcW w:w="834" w:type="dxa"/>
            <w:vAlign w:val="center"/>
          </w:tcPr>
          <w:p w:rsidR="00FE600F" w:rsidRDefault="008A2432">
            <w:pPr>
              <w:spacing w:line="320" w:lineRule="exact"/>
              <w:ind w:leftChars="43" w:left="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文</w:t>
            </w:r>
          </w:p>
        </w:tc>
        <w:tc>
          <w:tcPr>
            <w:tcW w:w="3016" w:type="dxa"/>
            <w:gridSpan w:val="6"/>
            <w:vAlign w:val="center"/>
          </w:tcPr>
          <w:p w:rsidR="00FE600F" w:rsidRDefault="00FE600F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企业性质</w:t>
            </w:r>
          </w:p>
        </w:tc>
        <w:tc>
          <w:tcPr>
            <w:tcW w:w="1510" w:type="dxa"/>
            <w:gridSpan w:val="2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国有（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民营（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FE600F">
        <w:trPr>
          <w:gridAfter w:val="2"/>
          <w:wAfter w:w="36" w:type="dxa"/>
          <w:trHeight w:val="477"/>
          <w:jc w:val="center"/>
        </w:trPr>
        <w:tc>
          <w:tcPr>
            <w:tcW w:w="1706" w:type="dxa"/>
            <w:vMerge/>
            <w:vAlign w:val="center"/>
          </w:tcPr>
          <w:p w:rsidR="00FE600F" w:rsidRDefault="00FE600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FE600F" w:rsidRDefault="008A2432">
            <w:pPr>
              <w:spacing w:line="320" w:lineRule="exact"/>
              <w:ind w:leftChars="43" w:left="9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文</w:t>
            </w:r>
          </w:p>
        </w:tc>
        <w:tc>
          <w:tcPr>
            <w:tcW w:w="3016" w:type="dxa"/>
            <w:gridSpan w:val="6"/>
            <w:vAlign w:val="center"/>
          </w:tcPr>
          <w:p w:rsidR="00FE600F" w:rsidRDefault="00FE600F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英文简称</w:t>
            </w:r>
          </w:p>
        </w:tc>
        <w:tc>
          <w:tcPr>
            <w:tcW w:w="1510" w:type="dxa"/>
            <w:gridSpan w:val="2"/>
            <w:vAlign w:val="center"/>
          </w:tcPr>
          <w:p w:rsidR="00FE600F" w:rsidRDefault="00FE600F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gridAfter w:val="2"/>
          <w:wAfter w:w="36" w:type="dxa"/>
          <w:trHeight w:val="20"/>
          <w:jc w:val="center"/>
        </w:trPr>
        <w:tc>
          <w:tcPr>
            <w:tcW w:w="1706" w:type="dxa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3850" w:type="dxa"/>
            <w:gridSpan w:val="7"/>
            <w:vAlign w:val="center"/>
          </w:tcPr>
          <w:p w:rsidR="00FE600F" w:rsidRDefault="00FE600F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主营业务</w:t>
            </w:r>
          </w:p>
        </w:tc>
        <w:tc>
          <w:tcPr>
            <w:tcW w:w="1510" w:type="dxa"/>
            <w:gridSpan w:val="2"/>
            <w:vAlign w:val="center"/>
          </w:tcPr>
          <w:p w:rsidR="00FE600F" w:rsidRDefault="00FE600F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gridAfter w:val="2"/>
          <w:wAfter w:w="36" w:type="dxa"/>
          <w:trHeight w:val="20"/>
          <w:jc w:val="center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企业网址</w:t>
            </w:r>
          </w:p>
        </w:tc>
        <w:tc>
          <w:tcPr>
            <w:tcW w:w="1950" w:type="dxa"/>
            <w:gridSpan w:val="3"/>
            <w:vAlign w:val="center"/>
          </w:tcPr>
          <w:p w:rsidR="00FE600F" w:rsidRDefault="00FE600F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FE600F" w:rsidRDefault="008A2432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真</w:t>
            </w:r>
          </w:p>
        </w:tc>
        <w:tc>
          <w:tcPr>
            <w:tcW w:w="1140" w:type="dxa"/>
            <w:gridSpan w:val="2"/>
            <w:vAlign w:val="center"/>
          </w:tcPr>
          <w:p w:rsidR="00FE600F" w:rsidRDefault="00FE600F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1510" w:type="dxa"/>
            <w:gridSpan w:val="2"/>
            <w:vAlign w:val="center"/>
          </w:tcPr>
          <w:p w:rsidR="00FE600F" w:rsidRDefault="00FE600F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gridAfter w:val="2"/>
          <w:wAfter w:w="36" w:type="dxa"/>
          <w:trHeight w:val="20"/>
          <w:jc w:val="center"/>
        </w:trPr>
        <w:tc>
          <w:tcPr>
            <w:tcW w:w="1706" w:type="dxa"/>
            <w:tcBorders>
              <w:tl2br w:val="single" w:sz="4" w:space="0" w:color="auto"/>
            </w:tcBorders>
            <w:vAlign w:val="center"/>
          </w:tcPr>
          <w:p w:rsidR="00FE600F" w:rsidRDefault="00FE600F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FE600F" w:rsidRDefault="008A2432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900" w:type="dxa"/>
            <w:gridSpan w:val="4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职务（部门）</w:t>
            </w:r>
          </w:p>
        </w:tc>
        <w:tc>
          <w:tcPr>
            <w:tcW w:w="1670" w:type="dxa"/>
            <w:gridSpan w:val="2"/>
            <w:vAlign w:val="center"/>
          </w:tcPr>
          <w:p w:rsidR="00FE600F" w:rsidRDefault="008A2432">
            <w:pPr>
              <w:spacing w:line="320" w:lineRule="exact"/>
              <w:ind w:leftChars="-100" w:left="-210" w:rightChars="-100" w:right="-210"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1510" w:type="dxa"/>
            <w:gridSpan w:val="2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</w:tr>
      <w:tr w:rsidR="00FE600F">
        <w:trPr>
          <w:gridAfter w:val="2"/>
          <w:wAfter w:w="36" w:type="dxa"/>
          <w:trHeight w:val="650"/>
          <w:jc w:val="center"/>
        </w:trPr>
        <w:tc>
          <w:tcPr>
            <w:tcW w:w="1706" w:type="dxa"/>
            <w:vAlign w:val="center"/>
          </w:tcPr>
          <w:p w:rsidR="00FE600F" w:rsidRDefault="008A2432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法人代表</w:t>
            </w:r>
          </w:p>
        </w:tc>
        <w:tc>
          <w:tcPr>
            <w:tcW w:w="1950" w:type="dxa"/>
            <w:gridSpan w:val="3"/>
            <w:vAlign w:val="center"/>
          </w:tcPr>
          <w:p w:rsidR="00FE600F" w:rsidRDefault="00FE600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FE600F" w:rsidRDefault="00FE600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E600F" w:rsidRDefault="00FE600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E600F" w:rsidRDefault="00FE600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gridAfter w:val="2"/>
          <w:wAfter w:w="36" w:type="dxa"/>
          <w:trHeight w:val="20"/>
          <w:jc w:val="center"/>
        </w:trPr>
        <w:tc>
          <w:tcPr>
            <w:tcW w:w="1706" w:type="dxa"/>
            <w:vAlign w:val="center"/>
          </w:tcPr>
          <w:p w:rsidR="00FE600F" w:rsidRDefault="008A2432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主要负责人</w:t>
            </w:r>
          </w:p>
        </w:tc>
        <w:tc>
          <w:tcPr>
            <w:tcW w:w="1950" w:type="dxa"/>
            <w:gridSpan w:val="3"/>
            <w:vAlign w:val="center"/>
          </w:tcPr>
          <w:p w:rsidR="00FE600F" w:rsidRDefault="00FE600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FE600F" w:rsidRDefault="00FE600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E600F" w:rsidRDefault="00FE600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E600F" w:rsidRDefault="00FE600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gridAfter w:val="2"/>
          <w:wAfter w:w="36" w:type="dxa"/>
          <w:trHeight w:val="20"/>
          <w:jc w:val="center"/>
        </w:trPr>
        <w:tc>
          <w:tcPr>
            <w:tcW w:w="1706" w:type="dxa"/>
            <w:vAlign w:val="center"/>
          </w:tcPr>
          <w:p w:rsidR="00FE600F" w:rsidRDefault="008A2432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数据填报联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1950" w:type="dxa"/>
            <w:gridSpan w:val="3"/>
            <w:vAlign w:val="center"/>
          </w:tcPr>
          <w:p w:rsidR="00FE600F" w:rsidRDefault="00FE600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FE600F" w:rsidRDefault="00FE600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FE600F" w:rsidRDefault="00FE600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FE600F" w:rsidRDefault="00FE600F">
            <w:pPr>
              <w:spacing w:line="3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trHeight w:val="471"/>
          <w:jc w:val="center"/>
        </w:trPr>
        <w:tc>
          <w:tcPr>
            <w:tcW w:w="2540" w:type="dxa"/>
            <w:gridSpan w:val="2"/>
            <w:vAlign w:val="center"/>
          </w:tcPr>
          <w:p w:rsidR="00FE600F" w:rsidRDefault="008A2432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生产的产品或提供的服务</w:t>
            </w:r>
          </w:p>
        </w:tc>
        <w:tc>
          <w:tcPr>
            <w:tcW w:w="6232" w:type="dxa"/>
            <w:gridSpan w:val="12"/>
            <w:vAlign w:val="center"/>
          </w:tcPr>
          <w:p w:rsidR="00FE600F" w:rsidRDefault="00FE600F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gridAfter w:val="1"/>
          <w:wAfter w:w="24" w:type="dxa"/>
          <w:trHeight w:val="20"/>
          <w:jc w:val="center"/>
        </w:trPr>
        <w:tc>
          <w:tcPr>
            <w:tcW w:w="1706" w:type="dxa"/>
            <w:vAlign w:val="center"/>
          </w:tcPr>
          <w:p w:rsidR="00FE600F" w:rsidRDefault="008A2432">
            <w:pPr>
              <w:spacing w:line="32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标</w:t>
            </w:r>
          </w:p>
          <w:p w:rsidR="00FE600F" w:rsidRDefault="008A2432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834" w:type="dxa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营业收入</w:t>
            </w:r>
          </w:p>
        </w:tc>
        <w:tc>
          <w:tcPr>
            <w:tcW w:w="1507" w:type="dxa"/>
            <w:gridSpan w:val="3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海外收入</w:t>
            </w:r>
          </w:p>
        </w:tc>
        <w:tc>
          <w:tcPr>
            <w:tcW w:w="1136" w:type="dxa"/>
            <w:gridSpan w:val="2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净利润</w:t>
            </w:r>
          </w:p>
        </w:tc>
        <w:tc>
          <w:tcPr>
            <w:tcW w:w="1373" w:type="dxa"/>
            <w:gridSpan w:val="2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归属母公司所有者净利润</w:t>
            </w:r>
          </w:p>
        </w:tc>
        <w:tc>
          <w:tcPr>
            <w:tcW w:w="964" w:type="dxa"/>
            <w:gridSpan w:val="2"/>
            <w:tcBorders>
              <w:right w:val="nil"/>
            </w:tcBorders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资产</w:t>
            </w:r>
          </w:p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总额</w:t>
            </w:r>
          </w:p>
        </w:tc>
        <w:tc>
          <w:tcPr>
            <w:tcW w:w="1228" w:type="dxa"/>
            <w:gridSpan w:val="2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海外资产</w:t>
            </w:r>
          </w:p>
        </w:tc>
      </w:tr>
      <w:tr w:rsidR="00FE600F">
        <w:trPr>
          <w:gridAfter w:val="1"/>
          <w:wAfter w:w="24" w:type="dxa"/>
          <w:trHeight w:val="20"/>
          <w:jc w:val="center"/>
        </w:trPr>
        <w:tc>
          <w:tcPr>
            <w:tcW w:w="1706" w:type="dxa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</w:p>
        </w:tc>
        <w:tc>
          <w:tcPr>
            <w:tcW w:w="834" w:type="dxa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gridAfter w:val="1"/>
          <w:wAfter w:w="24" w:type="dxa"/>
          <w:trHeight w:val="20"/>
          <w:jc w:val="center"/>
        </w:trPr>
        <w:tc>
          <w:tcPr>
            <w:tcW w:w="1706" w:type="dxa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</w:p>
        </w:tc>
        <w:tc>
          <w:tcPr>
            <w:tcW w:w="834" w:type="dxa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gridAfter w:val="1"/>
          <w:wAfter w:w="24" w:type="dxa"/>
          <w:trHeight w:val="20"/>
          <w:jc w:val="center"/>
        </w:trPr>
        <w:tc>
          <w:tcPr>
            <w:tcW w:w="1706" w:type="dxa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指标</w:t>
            </w:r>
          </w:p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834" w:type="dxa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所有者权益</w:t>
            </w:r>
          </w:p>
        </w:tc>
        <w:tc>
          <w:tcPr>
            <w:tcW w:w="1507" w:type="dxa"/>
            <w:gridSpan w:val="3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归属母公司所有者权益</w:t>
            </w:r>
          </w:p>
        </w:tc>
        <w:tc>
          <w:tcPr>
            <w:tcW w:w="1136" w:type="dxa"/>
            <w:gridSpan w:val="2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纳税总额</w:t>
            </w:r>
          </w:p>
        </w:tc>
        <w:tc>
          <w:tcPr>
            <w:tcW w:w="1373" w:type="dxa"/>
            <w:gridSpan w:val="2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研发费用</w:t>
            </w:r>
          </w:p>
        </w:tc>
        <w:tc>
          <w:tcPr>
            <w:tcW w:w="964" w:type="dxa"/>
            <w:gridSpan w:val="2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员工</w:t>
            </w:r>
          </w:p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人数</w:t>
            </w:r>
          </w:p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（人）</w:t>
            </w:r>
          </w:p>
        </w:tc>
        <w:tc>
          <w:tcPr>
            <w:tcW w:w="1228" w:type="dxa"/>
            <w:gridSpan w:val="2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海外员工（人）</w:t>
            </w:r>
          </w:p>
        </w:tc>
      </w:tr>
      <w:tr w:rsidR="00FE600F">
        <w:trPr>
          <w:gridAfter w:val="1"/>
          <w:wAfter w:w="24" w:type="dxa"/>
          <w:trHeight w:val="20"/>
          <w:jc w:val="center"/>
        </w:trPr>
        <w:tc>
          <w:tcPr>
            <w:tcW w:w="1706" w:type="dxa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</w:p>
        </w:tc>
        <w:tc>
          <w:tcPr>
            <w:tcW w:w="834" w:type="dxa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gridAfter w:val="1"/>
          <w:wAfter w:w="24" w:type="dxa"/>
          <w:trHeight w:val="20"/>
          <w:jc w:val="center"/>
        </w:trPr>
        <w:tc>
          <w:tcPr>
            <w:tcW w:w="1706" w:type="dxa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</w:p>
        </w:tc>
        <w:tc>
          <w:tcPr>
            <w:tcW w:w="834" w:type="dxa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trHeight w:val="20"/>
          <w:jc w:val="center"/>
        </w:trPr>
        <w:tc>
          <w:tcPr>
            <w:tcW w:w="1706" w:type="dxa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技术专利数量（个）</w:t>
            </w:r>
          </w:p>
        </w:tc>
        <w:tc>
          <w:tcPr>
            <w:tcW w:w="3477" w:type="dxa"/>
            <w:gridSpan w:val="6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E600F" w:rsidRDefault="008A2432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知识产权数量（个）</w:t>
            </w:r>
          </w:p>
        </w:tc>
        <w:tc>
          <w:tcPr>
            <w:tcW w:w="2216" w:type="dxa"/>
            <w:gridSpan w:val="5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trHeight w:val="880"/>
          <w:jc w:val="center"/>
        </w:trPr>
        <w:tc>
          <w:tcPr>
            <w:tcW w:w="1706" w:type="dxa"/>
            <w:vAlign w:val="center"/>
          </w:tcPr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慈善捐款总额</w:t>
            </w:r>
          </w:p>
          <w:p w:rsidR="00FE600F" w:rsidRDefault="008A2432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3477" w:type="dxa"/>
            <w:gridSpan w:val="6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FE600F" w:rsidRDefault="008A2432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慈善捐款次数（次）</w:t>
            </w:r>
          </w:p>
        </w:tc>
        <w:tc>
          <w:tcPr>
            <w:tcW w:w="2216" w:type="dxa"/>
            <w:gridSpan w:val="5"/>
            <w:vAlign w:val="center"/>
          </w:tcPr>
          <w:p w:rsidR="00FE600F" w:rsidRDefault="00FE600F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00F">
        <w:trPr>
          <w:trHeight w:val="20"/>
          <w:jc w:val="center"/>
        </w:trPr>
        <w:tc>
          <w:tcPr>
            <w:tcW w:w="3537" w:type="dxa"/>
            <w:gridSpan w:val="3"/>
            <w:vAlign w:val="center"/>
          </w:tcPr>
          <w:p w:rsidR="00FE600F" w:rsidRDefault="008A2432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说明：申报企业或个人其他相关补充材料可另行提交。例如：企业获得荣誉奖项证书复印件、产品测评以及信用评价相关证书复印件等</w:t>
            </w:r>
          </w:p>
        </w:tc>
        <w:tc>
          <w:tcPr>
            <w:tcW w:w="5235" w:type="dxa"/>
            <w:gridSpan w:val="11"/>
            <w:vAlign w:val="center"/>
          </w:tcPr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法人代表（签字）：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FE600F" w:rsidRDefault="008A2432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申报企业（盖章）：</w:t>
            </w:r>
          </w:p>
          <w:p w:rsidR="00FE600F" w:rsidRDefault="008A2432">
            <w:pPr>
              <w:ind w:firstLineChars="400" w:firstLine="1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FE600F" w:rsidRDefault="00FE600F">
      <w:pPr>
        <w:snapToGrid w:val="0"/>
        <w:spacing w:line="360" w:lineRule="auto"/>
        <w:rPr>
          <w:rFonts w:ascii="仿宋" w:eastAsia="仿宋" w:hAnsi="仿宋" w:cs="仿宋"/>
          <w:color w:val="000000" w:themeColor="text1"/>
          <w:kern w:val="0"/>
          <w:sz w:val="2"/>
          <w:szCs w:val="2"/>
        </w:rPr>
      </w:pPr>
    </w:p>
    <w:sectPr w:rsidR="00FE600F" w:rsidSect="00FE600F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32" w:rsidRDefault="008A2432" w:rsidP="00FE600F">
      <w:r>
        <w:separator/>
      </w:r>
    </w:p>
  </w:endnote>
  <w:endnote w:type="continuationSeparator" w:id="0">
    <w:p w:rsidR="008A2432" w:rsidRDefault="008A2432" w:rsidP="00FE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文泉驿等宽微米黑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 汉仪良品线简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967244"/>
    </w:sdtPr>
    <w:sdtEndPr>
      <w:rPr>
        <w:rFonts w:ascii="仿宋" w:eastAsia="仿宋" w:hAnsi="仿宋"/>
        <w:sz w:val="28"/>
        <w:szCs w:val="28"/>
      </w:rPr>
    </w:sdtEndPr>
    <w:sdtContent>
      <w:p w:rsidR="00FE600F" w:rsidRDefault="00FE600F">
        <w:pPr>
          <w:pStyle w:val="a3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8A2432"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A54DEB" w:rsidRPr="00A54DEB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A54DEB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789122"/>
    </w:sdtPr>
    <w:sdtEndPr>
      <w:rPr>
        <w:rFonts w:ascii="仿宋" w:eastAsia="仿宋" w:hAnsi="仿宋"/>
        <w:sz w:val="28"/>
        <w:szCs w:val="28"/>
      </w:rPr>
    </w:sdtEndPr>
    <w:sdtContent>
      <w:p w:rsidR="00FE600F" w:rsidRDefault="00FE600F">
        <w:pPr>
          <w:pStyle w:val="a3"/>
          <w:jc w:val="right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 w:rsidR="008A2432"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A54DEB" w:rsidRPr="00A54DEB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A54DEB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32" w:rsidRDefault="008A2432" w:rsidP="00FE600F">
      <w:r>
        <w:separator/>
      </w:r>
    </w:p>
  </w:footnote>
  <w:footnote w:type="continuationSeparator" w:id="0">
    <w:p w:rsidR="008A2432" w:rsidRDefault="008A2432" w:rsidP="00FE6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3F9"/>
    <w:multiLevelType w:val="multilevel"/>
    <w:tmpl w:val="373353F9"/>
    <w:lvl w:ilvl="0">
      <w:start w:val="3"/>
      <w:numFmt w:val="japaneseCounting"/>
      <w:lvlText w:val="（%1）"/>
      <w:lvlJc w:val="left"/>
      <w:pPr>
        <w:ind w:left="1752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420"/>
      </w:pPr>
    </w:lvl>
    <w:lvl w:ilvl="2">
      <w:start w:val="1"/>
      <w:numFmt w:val="lowerRoman"/>
      <w:lvlText w:val="%3."/>
      <w:lvlJc w:val="right"/>
      <w:pPr>
        <w:ind w:left="1932" w:hanging="420"/>
      </w:pPr>
    </w:lvl>
    <w:lvl w:ilvl="3">
      <w:start w:val="1"/>
      <w:numFmt w:val="decimal"/>
      <w:lvlText w:val="%4."/>
      <w:lvlJc w:val="left"/>
      <w:pPr>
        <w:ind w:left="2352" w:hanging="420"/>
      </w:pPr>
    </w:lvl>
    <w:lvl w:ilvl="4">
      <w:start w:val="1"/>
      <w:numFmt w:val="lowerLetter"/>
      <w:lvlText w:val="%5)"/>
      <w:lvlJc w:val="left"/>
      <w:pPr>
        <w:ind w:left="2772" w:hanging="420"/>
      </w:pPr>
    </w:lvl>
    <w:lvl w:ilvl="5">
      <w:start w:val="1"/>
      <w:numFmt w:val="lowerRoman"/>
      <w:lvlText w:val="%6."/>
      <w:lvlJc w:val="right"/>
      <w:pPr>
        <w:ind w:left="3192" w:hanging="420"/>
      </w:pPr>
    </w:lvl>
    <w:lvl w:ilvl="6">
      <w:start w:val="1"/>
      <w:numFmt w:val="decimal"/>
      <w:lvlText w:val="%7."/>
      <w:lvlJc w:val="left"/>
      <w:pPr>
        <w:ind w:left="3612" w:hanging="420"/>
      </w:pPr>
    </w:lvl>
    <w:lvl w:ilvl="7">
      <w:start w:val="1"/>
      <w:numFmt w:val="lowerLetter"/>
      <w:lvlText w:val="%8)"/>
      <w:lvlJc w:val="left"/>
      <w:pPr>
        <w:ind w:left="4032" w:hanging="420"/>
      </w:pPr>
    </w:lvl>
    <w:lvl w:ilvl="8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6A5"/>
    <w:rsid w:val="0002512C"/>
    <w:rsid w:val="00045D54"/>
    <w:rsid w:val="000901B3"/>
    <w:rsid w:val="00131389"/>
    <w:rsid w:val="00262826"/>
    <w:rsid w:val="00267F6C"/>
    <w:rsid w:val="002A6288"/>
    <w:rsid w:val="002C3809"/>
    <w:rsid w:val="002E7628"/>
    <w:rsid w:val="0032651D"/>
    <w:rsid w:val="00393087"/>
    <w:rsid w:val="003E13E4"/>
    <w:rsid w:val="004753B7"/>
    <w:rsid w:val="004F709E"/>
    <w:rsid w:val="00605EF8"/>
    <w:rsid w:val="00614057"/>
    <w:rsid w:val="00881776"/>
    <w:rsid w:val="008A2432"/>
    <w:rsid w:val="008F1C8B"/>
    <w:rsid w:val="008F56A5"/>
    <w:rsid w:val="0091247F"/>
    <w:rsid w:val="0091370D"/>
    <w:rsid w:val="00915352"/>
    <w:rsid w:val="00934B98"/>
    <w:rsid w:val="00952371"/>
    <w:rsid w:val="00963A7D"/>
    <w:rsid w:val="009E3566"/>
    <w:rsid w:val="00A1692B"/>
    <w:rsid w:val="00A54DEB"/>
    <w:rsid w:val="00AC1621"/>
    <w:rsid w:val="00B46A09"/>
    <w:rsid w:val="00B62A8E"/>
    <w:rsid w:val="00BA45F4"/>
    <w:rsid w:val="00C21847"/>
    <w:rsid w:val="00C221DC"/>
    <w:rsid w:val="00C50280"/>
    <w:rsid w:val="00CC1B87"/>
    <w:rsid w:val="00CE549F"/>
    <w:rsid w:val="00CF1719"/>
    <w:rsid w:val="00D23F1B"/>
    <w:rsid w:val="00DB3594"/>
    <w:rsid w:val="00DD36DD"/>
    <w:rsid w:val="00E01852"/>
    <w:rsid w:val="00E70FC8"/>
    <w:rsid w:val="00EF574B"/>
    <w:rsid w:val="00FC6F03"/>
    <w:rsid w:val="00FE600F"/>
    <w:rsid w:val="08A42579"/>
    <w:rsid w:val="0A543B7D"/>
    <w:rsid w:val="104E31A5"/>
    <w:rsid w:val="10A4096E"/>
    <w:rsid w:val="13643751"/>
    <w:rsid w:val="167443A2"/>
    <w:rsid w:val="180642BD"/>
    <w:rsid w:val="20247BED"/>
    <w:rsid w:val="20AA5593"/>
    <w:rsid w:val="2382485F"/>
    <w:rsid w:val="2A9F7616"/>
    <w:rsid w:val="2C940E50"/>
    <w:rsid w:val="2CC23473"/>
    <w:rsid w:val="2EB72B0F"/>
    <w:rsid w:val="35CF1056"/>
    <w:rsid w:val="3B101542"/>
    <w:rsid w:val="474A60EA"/>
    <w:rsid w:val="4E3119EA"/>
    <w:rsid w:val="52DE486D"/>
    <w:rsid w:val="54CC4EAC"/>
    <w:rsid w:val="597261F2"/>
    <w:rsid w:val="5A8C6342"/>
    <w:rsid w:val="5B366650"/>
    <w:rsid w:val="5C555EF8"/>
    <w:rsid w:val="5CB02C67"/>
    <w:rsid w:val="692C69C3"/>
    <w:rsid w:val="6A5B3646"/>
    <w:rsid w:val="726F0A2C"/>
    <w:rsid w:val="7F6E493A"/>
    <w:rsid w:val="7FA7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E6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E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E60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E60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E600F"/>
    <w:rPr>
      <w:sz w:val="18"/>
      <w:szCs w:val="18"/>
    </w:rPr>
  </w:style>
  <w:style w:type="paragraph" w:styleId="a6">
    <w:name w:val="List Paragraph"/>
    <w:basedOn w:val="a"/>
    <w:uiPriority w:val="34"/>
    <w:qFormat/>
    <w:rsid w:val="00FE600F"/>
    <w:pPr>
      <w:ind w:firstLineChars="200" w:firstLine="420"/>
    </w:pPr>
    <w:rPr>
      <w:rFonts w:ascii="Times New Roman" w:hAnsi="Times New Roman"/>
    </w:rPr>
  </w:style>
  <w:style w:type="paragraph" w:styleId="a7">
    <w:name w:val="Balloon Text"/>
    <w:basedOn w:val="a"/>
    <w:link w:val="Char1"/>
    <w:uiPriority w:val="99"/>
    <w:semiHidden/>
    <w:unhideWhenUsed/>
    <w:rsid w:val="00A54DE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4D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7421891@qq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98ED50-6C9F-4DB7-B3F4-B67F4E86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Administrator</cp:lastModifiedBy>
  <cp:revision>15</cp:revision>
  <cp:lastPrinted>2021-06-17T07:11:00Z</cp:lastPrinted>
  <dcterms:created xsi:type="dcterms:W3CDTF">2021-06-07T06:41:00Z</dcterms:created>
  <dcterms:modified xsi:type="dcterms:W3CDTF">2021-07-20T02:20:00Z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7402EFD6FAB74DBF97CBD4E761737B1D</vt:lpwstr>
  </property>
</Properties>
</file>