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color w:val="2F2F2F"/>
          <w:kern w:val="0"/>
          <w:sz w:val="2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2F2F2F"/>
          <w:kern w:val="0"/>
          <w:sz w:val="22"/>
        </w:rPr>
        <w:t>附件：  </w:t>
      </w:r>
    </w:p>
    <w:p>
      <w:pPr>
        <w:jc w:val="center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F2F2F"/>
          <w:kern w:val="0"/>
          <w:sz w:val="32"/>
          <w:szCs w:val="32"/>
        </w:rPr>
        <w:t>2019年度中国建筑装饰行业综合数据统计结果(装饰类)</w:t>
      </w:r>
    </w:p>
    <w:tbl>
      <w:tblPr>
        <w:tblStyle w:val="5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0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苏州金螳螂建筑装饰股份有限公司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浙江亚厦装饰股份有限公司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深圳广田集团股份有限公司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德才装饰股份有限公司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深圳市宝鹰建设集团股份有限公司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深圳洪涛集团股份有限公司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深圳瑞和建筑装饰股份有限公司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深圳市科源建设集团股份有限公司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深装总建设集团股份有限公司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北京港源建筑装饰工程有限公司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深圳市建艺装饰集团股份有限公司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深圳市建筑装饰（集团）有限公司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深圳市博大建设集团有限公司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北京丽贝亚建筑装饰工程有限公司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中建深圳装饰有限公司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建峰建设集团股份有限公司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深圳市奇信集团股份有限公司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深圳市中装建设集团股份有限公司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深圳市晶宫设计装饰工程有限公司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深圳远鹏装饰集团有限公司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上海市建筑装饰工程集团有限公司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深圳市华南装饰集团股份有限公司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深圳市特艺达装饰设计工程有限公司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深圳市维业装饰集团股份有限公司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深圳市卓艺建设装饰工程股份有限公司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深圳南利装饰集团股份公司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深圳文业装饰设计工程有限公司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深圳市美芝装饰设计工程股份有限公司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苏州美瑞德建筑装饰有限公司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深圳市华剑建设集团股份有限公司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深圳时代装饰股份有限公司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深圳市中航装饰设计工程有限公司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东亚装饰股份有限公司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深圳海外装饰工程有限公司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浙江中南建设集团有限公司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深圳市华辉装饰工程有限公司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深圳市坐标建筑装饰工程股份有限公司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深圳市冠泰装饰集团有限公司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深圳市嘉信建设集团有限公司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厦门金腾装饰集团有限公司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苏州柯利达装饰股份有限公司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中国装饰股份有限公司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江苏恒龙装饰工程有限公司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德泰建设有限公司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北京清尚建筑装饰工程有限公司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浙江银建装饰工程有限公司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中建八局装饰工程有限公司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深圳市中深装建设集团有限公司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广东爱得威建设（集团）股份有限公司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深圳鹏润建设集团有限公司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北京雅林士博建筑工程有限公司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中建东方装饰有限公司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嘉林建设集团有限公司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中孚泰文化建筑股份有限公司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深圳市美术装饰工程有限公司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华鼎建筑装饰工程有限公司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中建一局集团装饰工程有限公司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圣大控股有限公司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四川华西建筑装饰工程有限公司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深圳市安星建设集团有限公司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南京国豪装饰安装工程股份有限公司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南通承悦装饰集团有限公司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江苏南通三建建筑装饰有限公司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广东省装饰有限公司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长沙广大建筑装饰有限公司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绿城装饰工程集团有限公司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深圳联丰建设集团有限公司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深圳市大众建设集团有限公司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深圳中壹建设（集团）有限公司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江苏建设控股集团有限公司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中建八局第一建设有限公司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深圳市新鹏都装饰工程有限公司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南京金鸿装饰工程有限公司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唐山方舟建筑装饰工程有限公司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上海康业建筑装饰工程有限公司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美华建设有限公司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北京侨信装饰工程有限公司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利达装饰集团有限公司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广东景龙建设集团有限公司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深圳市中深建装饰设计工程有限公司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深圳市万德建设集团股份有限公司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无锡鼎尚建筑股份有限公司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山东天元装饰工程有限公司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天津华惠安信装饰工程有限公司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广东爱富兰建设有限公司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苏州市华丽美登装饰装璜有限公司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广东世纪达建设集团有限公司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北京中建华腾装饰工程有限公司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苏州苏明装饰股份有限公司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江苏环亚医用科技集团股份有限公司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重庆国际艺术有限公司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北京华开建筑装饰工程有限公司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安徽省豪伟建设集团有限公司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深圳洲际建筑装饰集团有限公司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广西三源装饰工程有限公司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康利达装饰股份有限公司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深圳市中科建设集团有限公司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河北建设集团装饰工程有限公司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建元科技发展有限公司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江苏鸿升建设集团有限公司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上海海直建设工程有限公司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广州原点建设工程有限公司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上海蓝天房屋装饰工程有限公司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深圳市晶艺装饰设计工程有限公司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厦门辉煌装修工程有限公司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深圳市建侨建工集团有限公司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深圳广侨建设股份有限公司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新鸿天装饰工程有限公司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合肥浦发建设集团有限公司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苏州国贸嘉和建筑工程有限公司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青岛颐金建设装饰集团有限公司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上海嘉春装饰设计工程有限公司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深圳市顺洲建设集团有限公司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深圳金鹏佳装饰集团有限公司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重庆建工渝远建筑装饰有限公司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金昌建设有限公司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江苏笃有建设集团股份有限公司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深圳唐彩装饰科技发展有限公司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深圳三森装饰集团股份有限公司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深圳新艺华建筑装饰工程有限公司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北京乐孚装饰工程有限公司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深圳茂华建设集团有限公司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江苏帝豪装饰股份有限公司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江苏天威虎建筑装饰有限公司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江苏中南建设装饰有限公司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辽宁轩禾装饰装修工程有限公司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深圳长城装饰集团有限公司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宝利建设集团有限公司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南京长岛建设工程有限公司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佳伟建设集团有限公司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广东质鼎集团有限公司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北京中建海外装饰工程有限公司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深圳东海建设集团有限公司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深圳市美佳装饰设计工程有限公司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北京市建筑装饰设计工程有限公司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北京中铁装饰工程有限公司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中铁二局集团装饰装修工程有限公司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深圳市艺涛装饰设计工程有限公司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南方雄狮创建集团股份有限公司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中建澳连装饰工程有限公司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上海金茂建筑装饰有限公司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深圳市湛艺建设集团有限公司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永隆装饰工程有限公司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江苏同创建筑装饰有限责任公司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上海宝冶建筑装饰有限公司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合肥达美建筑装饰工程有限责任公司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深圳千里马装饰集团有限公司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江苏天茂建设有限公司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深圳鸿昊装饰设计工程有限公司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绿都建筑装饰集团有限公司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广西华辉装饰集团有限公司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浙江世贸装饰股份有限公司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苏州广林建设有限责任公司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深圳市中嘉建科股份有限公司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天津市南洋装饰工程有限公司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厦门市港龙装修工程有限公司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北京市金龙腾装饰股份有限公司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南京深圳装饰安装工程有限公司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北京天文弘建筑装饰集团有限公司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江苏东保建设集团有限公司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江苏南国建设集团有限公司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无锡双龙艺术装潢有限公司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深圳市金鹏建筑装饰工程有限公司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中海怡高建设集团股份有限公司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泰源工程集团股份有限公司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中建八局第二建设有限公司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深圳新美装饰建设集团有限公司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中建二局装饰工程有限公司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深圳市新雅建设工程有限公司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湖南新宇装饰设计工程有限公司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金工建设集团股份有限公司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双建建设股份有限公司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青岛金楷建设股份有限公司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山东恒远装饰设计工程有限公司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深圳威海顿建设有限公司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中星联丰建设集团有限公司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安徽三三建设工程有限公司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昆山市华鼎装饰有限公司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北京华尊装饰工程有限责任公司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江苏华淳建设工程有限公司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22"/>
        </w:rPr>
      </w:pPr>
    </w:p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22"/>
        </w:rPr>
      </w:pPr>
    </w:p>
    <w:p>
      <w:pPr>
        <w:jc w:val="center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F2F2F"/>
          <w:kern w:val="0"/>
          <w:sz w:val="32"/>
          <w:szCs w:val="32"/>
        </w:rPr>
        <w:t>2019年度中国建筑装饰行业综合数据统计结果(幕墙类)</w:t>
      </w:r>
    </w:p>
    <w:tbl>
      <w:tblPr>
        <w:tblStyle w:val="5"/>
        <w:tblW w:w="82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5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北京江河幕墙系统工程有限公司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浙江中南建设集团有限公司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浙江亚厦幕墙有限公司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中建深圳装饰有限公司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深圳市科源建设集团有限公司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深圳市方大建科集团有限公司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苏州柯利达装饰股份有限公司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苏州金螳螂幕墙有限公司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无锡恒尚装饰工程有限公司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德才装饰股份有限公司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深圳博大建设集团有限公司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深圳市华辉装饰工程有限公司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深圳市三鑫科技发展有限公司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武汉凌云建筑装饰工程有限公司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珠海兴业绿色建筑科技有限公司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中建不二幕墙装饰有限公司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浙江中天方圆幕墙有限公司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广东世纪达建设集团有限公司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美华建设有限公司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山东雄狮建筑装饰股份有限公司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山东天元装饰工程有限公司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深圳广田集团股份有限公司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圣大控股有限公司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深圳金粤幕墙装饰工程有限公司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北京港源幕墙有限公司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深圳广田方特科建集团有限公司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无锡王兴幕墙装饰工程有限公司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深圳市晶宫设计装饰工程有限公司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中建七局建筑装饰工程有限公司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建峰建设集团股份有限公司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上海旭博建筑装饰工程有限公司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嘉林建设集团有限公司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深圳市冠泰装饰集团有限公司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江苏合发集团有限责任公司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江苏鸿升装饰工程有限公司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中建东方装饰有限公司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北京中铁装饰工程有限公司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浙江宝业幕墙装饰有限公司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北京嘉寓门窗幕墙股份有限公司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金刚幕墙集团有限公司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深圳市奇信集团股份有限公司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中兆海山建筑装饰工程有限公司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深圳市中深装建设集团有限公司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建元科技发展有限公司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无锡金城幕墙装饰工程有限公司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利达装饰集团有限公司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深圳市建筑装饰（集团）有限公司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合肥浦发建设集团有限公司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深圳远鹏装饰集团有限公司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合肥达美建筑装饰工程有限责任公司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南京金中建幕墙装饰有限公司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山东美达建工集团股份有限公司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中建八局第二建设有限公司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深圳市宝鹰建设集团股份有限公司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深装总建设集团股份有限公司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江苏苏鑫装饰（集团）公司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上海玻机智能幕墙股份有限公司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江苏恒龙装饰工程有限公司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北京东方泰洋装饰工程有限公司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山东华峰建筑装饰工程有限公司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沈阳黎东幕墙装饰有限公司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天津华惠安信装饰工程有限公司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浙江建工幕墙装饰有限公司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中星联丰建设集团有限公司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江苏晶天建设工程有限公司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东亚装饰股份有限公司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深圳市嘉信装饰设计工程有限公司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福建凤凰山装饰工程有限公司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江苏中南建设装饰有限公司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湖北高艺装饰工程有限公司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深圳华加日幕墙科技有限公司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深圳瑞和建筑装饰股份有限公司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云南远鹏建设集团有限公司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江苏笃有建设集团股份有限公司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安徽省豪伟建设集团有限公司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安徽新视野门窗幕墙工程有限公司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江苏省装饰幕墙工程有限公司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深圳市中航装饰设计工程有限公司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沈阳沈飞集团铝业幕墙工程有限公司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中建鼎元建设工程有限公司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武汉创高建装股份有限公司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佳伟建设集团有限公司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山东泰信科技集团股份有限公司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江苏炯源装饰幕墙工程有限公司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山东中煤建设工程有限公司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深圳中壹建设（集团）有限公司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湖北凌志装饰工程有限公司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江苏南国建设集团有限公司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金马日晖幕墙装饰有限公司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江苏广源幕墙装饰工程有限公司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深圳市中装建设集团股份有限公司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深圳粤源建设有限责任公司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江苏海洋建筑装饰工程有限公司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深圳市卓艺建设装饰工程股份有限公司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武汉凌翔建筑装饰工程有限公司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南方雄狮创建集团股份有限公司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重庆国际艺术有限公司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欣叶安康建设工程有限公司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宏发建设有限公司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深圳市美芝装饰设计工程股份有限公司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南京环达装饰工程有限公司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河北建设集团装饰工程有限公司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南京三惠建设工程股份有限公司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西安天幕实业有限公司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浙江南方建设工程有限公司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西安飞机工业装饰装修工程股份有限公司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江苏金达建设工程有限公司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金丰环球装饰工程（天津）有限公司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北京建磊国际装饰工程股份有限公司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山东沈潍幕墙装饰工程有限公司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深圳市万德建设集团股份有限公司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中企凯澳幕墙装饰工程有限公司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南通蓝星装饰工程有限公司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深圳茂华建设集团有限公司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深圳市华剑建设集团股份有限公司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香山红叶建设有限公司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西安高科幕墙门窗有限公司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深圳长城装饰集团有限公司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深圳市中深建装饰设计工程有限公司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陕西厦门科胜建设集团有限公司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江苏协和装饰工程有限公司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深圳三森装饰集团股份有限公司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江苏沪港装饰有限公司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深圳东海建设集团有限公司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佳林建设有限公司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深圳市中业建设集团有限公司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重庆建工渝远建筑装饰有限公司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安徽三乐建设工程有限公司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昆山鸿禧来装饰工程有限公司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山东恒远装饰设计工程有限公司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青岛鑫山幕墙金属结构集团有限公司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广东爱得威建设（集团）股份有限公司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河南业豪幕墙有限公司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深圳鸿昊装饰设计工程有限公司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浙江宝龙建设有限公司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捷成建筑装饰工程股份有限公司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深圳市特艺达装饰设计工程有限公司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甘肃七建装饰工程有限公司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明威装饰工程有限公司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宝利建设集团有限公司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甘肃第四建设集团有限责任公司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浙江世贸装饰股份有限公司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深圳新艺华建筑装饰工程有限公司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深圳市中装科技幕墙工程有限公司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浙江互创建筑工程有限公司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内蒙古碧轩装饰工程有限公司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F2F2F"/>
          <w:kern w:val="0"/>
          <w:sz w:val="32"/>
          <w:szCs w:val="32"/>
        </w:rPr>
        <w:t>2019年度中国建筑装饰行业综合数据统计结果(设计类)</w:t>
      </w:r>
    </w:p>
    <w:tbl>
      <w:tblPr>
        <w:tblStyle w:val="5"/>
        <w:tblW w:w="82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0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苏州金螳螂建筑装饰股份有限公司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浙江亚厦装饰股份有限公司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深圳广田集团股份有限公司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德才装饰股份有限公司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北京清尚建筑设计研究院有限公司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深圳市科源建设集团股份有限公司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深圳市建筑装饰（集团）有限公司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深圳市晶宫设计装饰工程有限公司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深圳鹏润建设集团有限公司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深圳博大建设集团有限公司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建峰建设集团股份有限公司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深圳市特艺达装饰设计工程有限公司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浙江中南建设集团有限公司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北京市建筑装饰设计院有限公司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东亚装饰股份有限公司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深圳市中装建设集团股份有限公司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深圳瑞和建筑装饰股份有限公司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深圳市中航装饰设计工程有限公司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厦门辉煌装修工程有限公司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深圳远鹏装饰集团有限公司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山东天元装饰工程有限公司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深圳市卓艺装饰设计工程股份有限公司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中孚泰文化建筑股份有限公司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深圳市嘉信装饰设计工程有限公司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广东省装饰有限公司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深圳市建艺装饰集团股份有限公司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深圳市华辉装饰工程有限公司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福建国广一叶建筑装饰设计工程有限公司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浙江世贸装饰股份有限公司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深圳市奇信建设集团股份有限公司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嘉林建设集团有限公司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江苏恒龙装饰工程有限公司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深圳市中深装建设集团有限公司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中建八局第一建设有限公司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深圳长城装饰集团有限公司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深圳市坐标建筑装饰工程股份有限公司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中建深圳装饰有限公司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苏州苏明装饰股份有限公司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合肥浦发建设集团有限公司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深圳中壹建设（集团）有限公司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北京筑邦建筑装饰工程有限公司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深装总建设集团股份有限公司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深圳市宝鹰建设集团股份有限公司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深圳市中深建装饰设计工程有限公司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深圳市华剑建设集团股份有限公司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深圳市万德装建设集团股份有限公司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合肥达美建筑装饰工程有限责任公司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深圳三森装饰集团股份有限公司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江苏笃有建设股份有限公司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广东爱得威建设（集团）股份有限公司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深圳市冠泰装饰集团有限公司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厦门市港龙装修工程有限公司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F2F2F"/>
          <w:kern w:val="0"/>
          <w:sz w:val="32"/>
          <w:szCs w:val="32"/>
        </w:rPr>
        <w:t>2019年度中国建筑装饰行业综合数据统计结果</w:t>
      </w:r>
    </w:p>
    <w:p>
      <w:pPr>
        <w:jc w:val="center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F2F2F"/>
          <w:kern w:val="0"/>
          <w:sz w:val="32"/>
          <w:szCs w:val="32"/>
        </w:rPr>
        <w:t>(优秀合作供应商)</w:t>
      </w:r>
    </w:p>
    <w:tbl>
      <w:tblPr>
        <w:tblStyle w:val="5"/>
        <w:tblW w:w="64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北新集团建材股份有限公司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泰山石膏有限公司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浙江云峰莫干山营销有限公司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德华兔宝宝装饰材料销售有限公司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杭州千年舟新材料销售有限公司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环球石材集团有限公司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广州市东鹏陶瓷有限责任公司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广东马可波罗陶瓷有限公司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杭州诺贝尔陶瓷有限公司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威海海马地毯集团有限公司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威海市山花地毯集团有限公司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美的集团股份有限公司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珠海格力电器股份有限公司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大金空调（上海）有限公司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远东电缆有限公司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金龙羽集团股份有限公司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color w:val="2F2F2F"/>
          <w:kern w:val="0"/>
          <w:sz w:val="32"/>
          <w:szCs w:val="32"/>
        </w:rPr>
      </w:pPr>
    </w:p>
    <w:sectPr>
      <w:footerReference r:id="rId3" w:type="default"/>
      <w:pgSz w:w="11906" w:h="16838"/>
      <w:pgMar w:top="1308" w:right="1800" w:bottom="1440" w:left="1800" w:header="851" w:footer="9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3"/>
    <w:rsid w:val="000013EB"/>
    <w:rsid w:val="00152D41"/>
    <w:rsid w:val="00190618"/>
    <w:rsid w:val="00205B11"/>
    <w:rsid w:val="002D1349"/>
    <w:rsid w:val="00307FD5"/>
    <w:rsid w:val="003101DC"/>
    <w:rsid w:val="00324054"/>
    <w:rsid w:val="003451E2"/>
    <w:rsid w:val="00373E98"/>
    <w:rsid w:val="00376614"/>
    <w:rsid w:val="003A1935"/>
    <w:rsid w:val="003B75E6"/>
    <w:rsid w:val="003E5B70"/>
    <w:rsid w:val="00403888"/>
    <w:rsid w:val="00413B31"/>
    <w:rsid w:val="00490B3B"/>
    <w:rsid w:val="004E2BEE"/>
    <w:rsid w:val="005A5C53"/>
    <w:rsid w:val="005C13DA"/>
    <w:rsid w:val="0060333B"/>
    <w:rsid w:val="00692BDB"/>
    <w:rsid w:val="006F35C0"/>
    <w:rsid w:val="00730E22"/>
    <w:rsid w:val="00760625"/>
    <w:rsid w:val="00791943"/>
    <w:rsid w:val="00793D2A"/>
    <w:rsid w:val="00796ED7"/>
    <w:rsid w:val="0080786C"/>
    <w:rsid w:val="008E2E0A"/>
    <w:rsid w:val="009351ED"/>
    <w:rsid w:val="009439DC"/>
    <w:rsid w:val="009B38BA"/>
    <w:rsid w:val="009E5E92"/>
    <w:rsid w:val="009F3083"/>
    <w:rsid w:val="00A03AE1"/>
    <w:rsid w:val="00A17868"/>
    <w:rsid w:val="00A43B20"/>
    <w:rsid w:val="00A55440"/>
    <w:rsid w:val="00A9348B"/>
    <w:rsid w:val="00B3533D"/>
    <w:rsid w:val="00B77DAB"/>
    <w:rsid w:val="00C715EF"/>
    <w:rsid w:val="00C90B95"/>
    <w:rsid w:val="00DC54B4"/>
    <w:rsid w:val="00E55CA9"/>
    <w:rsid w:val="00FD1D92"/>
    <w:rsid w:val="00FF4EA1"/>
    <w:rsid w:val="03D42DB5"/>
    <w:rsid w:val="06005168"/>
    <w:rsid w:val="0C214CB1"/>
    <w:rsid w:val="112F49E3"/>
    <w:rsid w:val="189E07BF"/>
    <w:rsid w:val="1B6F3B84"/>
    <w:rsid w:val="2C9F0E55"/>
    <w:rsid w:val="2CD42B13"/>
    <w:rsid w:val="307F1DBA"/>
    <w:rsid w:val="33F65304"/>
    <w:rsid w:val="3EAF1BDE"/>
    <w:rsid w:val="6D8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0CD34-6C8F-4919-BC05-04264385ED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1119</Words>
  <Characters>6379</Characters>
  <Lines>53</Lines>
  <Paragraphs>14</Paragraphs>
  <TotalTime>10</TotalTime>
  <ScaleCrop>false</ScaleCrop>
  <LinksUpToDate>false</LinksUpToDate>
  <CharactersWithSpaces>7484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2019-12-20T06:22:00Z</dcterms:created>
  <dc:creator>Microsoft</dc:creator>
  <cp:lastModifiedBy>Administrator</cp:lastModifiedBy>
  <cp:lastPrinted>2020-12-15T08:05:00Z</cp:lastPrinted>
  <dcterms:modified xsi:type="dcterms:W3CDTF">2020-12-15T10:17:58Z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