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napToGrid w:val="0"/>
        <w:spacing w:line="360" w:lineRule="auto"/>
        <w:ind w:right="-63" w:rightChars="-30"/>
        <w:jc w:val="center"/>
        <w:rPr>
          <w:rFonts w:ascii="楷体_GB2312" w:hAnsi="宋体" w:eastAsia="楷体_GB2312" w:cs="楷体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中装协〔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20〕14号</w:t>
      </w:r>
      <w:r>
        <w:rPr>
          <w:rFonts w:ascii="宋体" w:hAnsi="宋体" w:eastAsia="Calibri" w:cs="宋体"/>
          <w:kern w:val="0"/>
          <w:sz w:val="24"/>
          <w:szCs w:val="24"/>
        </w:rPr>
        <w:t xml:space="preserve">                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签发人：</w:t>
      </w:r>
      <w:r>
        <w:rPr>
          <w:rFonts w:hint="eastAsia" w:ascii="楷体_GB2312" w:hAnsi="宋体" w:eastAsia="楷体_GB2312" w:cs="楷体_GB2312"/>
          <w:kern w:val="0"/>
          <w:sz w:val="30"/>
          <w:szCs w:val="30"/>
        </w:rPr>
        <w:t>张京跃</w:t>
      </w:r>
    </w:p>
    <w:p>
      <w:pPr>
        <w:widowControl/>
        <w:tabs>
          <w:tab w:val="left" w:pos="0"/>
        </w:tabs>
        <w:snapToGrid w:val="0"/>
        <w:spacing w:line="360" w:lineRule="auto"/>
        <w:ind w:right="-63" w:rightChars="-30"/>
        <w:jc w:val="center"/>
        <w:rPr>
          <w:rFonts w:ascii="方正小标宋简体" w:hAnsi="宋体" w:eastAsia="方正小标宋简体" w:cs="Times New Roman"/>
          <w:kern w:val="0"/>
          <w:sz w:val="38"/>
          <w:szCs w:val="38"/>
        </w:rPr>
      </w:pPr>
    </w:p>
    <w:p>
      <w:pPr>
        <w:jc w:val="center"/>
        <w:rPr>
          <w:rStyle w:val="9"/>
          <w:rFonts w:ascii="方正小标宋简体" w:hAnsi="宋体" w:eastAsia="方正小标宋简体" w:cs="Tahoma"/>
          <w:color w:val="000000"/>
          <w:sz w:val="38"/>
          <w:szCs w:val="38"/>
          <w:shd w:val="clear" w:color="auto" w:fill="FFFFFF"/>
        </w:rPr>
      </w:pPr>
      <w:r>
        <w:rPr>
          <w:rStyle w:val="9"/>
          <w:rFonts w:hint="eastAsia" w:ascii="方正小标宋简体" w:hAnsi="宋体" w:eastAsia="方正小标宋简体" w:cs="Tahoma"/>
          <w:color w:val="000000"/>
          <w:sz w:val="38"/>
          <w:szCs w:val="38"/>
          <w:shd w:val="clear" w:color="auto" w:fill="FFFFFF"/>
        </w:rPr>
        <w:t>关于召开第四届全国住宅装饰装修行业T20峰会的</w:t>
      </w:r>
    </w:p>
    <w:p>
      <w:pPr>
        <w:jc w:val="center"/>
        <w:rPr>
          <w:rStyle w:val="9"/>
          <w:rFonts w:ascii="方正小标宋简体" w:hAnsi="宋体" w:eastAsia="方正小标宋简体" w:cs="Tahoma"/>
          <w:color w:val="000000"/>
          <w:sz w:val="38"/>
          <w:szCs w:val="38"/>
          <w:shd w:val="clear" w:color="auto" w:fill="FFFFFF"/>
        </w:rPr>
      </w:pPr>
      <w:r>
        <w:rPr>
          <w:rStyle w:val="9"/>
          <w:rFonts w:hint="eastAsia" w:ascii="方正小标宋简体" w:hAnsi="宋体" w:eastAsia="方正小标宋简体" w:cs="Tahoma"/>
          <w:color w:val="000000"/>
          <w:sz w:val="38"/>
          <w:szCs w:val="38"/>
          <w:shd w:val="clear" w:color="auto" w:fill="FFFFFF"/>
        </w:rPr>
        <w:t>通 知</w:t>
      </w:r>
    </w:p>
    <w:p>
      <w:pPr>
        <w:adjustRightInd w:val="0"/>
        <w:snapToGrid w:val="0"/>
        <w:spacing w:line="360" w:lineRule="auto"/>
        <w:jc w:val="center"/>
        <w:rPr>
          <w:rStyle w:val="9"/>
          <w:rFonts w:ascii="方正小标宋简体" w:hAnsi="宋体" w:eastAsia="方正小标宋简体" w:cs="Tahoma"/>
          <w:b w:val="0"/>
          <w:color w:val="000000"/>
          <w:sz w:val="38"/>
          <w:szCs w:val="38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各相关单位：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2020年席卷全球的疫情给整个世界经济环境带来巨大变化</w:t>
      </w: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，</w:t>
      </w: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国内经济也受到重创，上半年国内GDP同比下降1.6%。在快速发展红利逐步消失的情况下，疫情的雪上加霜，导致经济局势产生巨大变化，并直接影响消费者的大宗消费行为，购买力下降使家装行业今年的市场发展扑朔迷离；另一方面，疫情加速了行业的数字化信息化改造和行业集中度的发展，快速的变化也使企业喜忧参半；再者，其他相关行业大鳄纷纷发力进军家装，加剧了行业竞争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9"/>
          <w:rFonts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3629" w:right="1247" w:bottom="1871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当前家装市场已从机会驱动型转变为客户价值驱动型，</w:t>
      </w:r>
      <w:bookmarkStart w:id="0" w:name="_Hlk46313822"/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内潜式增长</w:t>
      </w:r>
      <w:bookmarkEnd w:id="0"/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成为重要发展方向，即构建以客户为中心的价值创造增长体系，通过数字化发展，为精细化效率管理设计与运营创造充分</w:t>
      </w:r>
    </w:p>
    <w:p>
      <w:pPr>
        <w:adjustRightInd w:val="0"/>
        <w:snapToGrid w:val="0"/>
        <w:spacing w:line="360" w:lineRule="auto"/>
        <w:rPr>
          <w:rStyle w:val="9"/>
          <w:rFonts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条件，为企业创造第二增长曲线。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9"/>
          <w:rFonts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在新的市场环境下，企业如何达到内潜式增长？</w:t>
      </w: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软装供应链的整合能否激活精装后市场？</w:t>
      </w: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传统的获客方式与新型营销方式怎样协同安排？</w:t>
      </w: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如何应对</w:t>
      </w: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疫情下的经济形式和市场前景？如何着力</w:t>
      </w:r>
      <w:r>
        <w:rPr>
          <w:rStyle w:val="9"/>
          <w:rFonts w:hint="eastAsia" w:ascii="仿宋_GB2312" w:hAnsi="宋体" w:eastAsia="仿宋_GB2312" w:cs="Tahoma"/>
          <w:b w:val="0"/>
          <w:bCs w:val="0"/>
          <w:sz w:val="32"/>
          <w:szCs w:val="32"/>
          <w:shd w:val="clear" w:color="auto" w:fill="FFFFFF"/>
        </w:rPr>
        <w:t>打造</w:t>
      </w: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  <w:t>家装行业的数字化新基建？亟待家装行业共同探讨。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受疫情的影响，经中国建筑装饰协会研究决定，将原定于2020年8月20日在江苏苏州召开“2020年第四届全国住宅装饰装修行业T20峰会”，更改为2020年9月23日在江苏苏州召开。</w:t>
      </w:r>
    </w:p>
    <w:p>
      <w:pPr>
        <w:adjustRightInd w:val="0"/>
        <w:snapToGrid w:val="0"/>
        <w:spacing w:line="360" w:lineRule="auto"/>
        <w:ind w:firstLine="48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本届会议将重点围绕以上问题，召集全国家装行业的TOP20强装企董事长及</w:t>
      </w:r>
      <w:r>
        <w:rPr>
          <w:rFonts w:hint="eastAsia" w:ascii="仿宋_GB2312" w:hAnsi="宋体" w:eastAsia="仿宋_GB2312" w:cs="Tahoma"/>
          <w:bCs/>
          <w:color w:val="000000"/>
          <w:sz w:val="32"/>
          <w:szCs w:val="32"/>
          <w:shd w:val="clear" w:color="auto" w:fill="FFFFFF"/>
        </w:rPr>
        <w:t>业界知名企业进行</w:t>
      </w: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深入探讨，权威发声，共同探索行业良性发展的新路径，助力推动家装行业顺利复商复市。</w:t>
      </w:r>
    </w:p>
    <w:p>
      <w:pPr>
        <w:adjustRightInd w:val="0"/>
        <w:snapToGrid w:val="0"/>
        <w:spacing w:line="360" w:lineRule="auto"/>
        <w:ind w:firstLine="48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诚邀各相关单位共襄盛举，参加本届行业盛会！</w:t>
      </w:r>
    </w:p>
    <w:p>
      <w:pPr>
        <w:adjustRightInd w:val="0"/>
        <w:snapToGrid w:val="0"/>
        <w:spacing w:line="360" w:lineRule="auto"/>
        <w:ind w:firstLine="48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Style w:val="9"/>
          <w:rFonts w:ascii="仿宋_GB2312" w:hAnsi="宋体" w:eastAsia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指导单位：</w:t>
      </w:r>
      <w:r>
        <w:rPr>
          <w:rStyle w:val="9"/>
          <w:rFonts w:hint="eastAsia" w:ascii="仿宋_GB2312" w:hAnsi="宋体" w:eastAsia="仿宋_GB2312"/>
          <w:b w:val="0"/>
          <w:color w:val="000000"/>
          <w:sz w:val="32"/>
          <w:szCs w:val="32"/>
          <w:shd w:val="clear" w:color="auto" w:fill="FFFFFF"/>
        </w:rPr>
        <w:t>中国建筑装饰协会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Style w:val="9"/>
          <w:rFonts w:ascii="仿宋_GB2312" w:hAnsi="宋体" w:eastAsia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/>
          <w:b w:val="0"/>
          <w:color w:val="000000"/>
          <w:sz w:val="32"/>
          <w:szCs w:val="32"/>
          <w:shd w:val="clear" w:color="auto" w:fill="FFFFFF"/>
        </w:rPr>
        <w:t>主办单位：中国建筑装饰协会住宅装饰装修和部品产业分会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/>
          <w:b w:val="0"/>
          <w:color w:val="000000"/>
          <w:sz w:val="32"/>
          <w:szCs w:val="32"/>
          <w:shd w:val="clear" w:color="auto" w:fill="FFFFFF"/>
        </w:rPr>
        <w:t>承办单位：苏州红蚂蚁装饰集团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会议时间：2020年9月23日</w:t>
      </w:r>
    </w:p>
    <w:p>
      <w:pPr>
        <w:adjustRightInd w:val="0"/>
        <w:snapToGrid w:val="0"/>
        <w:spacing w:line="360" w:lineRule="auto"/>
        <w:ind w:left="2238" w:leftChars="304" w:hanging="1600" w:hangingChars="500"/>
        <w:jc w:val="left"/>
        <w:rPr>
          <w:rStyle w:val="9"/>
          <w:rFonts w:ascii="仿宋_GB2312" w:hAnsi="宋体" w:eastAsia="仿宋_GB2312" w:cs="Tahoma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会议地点：苏州希尔顿酒店</w:t>
      </w: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br w:type="textWrapping"/>
      </w:r>
      <w:r>
        <w:rPr>
          <w:rStyle w:val="9"/>
          <w:rFonts w:hint="eastAsia" w:ascii="仿宋_GB2312" w:hAnsi="宋体" w:eastAsia="仿宋_GB2312" w:cs="Tahoma"/>
          <w:b w:val="0"/>
          <w:bCs w:val="0"/>
          <w:color w:val="000000"/>
          <w:sz w:val="32"/>
          <w:szCs w:val="32"/>
        </w:rPr>
        <w:t>江苏省苏州市工业园区苏州大道东275号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联 系 人：胡亚南13910299673      张寅秋13901232458</w:t>
      </w:r>
    </w:p>
    <w:p>
      <w:pPr>
        <w:adjustRightInd w:val="0"/>
        <w:snapToGrid w:val="0"/>
        <w:spacing w:line="360" w:lineRule="auto"/>
        <w:ind w:firstLine="2240" w:firstLineChars="700"/>
        <w:jc w:val="left"/>
        <w:rPr>
          <w:rStyle w:val="9"/>
          <w:rFonts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宋体" w:eastAsia="仿宋_GB2312" w:cs="Tahoma"/>
          <w:b w:val="0"/>
          <w:color w:val="000000"/>
          <w:sz w:val="32"/>
          <w:szCs w:val="32"/>
          <w:shd w:val="clear" w:color="auto" w:fill="FFFFFF"/>
        </w:rPr>
        <w:t>梁连涛13501118860      王  彬13661395206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1600" w:firstLineChars="500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8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附件：参会回执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8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8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20" w:firstLineChars="16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中国建筑装饰协会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219" w:firstLineChars="1631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2020年7月22日</w:t>
      </w:r>
    </w:p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color w:val="333333"/>
        </w:rPr>
      </w:pPr>
      <w:r>
        <w:rPr>
          <w:rFonts w:hint="eastAsia"/>
          <w:color w:val="333333"/>
        </w:rPr>
        <w:t>附件：参会回执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</w:p>
    <w:p>
      <w:pPr>
        <w:pStyle w:val="5"/>
        <w:jc w:val="center"/>
        <w:rPr>
          <w:rFonts w:cs="Times New Roman"/>
          <w:b/>
          <w:kern w:val="2"/>
          <w:sz w:val="32"/>
          <w:szCs w:val="32"/>
        </w:rPr>
      </w:pPr>
      <w:r>
        <w:rPr>
          <w:rFonts w:hint="eastAsia" w:cs="Times New Roman"/>
          <w:b/>
          <w:kern w:val="2"/>
          <w:sz w:val="32"/>
          <w:szCs w:val="32"/>
        </w:rPr>
        <w:t>参  会  回  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11"/>
        <w:gridCol w:w="1129"/>
        <w:gridCol w:w="1835"/>
        <w:gridCol w:w="112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参会企业：</w:t>
            </w:r>
          </w:p>
        </w:tc>
        <w:tc>
          <w:tcPr>
            <w:tcW w:w="7622" w:type="dxa"/>
            <w:gridSpan w:val="5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    务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    机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ind w:firstLine="368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    务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    机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    务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手    机</w:t>
            </w:r>
          </w:p>
        </w:tc>
        <w:tc>
          <w:tcPr>
            <w:tcW w:w="2118" w:type="dxa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879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报到时间：9月22日全天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会议时间：9月23日全天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会议地点：苏州希尔顿酒店，江苏省苏州市工业园区苏州大道东275号</w:t>
            </w:r>
          </w:p>
          <w:p>
            <w:pPr>
              <w:ind w:left="630" w:hanging="630" w:hangingChars="3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报名截止：</w:t>
            </w:r>
            <w:r>
              <w:rPr>
                <w:rFonts w:hint="eastAsia" w:ascii="宋体" w:hAnsi="宋体" w:eastAsia="宋体"/>
                <w:bCs/>
                <w:szCs w:val="21"/>
              </w:rPr>
              <w:t>20</w:t>
            </w:r>
            <w:r>
              <w:rPr>
                <w:rFonts w:ascii="宋体" w:hAnsi="宋体" w:eastAsia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/>
                <w:bCs/>
                <w:szCs w:val="21"/>
              </w:rPr>
              <w:t>年9月</w:t>
            </w:r>
            <w:r>
              <w:rPr>
                <w:rFonts w:ascii="宋体" w:hAnsi="宋体" w:eastAsia="宋体"/>
                <w:bCs/>
                <w:szCs w:val="21"/>
              </w:rPr>
              <w:t>15</w:t>
            </w:r>
            <w:r>
              <w:rPr>
                <w:rFonts w:hint="eastAsia" w:ascii="宋体" w:hAnsi="宋体" w:eastAsia="宋体"/>
                <w:bCs/>
                <w:szCs w:val="21"/>
              </w:rPr>
              <w:t>日</w:t>
            </w:r>
          </w:p>
        </w:tc>
      </w:tr>
    </w:tbl>
    <w:p>
      <w:pPr>
        <w:spacing w:line="480" w:lineRule="auto"/>
        <w:ind w:firstLine="210" w:firstLineChars="100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</w:rPr>
        <w:t>注：请将参会回执表填写完整后，发送至中国建筑装饰协会住宅装饰装修和部品产业分会秘书处</w:t>
      </w:r>
      <w:r>
        <w:rPr>
          <w:rFonts w:hint="eastAsia" w:ascii="宋体" w:hAnsi="宋体" w:eastAsia="宋体"/>
          <w:b/>
          <w:sz w:val="22"/>
        </w:rPr>
        <w:t>。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联系方式</w:t>
      </w:r>
    </w:p>
    <w:p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  <w:szCs w:val="28"/>
        </w:rPr>
      </w:pPr>
      <w:r>
        <w:rPr>
          <w:rFonts w:hint="eastAsia" w:asciiTheme="minorEastAsia" w:hAnsiTheme="minorEastAsia" w:cstheme="minorEastAsia"/>
          <w:sz w:val="24"/>
          <w:szCs w:val="28"/>
        </w:rPr>
        <w:t>地    址：北京市朝阳区胜古中路2号院5号楼金基业大厦305室</w:t>
      </w:r>
    </w:p>
    <w:p>
      <w:pPr>
        <w:widowControl/>
        <w:spacing w:line="360" w:lineRule="auto"/>
        <w:ind w:left="1440" w:hanging="1440" w:hangingChars="600"/>
        <w:jc w:val="left"/>
        <w:rPr>
          <w:rFonts w:ascii="宋体" w:hAnsi="宋体" w:eastAsia="宋体" w:cs="Tahoma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sz w:val="24"/>
          <w:szCs w:val="28"/>
        </w:rPr>
        <w:t>联 系 人：</w:t>
      </w:r>
      <w:r>
        <w:rPr>
          <w:rFonts w:hint="eastAsia" w:asciiTheme="minorEastAsia" w:hAnsiTheme="minorEastAsia" w:cstheme="minorEastAsia"/>
          <w:sz w:val="24"/>
          <w:szCs w:val="28"/>
        </w:rPr>
        <w:tab/>
      </w:r>
      <w:r>
        <w:rPr>
          <w:rStyle w:val="9"/>
          <w:rFonts w:hint="eastAsia"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t>胡亚南13910299673</w:t>
      </w:r>
      <w:r>
        <w:rPr>
          <w:rStyle w:val="9"/>
          <w:rFonts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9"/>
          <w:rFonts w:hint="eastAsia"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t>张寅秋13901232458</w:t>
      </w:r>
      <w:r>
        <w:rPr>
          <w:rStyle w:val="9"/>
          <w:rFonts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z w:val="24"/>
          <w:szCs w:val="28"/>
        </w:rPr>
        <w:t>梁连涛13501118860</w:t>
      </w:r>
      <w:r>
        <w:rPr>
          <w:rFonts w:asciiTheme="minorEastAsia" w:hAnsiTheme="minorEastAsia" w:cstheme="minorEastAsia"/>
          <w:sz w:val="24"/>
          <w:szCs w:val="28"/>
        </w:rPr>
        <w:br w:type="textWrapping"/>
      </w:r>
      <w:r>
        <w:rPr>
          <w:rStyle w:val="9"/>
          <w:rFonts w:hint="eastAsia"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t xml:space="preserve">王 </w:t>
      </w:r>
      <w:r>
        <w:rPr>
          <w:rStyle w:val="9"/>
          <w:rFonts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9"/>
          <w:rFonts w:hint="eastAsia" w:ascii="宋体" w:hAnsi="宋体" w:eastAsia="宋体" w:cs="Tahoma"/>
          <w:b w:val="0"/>
          <w:color w:val="000000"/>
          <w:sz w:val="24"/>
          <w:szCs w:val="24"/>
          <w:shd w:val="clear" w:color="auto" w:fill="FFFFFF"/>
        </w:rPr>
        <w:t>彬13661395206</w:t>
      </w:r>
      <w:bookmarkStart w:id="1" w:name="_GoBack"/>
      <w:bookmarkEnd w:id="1"/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rStyle w:val="9"/>
          <w:color w:val="333333"/>
        </w:rPr>
      </w:pPr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847458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01213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C"/>
    <w:rsid w:val="00001459"/>
    <w:rsid w:val="00020466"/>
    <w:rsid w:val="00036AC2"/>
    <w:rsid w:val="00050B15"/>
    <w:rsid w:val="00056C9D"/>
    <w:rsid w:val="0005744E"/>
    <w:rsid w:val="00072969"/>
    <w:rsid w:val="000729EC"/>
    <w:rsid w:val="00074219"/>
    <w:rsid w:val="000915C9"/>
    <w:rsid w:val="00092887"/>
    <w:rsid w:val="00096023"/>
    <w:rsid w:val="000A3C1D"/>
    <w:rsid w:val="000B66BF"/>
    <w:rsid w:val="000C5537"/>
    <w:rsid w:val="000D3A1A"/>
    <w:rsid w:val="000D6E1A"/>
    <w:rsid w:val="00103D8F"/>
    <w:rsid w:val="001106EC"/>
    <w:rsid w:val="00110E39"/>
    <w:rsid w:val="0011415A"/>
    <w:rsid w:val="00115C35"/>
    <w:rsid w:val="00120B9E"/>
    <w:rsid w:val="001259F8"/>
    <w:rsid w:val="00137821"/>
    <w:rsid w:val="00152500"/>
    <w:rsid w:val="0015429A"/>
    <w:rsid w:val="0015520E"/>
    <w:rsid w:val="001567C2"/>
    <w:rsid w:val="001764A8"/>
    <w:rsid w:val="00177DF3"/>
    <w:rsid w:val="00182E84"/>
    <w:rsid w:val="00183AF6"/>
    <w:rsid w:val="001A77E7"/>
    <w:rsid w:val="001B416B"/>
    <w:rsid w:val="001C3B13"/>
    <w:rsid w:val="001E2BF6"/>
    <w:rsid w:val="001F221D"/>
    <w:rsid w:val="001F59C7"/>
    <w:rsid w:val="00202FF8"/>
    <w:rsid w:val="002121AD"/>
    <w:rsid w:val="00233CB3"/>
    <w:rsid w:val="00246D58"/>
    <w:rsid w:val="002632EE"/>
    <w:rsid w:val="00282B94"/>
    <w:rsid w:val="00294B02"/>
    <w:rsid w:val="002A12FB"/>
    <w:rsid w:val="002B2348"/>
    <w:rsid w:val="002F12BE"/>
    <w:rsid w:val="002F3519"/>
    <w:rsid w:val="0030576E"/>
    <w:rsid w:val="003258C4"/>
    <w:rsid w:val="00330E18"/>
    <w:rsid w:val="0033394D"/>
    <w:rsid w:val="0033595C"/>
    <w:rsid w:val="00336527"/>
    <w:rsid w:val="0034415C"/>
    <w:rsid w:val="003442DF"/>
    <w:rsid w:val="00376650"/>
    <w:rsid w:val="003B16C4"/>
    <w:rsid w:val="003B322E"/>
    <w:rsid w:val="003B5F8F"/>
    <w:rsid w:val="003D467F"/>
    <w:rsid w:val="003D7688"/>
    <w:rsid w:val="003E4566"/>
    <w:rsid w:val="003F4FB0"/>
    <w:rsid w:val="00426FAB"/>
    <w:rsid w:val="00430E25"/>
    <w:rsid w:val="00434466"/>
    <w:rsid w:val="0043640C"/>
    <w:rsid w:val="004367C0"/>
    <w:rsid w:val="00441A26"/>
    <w:rsid w:val="004442AB"/>
    <w:rsid w:val="00470D60"/>
    <w:rsid w:val="00473189"/>
    <w:rsid w:val="00475C2D"/>
    <w:rsid w:val="00484DC6"/>
    <w:rsid w:val="0049640F"/>
    <w:rsid w:val="004A2A21"/>
    <w:rsid w:val="004B10D5"/>
    <w:rsid w:val="004B53FC"/>
    <w:rsid w:val="004E1B0C"/>
    <w:rsid w:val="004E3456"/>
    <w:rsid w:val="004F5FBD"/>
    <w:rsid w:val="00507C7E"/>
    <w:rsid w:val="005305CE"/>
    <w:rsid w:val="00562B9F"/>
    <w:rsid w:val="00573366"/>
    <w:rsid w:val="00575A40"/>
    <w:rsid w:val="005878E5"/>
    <w:rsid w:val="005B1F7C"/>
    <w:rsid w:val="005B2DC1"/>
    <w:rsid w:val="005B4CAF"/>
    <w:rsid w:val="005C158F"/>
    <w:rsid w:val="005C1D35"/>
    <w:rsid w:val="005C5500"/>
    <w:rsid w:val="005E2387"/>
    <w:rsid w:val="005F0F08"/>
    <w:rsid w:val="005F767B"/>
    <w:rsid w:val="0063393D"/>
    <w:rsid w:val="00636B99"/>
    <w:rsid w:val="0064057E"/>
    <w:rsid w:val="00653CBD"/>
    <w:rsid w:val="00657929"/>
    <w:rsid w:val="00662280"/>
    <w:rsid w:val="00663B2C"/>
    <w:rsid w:val="006660DA"/>
    <w:rsid w:val="00672636"/>
    <w:rsid w:val="00674355"/>
    <w:rsid w:val="0068390D"/>
    <w:rsid w:val="00691348"/>
    <w:rsid w:val="00691C03"/>
    <w:rsid w:val="006A2DB5"/>
    <w:rsid w:val="006C051B"/>
    <w:rsid w:val="006C3695"/>
    <w:rsid w:val="006D2218"/>
    <w:rsid w:val="006D2953"/>
    <w:rsid w:val="006F2C9D"/>
    <w:rsid w:val="00700BA6"/>
    <w:rsid w:val="007050D5"/>
    <w:rsid w:val="0071015C"/>
    <w:rsid w:val="00726623"/>
    <w:rsid w:val="00733BDA"/>
    <w:rsid w:val="00747B02"/>
    <w:rsid w:val="0075578C"/>
    <w:rsid w:val="00765A92"/>
    <w:rsid w:val="00770994"/>
    <w:rsid w:val="007732C5"/>
    <w:rsid w:val="007A1AC7"/>
    <w:rsid w:val="007A3777"/>
    <w:rsid w:val="007B0EDF"/>
    <w:rsid w:val="007B7C77"/>
    <w:rsid w:val="007E22A3"/>
    <w:rsid w:val="008230CB"/>
    <w:rsid w:val="0084193E"/>
    <w:rsid w:val="008439C1"/>
    <w:rsid w:val="00856C1B"/>
    <w:rsid w:val="008807FD"/>
    <w:rsid w:val="008932EC"/>
    <w:rsid w:val="0089779C"/>
    <w:rsid w:val="008A37A9"/>
    <w:rsid w:val="008B3F15"/>
    <w:rsid w:val="008C4FEE"/>
    <w:rsid w:val="008E3D7C"/>
    <w:rsid w:val="00904924"/>
    <w:rsid w:val="00905158"/>
    <w:rsid w:val="0090693C"/>
    <w:rsid w:val="00917133"/>
    <w:rsid w:val="009303D0"/>
    <w:rsid w:val="009561AF"/>
    <w:rsid w:val="00984517"/>
    <w:rsid w:val="009871CF"/>
    <w:rsid w:val="009878A6"/>
    <w:rsid w:val="009903B4"/>
    <w:rsid w:val="0099324B"/>
    <w:rsid w:val="009A03D9"/>
    <w:rsid w:val="009A61CA"/>
    <w:rsid w:val="009A6B6D"/>
    <w:rsid w:val="009B1C3F"/>
    <w:rsid w:val="009B5273"/>
    <w:rsid w:val="009E6596"/>
    <w:rsid w:val="009E7425"/>
    <w:rsid w:val="00A134FB"/>
    <w:rsid w:val="00A17FD6"/>
    <w:rsid w:val="00A27E25"/>
    <w:rsid w:val="00A31D8F"/>
    <w:rsid w:val="00A37188"/>
    <w:rsid w:val="00A372A5"/>
    <w:rsid w:val="00A736F6"/>
    <w:rsid w:val="00A84D35"/>
    <w:rsid w:val="00A8519F"/>
    <w:rsid w:val="00AA3027"/>
    <w:rsid w:val="00AA7144"/>
    <w:rsid w:val="00AB1059"/>
    <w:rsid w:val="00AB1338"/>
    <w:rsid w:val="00AC3851"/>
    <w:rsid w:val="00AF6B91"/>
    <w:rsid w:val="00B1572D"/>
    <w:rsid w:val="00B210CB"/>
    <w:rsid w:val="00B45733"/>
    <w:rsid w:val="00B479D2"/>
    <w:rsid w:val="00B47F7F"/>
    <w:rsid w:val="00B925FA"/>
    <w:rsid w:val="00B94A09"/>
    <w:rsid w:val="00BC12B9"/>
    <w:rsid w:val="00BC42D8"/>
    <w:rsid w:val="00BD30E4"/>
    <w:rsid w:val="00BD4964"/>
    <w:rsid w:val="00C2695C"/>
    <w:rsid w:val="00C36FDA"/>
    <w:rsid w:val="00C37F34"/>
    <w:rsid w:val="00C70222"/>
    <w:rsid w:val="00C77968"/>
    <w:rsid w:val="00C91ACD"/>
    <w:rsid w:val="00CD12A2"/>
    <w:rsid w:val="00CD1E0A"/>
    <w:rsid w:val="00CF55EC"/>
    <w:rsid w:val="00D077C3"/>
    <w:rsid w:val="00D1434F"/>
    <w:rsid w:val="00D85FF1"/>
    <w:rsid w:val="00D92CD7"/>
    <w:rsid w:val="00D92F23"/>
    <w:rsid w:val="00D9370D"/>
    <w:rsid w:val="00DA4E7B"/>
    <w:rsid w:val="00DA52B5"/>
    <w:rsid w:val="00DC647A"/>
    <w:rsid w:val="00DD2D38"/>
    <w:rsid w:val="00E11D39"/>
    <w:rsid w:val="00E352BE"/>
    <w:rsid w:val="00E45C0F"/>
    <w:rsid w:val="00E46B41"/>
    <w:rsid w:val="00E574AE"/>
    <w:rsid w:val="00E80E46"/>
    <w:rsid w:val="00EB4F0C"/>
    <w:rsid w:val="00EE3A5C"/>
    <w:rsid w:val="00EE6476"/>
    <w:rsid w:val="00EE6EA5"/>
    <w:rsid w:val="00EF6ADB"/>
    <w:rsid w:val="00F22358"/>
    <w:rsid w:val="00F42A77"/>
    <w:rsid w:val="00F477A0"/>
    <w:rsid w:val="00F60B4D"/>
    <w:rsid w:val="00F70A1E"/>
    <w:rsid w:val="00F71373"/>
    <w:rsid w:val="00F73057"/>
    <w:rsid w:val="00F852AD"/>
    <w:rsid w:val="00F87D42"/>
    <w:rsid w:val="00FB573A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185</Words>
  <Characters>1061</Characters>
  <Lines>8</Lines>
  <Paragraphs>2</Paragraphs>
  <TotalTime>1</TotalTime>
  <ScaleCrop>false</ScaleCrop>
  <LinksUpToDate>false</LinksUpToDate>
  <CharactersWithSpaces>1244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2020-07-22T06:51:00Z</dcterms:created>
  <dc:creator>lu julia</dc:creator>
  <cp:lastModifiedBy>李艳</cp:lastModifiedBy>
  <cp:lastPrinted>2019-04-26T04:04:00Z</cp:lastPrinted>
  <dcterms:modified xsi:type="dcterms:W3CDTF">2020-07-23T01:53:09Z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