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E4F8" w14:textId="0D74C369" w:rsidR="000A66C8" w:rsidRDefault="00CD5335">
      <w:pPr>
        <w:spacing w:line="360" w:lineRule="auto"/>
        <w:ind w:rightChars="-162" w:right="-34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</w:t>
      </w:r>
      <w:r w:rsidR="000847A7">
        <w:rPr>
          <w:rFonts w:ascii="方正黑体_GBK" w:eastAsia="方正黑体_GBK" w:hAnsi="方正黑体_GBK" w:cs="方正黑体_GBK"/>
          <w:sz w:val="30"/>
          <w:szCs w:val="30"/>
        </w:rPr>
        <w:t>3</w:t>
      </w:r>
    </w:p>
    <w:p w14:paraId="73B7C32D" w14:textId="77777777" w:rsidR="000A66C8" w:rsidRDefault="00CD5335">
      <w:pPr>
        <w:spacing w:line="360" w:lineRule="auto"/>
        <w:ind w:left="284" w:rightChars="-162" w:right="-34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绿色技术申报表</w:t>
      </w:r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 w:rsidR="000A66C8" w14:paraId="57DD8B5F" w14:textId="77777777">
        <w:trPr>
          <w:trHeight w:hRule="exact" w:val="510"/>
          <w:jc w:val="center"/>
        </w:trPr>
        <w:tc>
          <w:tcPr>
            <w:tcW w:w="585" w:type="dxa"/>
            <w:vMerge w:val="restart"/>
            <w:vAlign w:val="center"/>
          </w:tcPr>
          <w:p w14:paraId="6BC78151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5FB8F6E3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430C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D025F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0F80B647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CC7FCE2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938A396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3CE896CC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41EDD9C4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3E4D8B41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7F3D4B48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D7DF98C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4DB5B62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自主研发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合作研发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引进技术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国外技术</w:t>
            </w:r>
          </w:p>
        </w:tc>
      </w:tr>
      <w:tr w:rsidR="000A66C8" w14:paraId="060F2903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FE40F7C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2B32DDD7" w14:textId="77777777" w:rsidR="000A66C8" w:rsidRDefault="00CD5335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59755A1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03E1FF14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0EA51216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DB3A018" w14:textId="77777777" w:rsidR="000A66C8" w:rsidRDefault="00CD5335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F11AB36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7FDFA39B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1003482F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8F4E31A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5B946D9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492368D7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41947B07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78408FFC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5FE0AB95" w14:textId="77777777" w:rsidR="000A66C8" w:rsidRDefault="000A66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A66C8" w14:paraId="06D9C24F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E79E7A7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55B8F2EB" w14:textId="77777777" w:rsidR="000A66C8" w:rsidRDefault="00CD533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334C07F3" w14:textId="77777777" w:rsidR="000A66C8" w:rsidRDefault="000A66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A66C8" w14:paraId="2FD15BE9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AFFF9AF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791A961F" w14:textId="77777777" w:rsidR="000A66C8" w:rsidRDefault="00CD533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0BFE24AB" w14:textId="77777777" w:rsidR="000A66C8" w:rsidRDefault="000A66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A66C8" w14:paraId="0EFA7453" w14:textId="77777777">
        <w:trPr>
          <w:trHeight w:hRule="exact" w:val="510"/>
          <w:jc w:val="center"/>
        </w:trPr>
        <w:tc>
          <w:tcPr>
            <w:tcW w:w="585" w:type="dxa"/>
            <w:vMerge w:val="restart"/>
            <w:vAlign w:val="center"/>
          </w:tcPr>
          <w:p w14:paraId="0DBFBE6F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F95210" w14:textId="77777777" w:rsidR="000A66C8" w:rsidRDefault="00CD533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E9F4" w14:textId="77777777" w:rsidR="000A66C8" w:rsidRDefault="00CD533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7895340B" w14:textId="77777777" w:rsidR="000A66C8" w:rsidRDefault="000A66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A66C8" w14:paraId="0C71E0E9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94D3E0A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51CDB6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547" w14:textId="77777777" w:rsidR="000A66C8" w:rsidRDefault="00CD533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44304FCA" w14:textId="77777777" w:rsidR="000A66C8" w:rsidRDefault="000A66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A66C8" w14:paraId="4326A983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07CE0D09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6D6C334" w14:textId="77777777" w:rsidR="000A66C8" w:rsidRDefault="00CD533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B4674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639AC28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E6D0766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D41DDF5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ECD1E7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52D9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35A0370F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2D5219B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17C1C2CD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5AF7C7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8E2B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44BAF1A5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3D130E48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557708E8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9D7EB4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91BC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066DCB0B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2ECEDBF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1F17BD38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C2D7BF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264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18E4D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3D46C680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669A70E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3AA8C9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C05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77F2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283FF751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5F39FE94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E86B0D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228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大气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799C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2AA24FB4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8FFA742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C06EBC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0161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2D356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05D0F1E6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2FD86E7B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13201B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360DD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7A27A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42AD29D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BDCCB4A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06F9B58" w14:textId="77777777" w:rsidR="000A66C8" w:rsidRDefault="000A66C8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14:paraId="74A7410D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 w14:paraId="4F7797D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FB23" w14:textId="77777777" w:rsidR="000A66C8" w:rsidRDefault="00CD533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2BF43F3D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6798140A" w14:textId="77777777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09DEA782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CCCAD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79AB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3F3B78DA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0FB01591" w14:textId="77777777">
        <w:trPr>
          <w:trHeight w:hRule="exact" w:val="539"/>
          <w:jc w:val="center"/>
        </w:trPr>
        <w:tc>
          <w:tcPr>
            <w:tcW w:w="585" w:type="dxa"/>
            <w:vMerge/>
            <w:vAlign w:val="center"/>
          </w:tcPr>
          <w:p w14:paraId="5045C376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685B10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3C73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14:paraId="496DADC4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455BCFEA" w14:textId="77777777">
        <w:trPr>
          <w:trHeight w:hRule="exact" w:val="850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7138270D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F1397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8DF30B2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13AAF1BA" w14:textId="77777777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6E442723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4F78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</w:t>
            </w:r>
            <w:r>
              <w:rPr>
                <w:rFonts w:ascii="Times New Roman" w:hAnsi="Times New Roman"/>
                <w:szCs w:val="21"/>
              </w:rPr>
              <w:t>2025</w:t>
            </w:r>
            <w:r>
              <w:rPr>
                <w:rFonts w:ascii="Times New Roman" w:hAnsi="Times New Roman"/>
                <w:szCs w:val="21"/>
              </w:rPr>
              <w:t>年的推广比例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F5B7BD9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04A0DF90" w14:textId="77777777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20082166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FBB3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61C60453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3C398260" w14:textId="77777777">
        <w:trPr>
          <w:trHeight w:hRule="exact" w:val="850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D5102" w14:textId="77777777" w:rsidR="000A66C8" w:rsidRDefault="000A66C8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E52" w14:textId="77777777" w:rsidR="000A66C8" w:rsidRDefault="00CD53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47A5BC66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5879BEAF" w14:textId="77777777">
        <w:trPr>
          <w:trHeight w:hRule="exact" w:val="658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054B773E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3B3F" w14:textId="77777777" w:rsidR="000A66C8" w:rsidRDefault="000A66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C2CA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6950B697" w14:textId="77777777" w:rsidR="000A66C8" w:rsidRDefault="00CD53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0A66C8" w14:paraId="6F938B5B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519514C4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A9132" w14:textId="77777777" w:rsidR="000A66C8" w:rsidRDefault="00CD5335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1DE1" w14:textId="77777777" w:rsidR="000A66C8" w:rsidRDefault="000A66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07D41E1A" w14:textId="77777777" w:rsidR="000A66C8" w:rsidRDefault="000A66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A66C8" w14:paraId="1CD527F6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0A561FF1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1A06" w14:textId="77777777" w:rsidR="000A66C8" w:rsidRDefault="00CD5335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17DF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4F9B889F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1D0AF487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386AC6EF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8BFF" w14:textId="77777777" w:rsidR="000A66C8" w:rsidRDefault="00CD5335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B94A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2E2A04E8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5C3343A9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48539404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4767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A0E1D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4BDC4441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378ED134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35B78043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06A52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BFC6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60B91606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60FFBD71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7CFC7661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53CE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A0DAF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464BB230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0403688B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4E13885E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62B3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6417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79E291E1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793CC6FE" w14:textId="77777777">
        <w:trPr>
          <w:trHeight w:hRule="exact" w:val="658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E3D18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5B8" w14:textId="77777777" w:rsidR="000A66C8" w:rsidRDefault="00CD5335"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EFEF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34CB605E" w14:textId="77777777" w:rsidR="000A66C8" w:rsidRDefault="000A66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6C8" w14:paraId="59E300CA" w14:textId="77777777">
        <w:trPr>
          <w:trHeight w:hRule="exact" w:val="776"/>
          <w:jc w:val="center"/>
        </w:trPr>
        <w:tc>
          <w:tcPr>
            <w:tcW w:w="8741" w:type="dxa"/>
            <w:gridSpan w:val="7"/>
            <w:tcBorders>
              <w:right w:val="single" w:sz="4" w:space="0" w:color="auto"/>
            </w:tcBorders>
            <w:vAlign w:val="center"/>
          </w:tcPr>
          <w:p w14:paraId="2BAAFE1A" w14:textId="77777777" w:rsidR="000A66C8" w:rsidRDefault="00CD53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 w:rsidR="000A66C8" w14:paraId="63563117" w14:textId="77777777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74A21AF3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3015" w:type="dxa"/>
            <w:gridSpan w:val="2"/>
            <w:vAlign w:val="center"/>
          </w:tcPr>
          <w:p w14:paraId="09F0C6C1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50591EF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1BC6406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09513C7D" w14:textId="77777777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7CA62362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机</w:t>
            </w:r>
          </w:p>
        </w:tc>
        <w:tc>
          <w:tcPr>
            <w:tcW w:w="3015" w:type="dxa"/>
            <w:gridSpan w:val="2"/>
            <w:vAlign w:val="center"/>
          </w:tcPr>
          <w:p w14:paraId="0CA85340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08E806A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邮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编</w:t>
            </w:r>
          </w:p>
        </w:tc>
        <w:tc>
          <w:tcPr>
            <w:tcW w:w="2415" w:type="dxa"/>
            <w:vAlign w:val="center"/>
          </w:tcPr>
          <w:p w14:paraId="65E124E4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69B84C97" w14:textId="77777777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0C8A2BFB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 w14:paraId="2BC5E1E0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61770FDC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真</w:t>
            </w:r>
          </w:p>
        </w:tc>
        <w:tc>
          <w:tcPr>
            <w:tcW w:w="2415" w:type="dxa"/>
            <w:vAlign w:val="center"/>
          </w:tcPr>
          <w:p w14:paraId="2FA861AF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  <w:tr w:rsidR="000A66C8" w14:paraId="7CC3A353" w14:textId="77777777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5E5F2AC6" w14:textId="77777777" w:rsidR="000A66C8" w:rsidRDefault="00CD5335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 w14:paraId="03F8D9AE" w14:textId="77777777" w:rsidR="000A66C8" w:rsidRDefault="000A66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85DB36A" w14:textId="77777777" w:rsidR="000A66C8" w:rsidRDefault="000A66C8">
      <w:pPr>
        <w:rPr>
          <w:rFonts w:ascii="Times New Roman" w:hAnsi="Times New Roman"/>
        </w:rPr>
      </w:pPr>
    </w:p>
    <w:sectPr w:rsidR="000A66C8">
      <w:footerReference w:type="default" r:id="rId7"/>
      <w:pgSz w:w="11906" w:h="16838"/>
      <w:pgMar w:top="1984" w:right="1616" w:bottom="1814" w:left="1616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B9D4" w14:textId="77777777" w:rsidR="00CD5335" w:rsidRDefault="00CD5335">
      <w:r>
        <w:separator/>
      </w:r>
    </w:p>
  </w:endnote>
  <w:endnote w:type="continuationSeparator" w:id="0">
    <w:p w14:paraId="37F7F65F" w14:textId="77777777" w:rsidR="00CD5335" w:rsidRDefault="00C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4947" w14:textId="77777777" w:rsidR="000A66C8" w:rsidRDefault="00CD533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A393E" wp14:editId="0562C2E3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B3D41" w14:textId="77777777" w:rsidR="000A66C8" w:rsidRDefault="00CD5335">
                          <w:pPr>
                            <w:pStyle w:val="a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仿宋_GB2312" w:eastAsia="仿宋_GB2312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A393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7.6pt;margin-top:-2.75pt;width:58.8pt;height:17.3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" filled="f" stroked="f" strokeweight=".5pt">
              <v:textbox inset="0,0,0,0">
                <w:txbxContent>
                  <w:p w14:paraId="38DB3D41" w14:textId="77777777" w:rsidR="000A66C8" w:rsidRDefault="00CD5335">
                    <w:pPr>
                      <w:pStyle w:val="a7"/>
                      <w:rPr>
                        <w:rFonts w:eastAsia="宋体"/>
                      </w:rPr>
                    </w:pPr>
                    <w:r>
                      <w:rPr>
                        <w:rFonts w:ascii="仿宋_GB2312" w:eastAsia="仿宋_GB2312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BE3E" w14:textId="77777777" w:rsidR="00CD5335" w:rsidRDefault="00CD5335">
      <w:r>
        <w:separator/>
      </w:r>
    </w:p>
  </w:footnote>
  <w:footnote w:type="continuationSeparator" w:id="0">
    <w:p w14:paraId="47AB6C1F" w14:textId="77777777" w:rsidR="00CD5335" w:rsidRDefault="00CD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a2NDA3MjIxsTRQ0lEKTi0uzszPAykwrAUAmNGTNSwAAAA="/>
  </w:docVars>
  <w:rsids>
    <w:rsidRoot w:val="000D1091"/>
    <w:rsid w:val="A5FFBF1F"/>
    <w:rsid w:val="BB6DB571"/>
    <w:rsid w:val="CF7C218E"/>
    <w:rsid w:val="F7DCB77E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847A7"/>
    <w:rsid w:val="000A66C8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5335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3EEF13A1"/>
    <w:rsid w:val="3EFD3AC0"/>
    <w:rsid w:val="52674566"/>
    <w:rsid w:val="77D798FC"/>
    <w:rsid w:val="7AF792C3"/>
    <w:rsid w:val="7C6DBF37"/>
    <w:rsid w:val="7EBF06FE"/>
    <w:rsid w:val="7F5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F142B"/>
  <w15:docId w15:val="{2AE83D0B-1115-4395-8F17-083E793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</dc:creator>
  <cp:lastModifiedBy>冯 勇</cp:lastModifiedBy>
  <cp:revision>698</cp:revision>
  <cp:lastPrinted>2020-07-01T16:31:00Z</cp:lastPrinted>
  <dcterms:created xsi:type="dcterms:W3CDTF">2020-05-01T08:25:00Z</dcterms:created>
  <dcterms:modified xsi:type="dcterms:W3CDTF">2020-07-15T07:56:00Z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