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exact"/>
        <w:ind w:right="206" w:rightChars="98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云南：</w:t>
      </w:r>
    </w:p>
    <w:p>
      <w:pPr>
        <w:adjustRightInd w:val="0"/>
        <w:snapToGrid w:val="0"/>
        <w:spacing w:line="360" w:lineRule="exact"/>
        <w:ind w:right="206" w:rightChars="98"/>
        <w:rPr>
          <w:rFonts w:ascii="仿宋_GB2312" w:hAnsi="宋体" w:eastAsia="仿宋_GB2312"/>
          <w:sz w:val="24"/>
        </w:rPr>
      </w:pPr>
    </w:p>
    <w:p>
      <w:pPr>
        <w:adjustRightInd w:val="0"/>
        <w:snapToGrid w:val="0"/>
        <w:spacing w:line="360" w:lineRule="exact"/>
        <w:ind w:right="206" w:rightChars="98" w:firstLine="482" w:firstLineChars="200"/>
        <w:rPr>
          <w:rFonts w:ascii="仿宋_GB2312" w:hAnsi="宋体" w:eastAsia="仿宋_GB2312"/>
          <w:sz w:val="24"/>
          <w:u w:val="thick" w:color="FF0000"/>
        </w:rPr>
      </w:pPr>
      <w:r>
        <w:rPr>
          <w:rFonts w:hint="eastAsia" w:ascii="仿宋_GB2312" w:hAnsi="宋体" w:eastAsia="仿宋_GB2312"/>
          <w:b/>
          <w:sz w:val="24"/>
          <w:u w:val="thick" w:color="FF0000"/>
        </w:rPr>
        <w:t>20</w:t>
      </w:r>
      <w:r>
        <w:rPr>
          <w:rFonts w:ascii="仿宋_GB2312" w:hAnsi="宋体" w:eastAsia="仿宋_GB2312"/>
          <w:b/>
          <w:sz w:val="24"/>
          <w:u w:val="thick" w:color="FF0000"/>
        </w:rPr>
        <w:t>20</w:t>
      </w:r>
      <w:r>
        <w:rPr>
          <w:rFonts w:hint="eastAsia" w:ascii="仿宋_GB2312" w:hAnsi="宋体" w:eastAsia="仿宋_GB2312"/>
          <w:b/>
          <w:sz w:val="24"/>
          <w:u w:val="thick" w:color="FF0000"/>
        </w:rPr>
        <w:t>年度上半年</w:t>
      </w:r>
      <w:r>
        <w:rPr>
          <w:rFonts w:hint="eastAsia" w:ascii="仿宋_GB2312" w:hAnsi="宋体" w:eastAsia="仿宋_GB2312"/>
          <w:b/>
          <w:sz w:val="24"/>
        </w:rPr>
        <w:t>重新申报</w:t>
      </w:r>
      <w:r>
        <w:rPr>
          <w:rFonts w:hint="eastAsia" w:ascii="仿宋_GB2312" w:hAnsi="宋体" w:eastAsia="仿宋_GB2312"/>
          <w:sz w:val="24"/>
        </w:rPr>
        <w:t>企业名单如下，共</w:t>
      </w:r>
      <w:r>
        <w:rPr>
          <w:rFonts w:ascii="仿宋_GB2312" w:hAnsi="宋体" w:eastAsia="仿宋_GB2312"/>
          <w:b/>
          <w:sz w:val="24"/>
        </w:rPr>
        <w:t>4</w:t>
      </w:r>
      <w:r>
        <w:rPr>
          <w:rFonts w:hint="eastAsia" w:ascii="仿宋_GB2312" w:hAnsi="宋体" w:eastAsia="仿宋_GB2312"/>
          <w:sz w:val="24"/>
        </w:rPr>
        <w:t>家（</w:t>
      </w:r>
      <w:r>
        <w:rPr>
          <w:rFonts w:hint="eastAsia" w:ascii="仿宋_GB2312" w:hAnsi="宋体" w:eastAsia="仿宋_GB2312"/>
          <w:color w:val="FF0000"/>
          <w:sz w:val="24"/>
        </w:rPr>
        <w:t>5月底截止</w:t>
      </w:r>
      <w:r>
        <w:rPr>
          <w:rFonts w:hint="eastAsia" w:ascii="仿宋_GB2312" w:hAnsi="宋体" w:eastAsia="仿宋_GB2312"/>
          <w:sz w:val="24"/>
        </w:rPr>
        <w:t>）：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360" w:lineRule="exact"/>
        <w:ind w:firstLineChars="0"/>
        <w:jc w:val="left"/>
        <w:rPr>
          <w:rFonts w:ascii="仿宋_GB2312" w:hAnsi="宋体" w:eastAsia="仿宋_GB2312"/>
          <w:sz w:val="24"/>
          <w:szCs w:val="24"/>
        </w:rPr>
        <w:sectPr>
          <w:pgSz w:w="11906" w:h="16838"/>
          <w:pgMar w:top="2438" w:right="1418" w:bottom="1871" w:left="1418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6020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0"/>
      </w:tblGrid>
      <w:tr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云南建设装饰集团有限公司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云南远鹏建设集团有限公司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金工建设集团股份有限公司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昆明华艺建筑装饰设计工程有限公司</w:t>
            </w:r>
          </w:p>
        </w:tc>
      </w:tr>
    </w:tbl>
    <w:p>
      <w:pPr>
        <w:adjustRightInd w:val="0"/>
        <w:snapToGrid w:val="0"/>
        <w:spacing w:line="360" w:lineRule="exact"/>
        <w:ind w:right="206" w:rightChars="98" w:firstLine="480" w:firstLineChars="200"/>
        <w:rPr>
          <w:rFonts w:ascii="仿宋_GB2312" w:hAnsi="宋体" w:eastAsia="仿宋_GB2312"/>
          <w:sz w:val="24"/>
          <w:u w:val="thick" w:color="FF0000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2"/>
          <w:docGrid w:type="lines" w:linePitch="312" w:charSpace="0"/>
        </w:sectPr>
      </w:pPr>
    </w:p>
    <w:p>
      <w:pPr>
        <w:adjustRightInd w:val="0"/>
        <w:snapToGrid w:val="0"/>
        <w:spacing w:line="360" w:lineRule="exact"/>
        <w:ind w:right="206" w:rightChars="98" w:firstLine="480" w:firstLineChars="200"/>
        <w:rPr>
          <w:rFonts w:ascii="仿宋_GB2312" w:hAnsi="宋体" w:eastAsia="仿宋_GB2312"/>
          <w:sz w:val="24"/>
          <w:u w:val="thick" w:color="FF0000"/>
        </w:rPr>
      </w:pPr>
    </w:p>
    <w:p>
      <w:pPr>
        <w:adjustRightInd w:val="0"/>
        <w:snapToGrid w:val="0"/>
        <w:spacing w:line="360" w:lineRule="exact"/>
        <w:ind w:right="206" w:rightChars="98" w:firstLine="482" w:firstLineChars="200"/>
        <w:rPr>
          <w:rFonts w:ascii="仿宋_GB2312" w:hAnsi="宋体" w:eastAsia="仿宋_GB2312"/>
          <w:sz w:val="24"/>
        </w:rPr>
      </w:pPr>
      <w:r>
        <w:rPr>
          <w:rFonts w:ascii="仿宋_GB2312" w:hAnsi="宋体" w:eastAsia="仿宋_GB2312"/>
          <w:b/>
          <w:sz w:val="24"/>
          <w:u w:val="thick" w:color="FF0000"/>
        </w:rPr>
        <w:t>2020</w:t>
      </w:r>
      <w:r>
        <w:rPr>
          <w:rFonts w:hint="eastAsia" w:ascii="仿宋_GB2312" w:hAnsi="宋体" w:eastAsia="仿宋_GB2312"/>
          <w:b/>
          <w:sz w:val="24"/>
          <w:u w:val="thick" w:color="FF0000"/>
        </w:rPr>
        <w:t>年度上半年</w:t>
      </w:r>
      <w:r>
        <w:rPr>
          <w:rFonts w:hint="eastAsia" w:ascii="仿宋_GB2312" w:hAnsi="宋体" w:eastAsia="仿宋_GB2312"/>
          <w:b/>
          <w:sz w:val="24"/>
        </w:rPr>
        <w:t>年度复评</w:t>
      </w:r>
      <w:r>
        <w:rPr>
          <w:rFonts w:hint="eastAsia" w:ascii="仿宋_GB2312" w:hAnsi="宋体" w:eastAsia="仿宋_GB2312"/>
          <w:sz w:val="24"/>
        </w:rPr>
        <w:t>企业名单如下，共</w:t>
      </w:r>
      <w:r>
        <w:rPr>
          <w:rFonts w:hint="eastAsia" w:ascii="仿宋_GB2312" w:hAnsi="宋体" w:eastAsia="仿宋_GB2312"/>
          <w:b/>
          <w:sz w:val="24"/>
          <w:lang w:val="en-US" w:eastAsia="zh-CN"/>
        </w:rPr>
        <w:t>1</w:t>
      </w:r>
      <w:r>
        <w:rPr>
          <w:rFonts w:hint="eastAsia" w:ascii="仿宋_GB2312" w:hAnsi="宋体" w:eastAsia="仿宋_GB2312"/>
          <w:sz w:val="24"/>
        </w:rPr>
        <w:t>家（</w:t>
      </w:r>
      <w:r>
        <w:rPr>
          <w:rFonts w:hint="eastAsia" w:ascii="仿宋_GB2312" w:hAnsi="宋体" w:eastAsia="仿宋_GB2312"/>
          <w:color w:val="FF0000"/>
          <w:sz w:val="24"/>
        </w:rPr>
        <w:t>5月底截止</w:t>
      </w:r>
      <w:r>
        <w:rPr>
          <w:rFonts w:hint="eastAsia" w:ascii="仿宋_GB2312" w:hAnsi="宋体" w:eastAsia="仿宋_GB2312"/>
          <w:sz w:val="24"/>
        </w:rPr>
        <w:t>）：</w:t>
      </w:r>
    </w:p>
    <w:p>
      <w:pPr>
        <w:adjustRightInd w:val="0"/>
        <w:snapToGrid w:val="0"/>
        <w:spacing w:line="360" w:lineRule="exact"/>
        <w:ind w:right="206" w:rightChars="98" w:firstLine="435"/>
        <w:rPr>
          <w:rFonts w:ascii="仿宋_GB2312" w:hAnsi="宋体" w:eastAsia="仿宋_GB2312"/>
          <w:sz w:val="24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1"/>
          <w:docGrid w:type="lines" w:linePitch="312" w:charSpace="0"/>
        </w:sectPr>
      </w:pPr>
    </w:p>
    <w:p>
      <w:pPr>
        <w:adjustRightInd w:val="0"/>
        <w:snapToGrid w:val="0"/>
        <w:spacing w:line="360" w:lineRule="exact"/>
        <w:ind w:right="206" w:rightChars="98"/>
        <w:rPr>
          <w:rFonts w:ascii="仿宋_GB2312" w:eastAsia="仿宋_GB2312"/>
          <w:sz w:val="24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2"/>
          <w:docGrid w:type="lines" w:linePitch="312" w:charSpace="0"/>
        </w:sect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1.</w:t>
      </w:r>
      <w:r>
        <w:rPr>
          <w:rFonts w:hint="eastAsia" w:ascii="仿宋_GB2312" w:eastAsia="仿宋_GB2312"/>
          <w:sz w:val="24"/>
          <w:szCs w:val="24"/>
        </w:rPr>
        <w:t>云南威鑫装饰工程集团有限公司</w:t>
      </w:r>
    </w:p>
    <w:p>
      <w:pPr>
        <w:adjustRightInd w:val="0"/>
        <w:snapToGrid w:val="0"/>
        <w:spacing w:line="360" w:lineRule="exact"/>
        <w:ind w:right="206" w:rightChars="98" w:firstLine="480" w:firstLineChars="200"/>
        <w:rPr>
          <w:rFonts w:ascii="仿宋_GB2312" w:eastAsia="仿宋_GB2312"/>
          <w:sz w:val="24"/>
        </w:rPr>
      </w:pPr>
    </w:p>
    <w:p>
      <w:pPr>
        <w:adjustRightInd w:val="0"/>
        <w:snapToGrid w:val="0"/>
        <w:spacing w:line="360" w:lineRule="exact"/>
        <w:ind w:right="206" w:rightChars="98" w:firstLine="482" w:firstLineChars="200"/>
        <w:rPr>
          <w:rFonts w:ascii="仿宋_GB2312" w:hAnsi="宋体" w:eastAsia="仿宋_GB2312"/>
          <w:sz w:val="24"/>
          <w:u w:val="thick" w:color="FF0000"/>
        </w:rPr>
      </w:pPr>
      <w:r>
        <w:rPr>
          <w:rFonts w:ascii="仿宋_GB2312" w:hAnsi="宋体" w:eastAsia="仿宋_GB2312"/>
          <w:b/>
          <w:sz w:val="24"/>
          <w:u w:val="thick" w:color="FF0000"/>
        </w:rPr>
        <w:t>2020</w:t>
      </w:r>
      <w:r>
        <w:rPr>
          <w:rFonts w:hint="eastAsia" w:ascii="仿宋_GB2312" w:hAnsi="宋体" w:eastAsia="仿宋_GB2312"/>
          <w:b/>
          <w:sz w:val="24"/>
          <w:u w:val="thick" w:color="FF0000"/>
        </w:rPr>
        <w:t>年度下半年</w:t>
      </w:r>
      <w:r>
        <w:rPr>
          <w:rFonts w:hint="eastAsia" w:ascii="仿宋_GB2312" w:hAnsi="宋体" w:eastAsia="仿宋_GB2312"/>
          <w:b/>
          <w:sz w:val="24"/>
        </w:rPr>
        <w:t>重新申报</w:t>
      </w:r>
      <w:r>
        <w:rPr>
          <w:rFonts w:hint="eastAsia" w:ascii="仿宋_GB2312" w:hAnsi="宋体" w:eastAsia="仿宋_GB2312"/>
          <w:sz w:val="24"/>
        </w:rPr>
        <w:t>企业名单如下，共</w:t>
      </w:r>
      <w:r>
        <w:rPr>
          <w:rFonts w:ascii="仿宋_GB2312" w:hAnsi="宋体" w:eastAsia="仿宋_GB2312"/>
          <w:b/>
          <w:sz w:val="24"/>
        </w:rPr>
        <w:t>1</w:t>
      </w:r>
      <w:r>
        <w:rPr>
          <w:rFonts w:hint="eastAsia" w:ascii="仿宋_GB2312" w:hAnsi="宋体" w:eastAsia="仿宋_GB2312"/>
          <w:sz w:val="24"/>
        </w:rPr>
        <w:t>家（</w:t>
      </w:r>
      <w:r>
        <w:rPr>
          <w:rFonts w:hint="eastAsia" w:ascii="仿宋_GB2312" w:hAnsi="宋体" w:eastAsia="仿宋_GB2312"/>
          <w:color w:val="FF0000"/>
          <w:sz w:val="24"/>
        </w:rPr>
        <w:t>9月底截止</w:t>
      </w:r>
      <w:r>
        <w:rPr>
          <w:rFonts w:hint="eastAsia" w:ascii="仿宋_GB2312" w:hAnsi="宋体" w:eastAsia="仿宋_GB2312"/>
          <w:sz w:val="24"/>
        </w:rPr>
        <w:t>）：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360" w:lineRule="exact"/>
        <w:ind w:firstLineChars="0"/>
        <w:jc w:val="left"/>
        <w:rPr>
          <w:rFonts w:ascii="仿宋_GB2312" w:hAnsi="宋体" w:eastAsia="仿宋_GB2312"/>
          <w:sz w:val="24"/>
          <w:szCs w:val="24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1"/>
          <w:docGrid w:type="lines" w:linePitch="312" w:charSpace="0"/>
        </w:sectPr>
      </w:pPr>
    </w:p>
    <w:p>
      <w:pPr>
        <w:pStyle w:val="9"/>
        <w:widowControl/>
        <w:numPr>
          <w:ilvl w:val="0"/>
          <w:numId w:val="1"/>
        </w:numPr>
        <w:ind w:firstLineChars="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海纳明川建设工程有限公司</w:t>
      </w:r>
    </w:p>
    <w:p>
      <w:pPr>
        <w:adjustRightInd w:val="0"/>
        <w:snapToGrid w:val="0"/>
        <w:spacing w:line="360" w:lineRule="exact"/>
        <w:ind w:right="206" w:rightChars="98" w:firstLine="482" w:firstLineChars="200"/>
        <w:rPr>
          <w:rFonts w:ascii="仿宋_GB2312" w:hAnsi="宋体" w:eastAsia="仿宋_GB2312"/>
          <w:b/>
          <w:sz w:val="24"/>
          <w:u w:val="thick" w:color="FF0000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2"/>
          <w:docGrid w:type="lines" w:linePitch="312" w:charSpace="0"/>
        </w:sectPr>
      </w:pPr>
    </w:p>
    <w:p>
      <w:pPr>
        <w:adjustRightInd w:val="0"/>
        <w:snapToGrid w:val="0"/>
        <w:spacing w:line="360" w:lineRule="exact"/>
        <w:ind w:right="206" w:rightChars="98" w:firstLine="482" w:firstLineChars="200"/>
        <w:rPr>
          <w:rFonts w:ascii="仿宋_GB2312" w:hAnsi="宋体" w:eastAsia="仿宋_GB2312"/>
          <w:b/>
          <w:sz w:val="24"/>
          <w:u w:val="thick" w:color="FF0000"/>
        </w:rPr>
      </w:pPr>
    </w:p>
    <w:p>
      <w:pPr>
        <w:widowControl/>
        <w:adjustRightInd w:val="0"/>
        <w:snapToGrid w:val="0"/>
        <w:spacing w:line="360" w:lineRule="exact"/>
        <w:ind w:right="206" w:rightChars="98"/>
        <w:jc w:val="left"/>
        <w:rPr>
          <w:rFonts w:ascii="仿宋_GB2312" w:eastAsia="仿宋_GB2312"/>
          <w:b/>
          <w:sz w:val="24"/>
        </w:rPr>
      </w:pPr>
      <w:bookmarkStart w:id="0" w:name="_GoBack"/>
      <w:bookmarkEnd w:id="0"/>
      <w:r>
        <w:rPr>
          <w:rFonts w:hint="eastAsia" w:ascii="仿宋_GB2312" w:eastAsia="仿宋_GB2312"/>
          <w:b/>
          <w:sz w:val="24"/>
        </w:rPr>
        <w:t>中国建筑装饰协会行业信用评价办公室</w:t>
      </w:r>
    </w:p>
    <w:p>
      <w:pPr>
        <w:widowControl/>
        <w:adjustRightInd w:val="0"/>
        <w:snapToGrid w:val="0"/>
        <w:spacing w:line="360" w:lineRule="exact"/>
        <w:ind w:right="206" w:rightChars="98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联 系 人：李卫青    姜莹莹    蒋巍</w:t>
      </w:r>
    </w:p>
    <w:p>
      <w:pPr>
        <w:widowControl/>
        <w:adjustRightInd w:val="0"/>
        <w:snapToGrid w:val="0"/>
        <w:spacing w:line="360" w:lineRule="exact"/>
        <w:ind w:right="206" w:rightChars="98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联系电话：010-88383138  8838</w:t>
      </w:r>
      <w:r>
        <w:rPr>
          <w:rFonts w:ascii="仿宋_GB2312" w:eastAsia="仿宋_GB2312"/>
          <w:sz w:val="24"/>
        </w:rPr>
        <w:t>9069</w:t>
      </w:r>
      <w:r>
        <w:rPr>
          <w:rFonts w:hint="eastAsia" w:ascii="仿宋_GB2312" w:eastAsia="仿宋_GB2312"/>
          <w:sz w:val="24"/>
        </w:rPr>
        <w:t xml:space="preserve">  8838</w:t>
      </w:r>
      <w:r>
        <w:rPr>
          <w:rFonts w:ascii="仿宋_GB2312" w:eastAsia="仿宋_GB2312"/>
          <w:sz w:val="24"/>
        </w:rPr>
        <w:t>9180</w:t>
      </w:r>
    </w:p>
    <w:p>
      <w:pPr>
        <w:widowControl/>
        <w:adjustRightInd w:val="0"/>
        <w:snapToGrid w:val="0"/>
        <w:spacing w:line="360" w:lineRule="exact"/>
        <w:ind w:right="206" w:rightChars="98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邮    箱： </w:t>
      </w:r>
      <w:r>
        <w:rPr>
          <w:rFonts w:ascii="仿宋_GB2312" w:eastAsia="仿宋_GB2312"/>
          <w:sz w:val="24"/>
        </w:rPr>
        <w:t>66217394</w:t>
      </w:r>
      <w:r>
        <w:rPr>
          <w:rFonts w:hint="eastAsia" w:ascii="仿宋_GB2312" w:eastAsia="仿宋_GB2312"/>
          <w:sz w:val="24"/>
        </w:rPr>
        <w:t xml:space="preserve">@qq.com    </w:t>
      </w:r>
      <w:r>
        <w:rPr>
          <w:rFonts w:ascii="仿宋_GB2312" w:eastAsia="仿宋_GB2312"/>
          <w:sz w:val="24"/>
        </w:rPr>
        <w:t>3201033780</w:t>
      </w:r>
      <w:r>
        <w:rPr>
          <w:rFonts w:hint="eastAsia" w:ascii="仿宋_GB2312" w:eastAsia="仿宋_GB2312"/>
          <w:sz w:val="24"/>
        </w:rPr>
        <w:t>@qq.com</w:t>
      </w:r>
    </w:p>
    <w:p>
      <w:pPr>
        <w:widowControl/>
        <w:adjustRightInd w:val="0"/>
        <w:snapToGrid w:val="0"/>
        <w:spacing w:line="360" w:lineRule="exact"/>
        <w:ind w:right="206" w:rightChars="98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地    址：北京市海淀区三里河路21号甘家口大厦南楼十层</w:t>
      </w:r>
    </w:p>
    <w:p>
      <w:pPr>
        <w:widowControl/>
        <w:adjustRightInd w:val="0"/>
        <w:snapToGrid w:val="0"/>
        <w:spacing w:line="360" w:lineRule="exact"/>
        <w:ind w:right="206" w:rightChars="98"/>
        <w:jc w:val="left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eastAsia="仿宋_GB2312"/>
          <w:sz w:val="24"/>
        </w:rPr>
        <w:t>网    址：</w:t>
      </w:r>
      <w:r>
        <w:fldChar w:fldCharType="begin"/>
      </w:r>
      <w:r>
        <w:instrText xml:space="preserve"> HYPERLINK "http://www.cbda.cn" </w:instrText>
      </w:r>
      <w:r>
        <w:fldChar w:fldCharType="separate"/>
      </w:r>
      <w:r>
        <w:rPr>
          <w:rStyle w:val="6"/>
          <w:rFonts w:hint="eastAsia" w:ascii="仿宋_GB2312" w:eastAsia="仿宋_GB2312"/>
          <w:sz w:val="24"/>
        </w:rPr>
        <w:t>www.cbda.cn</w:t>
      </w:r>
      <w:r>
        <w:rPr>
          <w:rStyle w:val="6"/>
          <w:rFonts w:hint="eastAsia" w:ascii="仿宋_GB2312" w:eastAsia="仿宋_GB2312"/>
          <w:sz w:val="24"/>
        </w:rPr>
        <w:fldChar w:fldCharType="end"/>
      </w:r>
    </w:p>
    <w:p>
      <w:pPr>
        <w:widowControl/>
        <w:adjustRightInd w:val="0"/>
        <w:snapToGrid w:val="0"/>
        <w:spacing w:line="360" w:lineRule="exact"/>
        <w:ind w:right="206" w:rightChars="98"/>
        <w:rPr>
          <w:rFonts w:ascii="仿宋_GB2312" w:hAnsi="宋体" w:eastAsia="仿宋_GB2312"/>
          <w:kern w:val="0"/>
          <w:sz w:val="24"/>
        </w:rPr>
      </w:pPr>
    </w:p>
    <w:p>
      <w:pPr>
        <w:widowControl/>
        <w:adjustRightInd w:val="0"/>
        <w:snapToGrid w:val="0"/>
        <w:spacing w:line="360" w:lineRule="exact"/>
        <w:ind w:right="206" w:rightChars="98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               20</w:t>
      </w:r>
      <w:r>
        <w:rPr>
          <w:rFonts w:ascii="仿宋_GB2312" w:hAnsi="宋体" w:eastAsia="仿宋_GB2312"/>
          <w:kern w:val="0"/>
          <w:sz w:val="24"/>
        </w:rPr>
        <w:t>20</w:t>
      </w:r>
      <w:r>
        <w:rPr>
          <w:rFonts w:hint="eastAsia" w:ascii="仿宋_GB2312" w:hAnsi="宋体" w:eastAsia="仿宋_GB2312"/>
          <w:kern w:val="0"/>
          <w:sz w:val="24"/>
        </w:rPr>
        <w:t>年</w:t>
      </w:r>
      <w:r>
        <w:rPr>
          <w:rFonts w:ascii="仿宋_GB2312" w:hAnsi="宋体" w:eastAsia="仿宋_GB2312"/>
          <w:kern w:val="0"/>
          <w:sz w:val="24"/>
        </w:rPr>
        <w:t>1</w:t>
      </w:r>
      <w:r>
        <w:rPr>
          <w:rFonts w:hint="eastAsia" w:ascii="仿宋_GB2312" w:hAnsi="宋体" w:eastAsia="仿宋_GB2312"/>
          <w:kern w:val="0"/>
          <w:sz w:val="24"/>
        </w:rPr>
        <w:t>月</w:t>
      </w:r>
      <w:r>
        <w:rPr>
          <w:rFonts w:ascii="仿宋_GB2312" w:hAnsi="宋体" w:eastAsia="仿宋_GB2312"/>
          <w:kern w:val="0"/>
          <w:sz w:val="24"/>
        </w:rPr>
        <w:t>7</w:t>
      </w:r>
      <w:r>
        <w:rPr>
          <w:rFonts w:hint="eastAsia" w:ascii="仿宋_GB2312" w:hAnsi="宋体" w:eastAsia="仿宋_GB2312"/>
          <w:kern w:val="0"/>
          <w:sz w:val="24"/>
        </w:rPr>
        <w:t>日</w:t>
      </w:r>
    </w:p>
    <w:sectPr>
      <w:type w:val="continuous"/>
      <w:pgSz w:w="11906" w:h="16838"/>
      <w:pgMar w:top="2438" w:right="1418" w:bottom="187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B1124"/>
    <w:multiLevelType w:val="multilevel"/>
    <w:tmpl w:val="4B1B1124"/>
    <w:lvl w:ilvl="0" w:tentative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DDC2E55"/>
    <w:multiLevelType w:val="multilevel"/>
    <w:tmpl w:val="4DDC2E55"/>
    <w:lvl w:ilvl="0" w:tentative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0527"/>
    <w:rsid w:val="000202C5"/>
    <w:rsid w:val="000477A9"/>
    <w:rsid w:val="000C0551"/>
    <w:rsid w:val="000D1B49"/>
    <w:rsid w:val="001208C3"/>
    <w:rsid w:val="001330BB"/>
    <w:rsid w:val="00133FEE"/>
    <w:rsid w:val="001D7D37"/>
    <w:rsid w:val="002619AC"/>
    <w:rsid w:val="00334EDE"/>
    <w:rsid w:val="003403E6"/>
    <w:rsid w:val="00371196"/>
    <w:rsid w:val="003B4B24"/>
    <w:rsid w:val="0048596F"/>
    <w:rsid w:val="004B0722"/>
    <w:rsid w:val="004B1F77"/>
    <w:rsid w:val="004E7F9B"/>
    <w:rsid w:val="00542CD6"/>
    <w:rsid w:val="00565018"/>
    <w:rsid w:val="005653DA"/>
    <w:rsid w:val="0058379D"/>
    <w:rsid w:val="005E694D"/>
    <w:rsid w:val="00681057"/>
    <w:rsid w:val="006B120B"/>
    <w:rsid w:val="0077235F"/>
    <w:rsid w:val="00796C53"/>
    <w:rsid w:val="007B7929"/>
    <w:rsid w:val="00835867"/>
    <w:rsid w:val="008B514D"/>
    <w:rsid w:val="00991AA3"/>
    <w:rsid w:val="009E603F"/>
    <w:rsid w:val="00A03DDA"/>
    <w:rsid w:val="00A124FE"/>
    <w:rsid w:val="00A258EC"/>
    <w:rsid w:val="00A83B6E"/>
    <w:rsid w:val="00A86516"/>
    <w:rsid w:val="00A928FC"/>
    <w:rsid w:val="00B621D8"/>
    <w:rsid w:val="00B75E93"/>
    <w:rsid w:val="00BB0E5B"/>
    <w:rsid w:val="00BE5675"/>
    <w:rsid w:val="00C21342"/>
    <w:rsid w:val="00C47F2A"/>
    <w:rsid w:val="00C609F3"/>
    <w:rsid w:val="00CF246D"/>
    <w:rsid w:val="00CF7690"/>
    <w:rsid w:val="00DA4D6D"/>
    <w:rsid w:val="00DB0527"/>
    <w:rsid w:val="00DF1132"/>
    <w:rsid w:val="00E04C40"/>
    <w:rsid w:val="00E475E3"/>
    <w:rsid w:val="00EA0565"/>
    <w:rsid w:val="00EC1734"/>
    <w:rsid w:val="00F630CA"/>
    <w:rsid w:val="00F65CEB"/>
    <w:rsid w:val="00FA0FFE"/>
    <w:rsid w:val="00FD5B98"/>
    <w:rsid w:val="00FE2A91"/>
    <w:rsid w:val="7F4C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875707-6E53-4A9B-AD0A-2646CBF371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72</Words>
  <Characters>416</Characters>
  <Lines>3</Lines>
  <Paragraphs>1</Paragraphs>
  <TotalTime>126</TotalTime>
  <ScaleCrop>false</ScaleCrop>
  <LinksUpToDate>false</LinksUpToDate>
  <CharactersWithSpaces>487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2016-02-18T02:03:00Z</dcterms:created>
  <dc:creator>USER</dc:creator>
  <cp:lastModifiedBy>Administrator</cp:lastModifiedBy>
  <dcterms:modified xsi:type="dcterms:W3CDTF">2020-01-07T07:57:15Z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