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广西：</w:t>
      </w:r>
    </w:p>
    <w:p>
      <w:pPr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  <w:szCs w:val="24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b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sz w:val="24"/>
          <w:u w:val="thick" w:color="FF0000"/>
        </w:rPr>
        <w:t>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bCs/>
          <w:sz w:val="24"/>
        </w:rPr>
        <w:t>5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tbl>
      <w:tblPr>
        <w:tblStyle w:val="4"/>
        <w:tblW w:w="602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广西呈美建筑装饰集团有限公司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广西华蓝建筑装饰工程有限公司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广西建工集团联合建设有限公司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广西建工集团第四建筑工程有限责任公司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广西建工集团建筑工程总承包有限公司</w:t>
            </w:r>
          </w:p>
        </w:tc>
      </w:tr>
    </w:tbl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hAnsi="宋体" w:eastAsia="仿宋_GB2312"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hAnsi="宋体" w:eastAsia="仿宋_GB2312"/>
          <w:sz w:val="24"/>
          <w:u w:val="thick" w:color="FF0000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年度复评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11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exact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广西三源装饰工程有限公司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金鼎幕墙股份有限公司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广西同盛建筑装饰工程有限公司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广西华辉装饰集团有限公司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广西联友建设工程有限公司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广西建林装饰工程有限责任公司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广西恒冠建设集团有限公司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桂林建筑安装工程有限公司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华蓝设计（集团）有限公司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广西建工</w:t>
      </w:r>
      <w:bookmarkStart w:id="0" w:name="_GoBack"/>
      <w:bookmarkEnd w:id="0"/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集团第二建筑工程有限责任公司</w:t>
      </w:r>
    </w:p>
    <w:p>
      <w:pPr>
        <w:numPr>
          <w:ilvl w:val="0"/>
          <w:numId w:val="2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广西建工集团第五建筑工程有限责任公司</w:t>
      </w:r>
    </w:p>
    <w:p>
      <w:pPr>
        <w:numPr>
          <w:numId w:val="0"/>
        </w:numPr>
        <w:spacing w:line="360" w:lineRule="auto"/>
        <w:ind w:left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numPr>
          <w:numId w:val="0"/>
        </w:numPr>
        <w:spacing w:line="360" w:lineRule="auto"/>
        <w:ind w:leftChars="0"/>
        <w:jc w:val="left"/>
        <w:rPr>
          <w:rFonts w:hint="eastAsia" w:ascii="华文中宋" w:hAnsi="华文中宋" w:eastAsia="华文中宋" w:cs="华文中宋"/>
          <w:color w:val="5E8E3A"/>
          <w:sz w:val="24"/>
          <w:szCs w:val="24"/>
        </w:rPr>
      </w:pPr>
    </w:p>
    <w:p>
      <w:pPr>
        <w:adjustRightInd w:val="0"/>
        <w:snapToGrid w:val="0"/>
        <w:spacing w:line="360" w:lineRule="exact"/>
        <w:ind w:right="206" w:rightChars="98" w:firstLine="480" w:firstLineChars="200"/>
        <w:rPr>
          <w:rFonts w:ascii="仿宋_GB2312" w:eastAsia="仿宋_GB2312"/>
          <w:sz w:val="24"/>
        </w:rPr>
      </w:pPr>
    </w:p>
    <w:p>
      <w:pPr>
        <w:adjustRightInd w:val="0"/>
        <w:snapToGrid w:val="0"/>
        <w:spacing w:line="360" w:lineRule="exact"/>
        <w:ind w:right="206" w:rightChars="98" w:firstLine="482" w:firstLineChars="200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2020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sz w:val="24"/>
        </w:rPr>
        <w:t>年度复评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exact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广西建工集团冶金建设有限公司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广西建工集团第一建筑工程有限责任公司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广西壮族自治区建筑科学研究设计院</w:t>
      </w:r>
    </w:p>
    <w:p>
      <w:pPr>
        <w:numPr>
          <w:ilvl w:val="0"/>
          <w:numId w:val="3"/>
        </w:numPr>
        <w:spacing w:line="360" w:lineRule="auto"/>
        <w:ind w:left="454" w:leftChars="0" w:hanging="454" w:firstLineChars="0"/>
        <w:jc w:val="left"/>
        <w:rPr>
          <w:rFonts w:hint="eastAsia" w:ascii="华文中宋" w:hAnsi="华文中宋" w:eastAsia="华文中宋" w:cs="华文中宋"/>
          <w:color w:val="auto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auto"/>
          <w:sz w:val="24"/>
          <w:szCs w:val="24"/>
        </w:rPr>
        <w:t>广西英特装饰工程有限责任公司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hint="eastAsia" w:ascii="仿宋_GB2312" w:eastAsia="仿宋_GB2312"/>
          <w:b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hint="eastAsia" w:ascii="仿宋_GB2312" w:eastAsia="仿宋_GB2312"/>
          <w:b/>
          <w:sz w:val="24"/>
        </w:rPr>
      </w:pP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中国建筑装饰协会行业信用评价办公室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 系 人：李卫青    姜莹莹    蒋巍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联系电话：010-88383138  8838</w:t>
      </w:r>
      <w:r>
        <w:rPr>
          <w:rFonts w:ascii="仿宋_GB2312" w:eastAsia="仿宋_GB2312"/>
          <w:sz w:val="24"/>
        </w:rPr>
        <w:t>9069</w:t>
      </w:r>
      <w:r>
        <w:rPr>
          <w:rFonts w:hint="eastAsia" w:ascii="仿宋_GB2312" w:eastAsia="仿宋_GB2312"/>
          <w:sz w:val="24"/>
        </w:rPr>
        <w:t xml:space="preserve">  8838</w:t>
      </w:r>
      <w:r>
        <w:rPr>
          <w:rFonts w:ascii="仿宋_GB2312" w:eastAsia="仿宋_GB2312"/>
          <w:sz w:val="24"/>
        </w:rPr>
        <w:t>9180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邮    箱： </w:t>
      </w:r>
      <w:r>
        <w:rPr>
          <w:rFonts w:ascii="仿宋_GB2312" w:eastAsia="仿宋_GB2312"/>
          <w:sz w:val="24"/>
        </w:rPr>
        <w:t>66217394</w:t>
      </w:r>
      <w:r>
        <w:rPr>
          <w:rFonts w:hint="eastAsia" w:ascii="仿宋_GB2312" w:eastAsia="仿宋_GB2312"/>
          <w:sz w:val="24"/>
        </w:rPr>
        <w:t xml:space="preserve">@qq.com    </w:t>
      </w:r>
      <w:r>
        <w:rPr>
          <w:rFonts w:ascii="仿宋_GB2312" w:eastAsia="仿宋_GB2312"/>
          <w:sz w:val="24"/>
        </w:rPr>
        <w:t>3201033780</w:t>
      </w:r>
      <w:r>
        <w:rPr>
          <w:rFonts w:hint="eastAsia" w:ascii="仿宋_GB2312" w:eastAsia="仿宋_GB2312"/>
          <w:sz w:val="24"/>
        </w:rPr>
        <w:t>@qq.com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exact"/>
        <w:ind w:right="206" w:rightChars="98"/>
        <w:jc w:val="lef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eastAsia="仿宋_GB2312"/>
          <w:sz w:val="24"/>
        </w:rPr>
        <w:t>网    址：</w:t>
      </w:r>
      <w:r>
        <w:fldChar w:fldCharType="begin"/>
      </w:r>
      <w:r>
        <w:instrText xml:space="preserve"> HYPERLINK "http://www.cbda.cn" </w:instrText>
      </w:r>
      <w:r>
        <w:fldChar w:fldCharType="separate"/>
      </w:r>
      <w:r>
        <w:rPr>
          <w:rStyle w:val="6"/>
          <w:rFonts w:hint="eastAsia" w:ascii="仿宋_GB2312" w:eastAsia="仿宋_GB2312"/>
          <w:sz w:val="24"/>
        </w:rPr>
        <w:t>www.cbda.cn</w:t>
      </w:r>
      <w:r>
        <w:rPr>
          <w:rStyle w:val="6"/>
          <w:rFonts w:hint="eastAsia" w:ascii="仿宋_GB2312" w:eastAsia="仿宋_GB2312"/>
          <w:sz w:val="24"/>
        </w:rPr>
        <w:fldChar w:fldCharType="end"/>
      </w:r>
    </w:p>
    <w:p>
      <w:pPr>
        <w:widowControl/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360" w:lineRule="exact"/>
        <w:ind w:right="206" w:rightChars="98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20</w:t>
      </w:r>
      <w:r>
        <w:rPr>
          <w:rFonts w:ascii="仿宋_GB2312" w:hAnsi="宋体" w:eastAsia="仿宋_GB2312"/>
          <w:kern w:val="0"/>
          <w:sz w:val="24"/>
        </w:rPr>
        <w:t>20</w:t>
      </w:r>
      <w:r>
        <w:rPr>
          <w:rFonts w:hint="eastAsia" w:ascii="仿宋_GB2312" w:hAnsi="宋体" w:eastAsia="仿宋_GB2312"/>
          <w:kern w:val="0"/>
          <w:sz w:val="24"/>
        </w:rPr>
        <w:t>年</w:t>
      </w: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月</w:t>
      </w:r>
      <w:r>
        <w:rPr>
          <w:rFonts w:ascii="仿宋_GB2312" w:hAnsi="宋体" w:eastAsia="仿宋_GB2312"/>
          <w:kern w:val="0"/>
          <w:sz w:val="24"/>
        </w:rPr>
        <w:t>7</w:t>
      </w:r>
      <w:r>
        <w:rPr>
          <w:rFonts w:hint="eastAsia" w:ascii="仿宋_GB2312" w:hAnsi="宋体" w:eastAsia="仿宋_GB2312"/>
          <w:kern w:val="0"/>
          <w:sz w:val="24"/>
        </w:rPr>
        <w:t>日</w:t>
      </w: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F066"/>
    <w:multiLevelType w:val="singleLevel"/>
    <w:tmpl w:val="156CF066"/>
    <w:lvl w:ilvl="0" w:tentative="0">
      <w:start w:val="1"/>
      <w:numFmt w:val="decimal"/>
      <w:suff w:val="nothing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abstractNum w:abstractNumId="1">
    <w:nsid w:val="717A267B"/>
    <w:multiLevelType w:val="multilevel"/>
    <w:tmpl w:val="717A267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07AEEC"/>
    <w:multiLevelType w:val="singleLevel"/>
    <w:tmpl w:val="7E07AEEC"/>
    <w:lvl w:ilvl="0" w:tentative="0">
      <w:start w:val="1"/>
      <w:numFmt w:val="decimal"/>
      <w:suff w:val="nothing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A6674"/>
    <w:rsid w:val="000C0551"/>
    <w:rsid w:val="000D1B49"/>
    <w:rsid w:val="001208C3"/>
    <w:rsid w:val="001330BB"/>
    <w:rsid w:val="00133FEE"/>
    <w:rsid w:val="001870BF"/>
    <w:rsid w:val="001D5BF3"/>
    <w:rsid w:val="002619AC"/>
    <w:rsid w:val="002F4C6B"/>
    <w:rsid w:val="00334EDE"/>
    <w:rsid w:val="003403E6"/>
    <w:rsid w:val="00371196"/>
    <w:rsid w:val="00394125"/>
    <w:rsid w:val="003B4B24"/>
    <w:rsid w:val="00441C6B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77235F"/>
    <w:rsid w:val="00781A0E"/>
    <w:rsid w:val="007834E0"/>
    <w:rsid w:val="007B7929"/>
    <w:rsid w:val="00835867"/>
    <w:rsid w:val="00991AA3"/>
    <w:rsid w:val="009C5146"/>
    <w:rsid w:val="00A258EC"/>
    <w:rsid w:val="00A83B6E"/>
    <w:rsid w:val="00A86516"/>
    <w:rsid w:val="00A928FC"/>
    <w:rsid w:val="00BE5675"/>
    <w:rsid w:val="00C20CD2"/>
    <w:rsid w:val="00C21342"/>
    <w:rsid w:val="00C47F2A"/>
    <w:rsid w:val="00C609F3"/>
    <w:rsid w:val="00CF246D"/>
    <w:rsid w:val="00CF7690"/>
    <w:rsid w:val="00DA4D6D"/>
    <w:rsid w:val="00DB0527"/>
    <w:rsid w:val="00E475E3"/>
    <w:rsid w:val="00EA0565"/>
    <w:rsid w:val="00EC1734"/>
    <w:rsid w:val="00F630CA"/>
    <w:rsid w:val="00F65CEB"/>
    <w:rsid w:val="00FA0FFE"/>
    <w:rsid w:val="00FD5B98"/>
    <w:rsid w:val="00FE2A91"/>
    <w:rsid w:val="71F0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03A0F4-32D6-4CE5-96FC-6038A4CAB2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401</Characters>
  <Lines>3</Lines>
  <Paragraphs>1</Paragraphs>
  <TotalTime>5</TotalTime>
  <ScaleCrop>false</ScaleCrop>
  <LinksUpToDate>false</LinksUpToDate>
  <CharactersWithSpaces>470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Administrator</cp:lastModifiedBy>
  <dcterms:modified xsi:type="dcterms:W3CDTF">2020-01-07T05:28:11Z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