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before="156" w:beforeLines="50" w:line="204" w:lineRule="exact"/>
        <w:outlineLvl w:val="0"/>
        <w:rPr>
          <w:rFonts w:ascii="黑体" w:hAnsi="黑体" w:eastAsia="黑体"/>
          <w:b/>
          <w:color w:val="000000" w:themeColor="text1"/>
          <w:spacing w:val="30"/>
          <w:kern w:val="0"/>
          <w:sz w:val="28"/>
          <w14:textFill>
            <w14:solidFill>
              <w14:schemeClr w14:val="tx1"/>
            </w14:solidFill>
          </w14:textFill>
        </w:rPr>
      </w:pPr>
      <w:bookmarkStart w:id="0" w:name="_Toc17554"/>
      <w:bookmarkStart w:id="1" w:name="_Toc31433"/>
      <w:bookmarkStart w:id="2" w:name="_Toc12494"/>
      <w:bookmarkStart w:id="3" w:name="_Toc21545"/>
      <w:r>
        <w:rPr>
          <w:rFonts w:ascii="黑体" w:hAnsi="黑体" w:eastAsia="黑体"/>
          <w:b/>
          <w:color w:val="000000" w:themeColor="text1"/>
          <w:spacing w:val="30"/>
          <w:kern w:val="0"/>
          <w:sz w:val="28"/>
          <w14:textFill>
            <w14:solidFill>
              <w14:schemeClr w14:val="tx1"/>
            </w14:solidFill>
          </w14:textFill>
        </w:rPr>
        <w:t>UDC</w:t>
      </w:r>
      <w:bookmarkEnd w:id="0"/>
      <w:bookmarkEnd w:id="1"/>
      <w:bookmarkEnd w:id="2"/>
      <w:bookmarkEnd w:id="3"/>
    </w:p>
    <w:p>
      <w:pPr>
        <w:pStyle w:val="2"/>
        <w:outlineLvl w:val="9"/>
        <w:rPr>
          <w:rFonts w:ascii="Times New Roman"/>
          <w:outline/>
          <w:color w:val="000000" w:themeColor="text1"/>
          <w14:textOutline w14:w="9525" w14:cap="flat" w14:cmpd="sng" w14:algn="ctr">
            <w14:solidFill>
              <w14:srgbClr w14:val="000000"/>
            </w14:solidFill>
            <w14:prstDash w14:val="solid"/>
            <w14:round/>
          </w14:textOutline>
          <w14:textFill>
            <w14:solidFill>
              <w14:schemeClr w14:val="tx1"/>
            </w14:solidFill>
          </w14:textFill>
        </w:rPr>
      </w:pPr>
      <w:r>
        <w:rPr>
          <w:color w:val="000000" w:themeColor="text1"/>
          <w14:textFill>
            <w14:solidFill>
              <w14:schemeClr w14:val="tx1"/>
            </w14:solidFill>
          </w14:textFill>
        </w:rPr>
        <w:pict>
          <v:shape id="_x0000_s1026" o:spid="_x0000_s1026" o:spt="136" type="#_x0000_t136" style="position:absolute;left:0pt;margin-left:321pt;margin-top:46.95pt;height:36pt;width:69.65pt;mso-wrap-distance-bottom:0pt;mso-wrap-distance-left:9pt;mso-wrap-distance-right:9pt;mso-wrap-distance-top:0pt;z-index:251663360;mso-width-relative:page;mso-height-relative:page;" fillcolor="#FFFFFF" filled="t" stroked="t" coordsize="21600,21600">
            <v:path/>
            <v:fill on="t" focussize="0,0"/>
            <v:stroke weight="1.25pt"/>
            <v:imagedata o:title=""/>
            <o:lock v:ext="edit" grouping="f" rotation="f" text="f" aspectratio="f"/>
            <v:textpath on="t" fitshape="t" fitpath="t" trim="t" xscale="f" string="CBDA" style="font-family:Franklin Gothic Medium;font-size:36pt;v-text-align:center;"/>
            <v:shadow on="t" color="#000000"/>
            <w10:wrap type="square"/>
          </v:shape>
        </w:pict>
      </w:r>
    </w:p>
    <w:p>
      <w:pPr>
        <w:autoSpaceDE w:val="0"/>
        <w:autoSpaceDN w:val="0"/>
        <w:adjustRightInd w:val="0"/>
        <w:snapToGrid w:val="0"/>
        <w:spacing w:after="156" w:afterLines="50" w:line="840" w:lineRule="exact"/>
        <w:ind w:right="-50" w:rightChars="-24" w:firstLine="1749" w:firstLineChars="396"/>
        <w:outlineLvl w:val="1"/>
        <w:rPr>
          <w:rFonts w:eastAsia="黑体"/>
          <w:color w:val="000000" w:themeColor="text1"/>
          <w:spacing w:val="144"/>
          <w:kern w:val="0"/>
          <w:sz w:val="44"/>
          <w:szCs w:val="44"/>
          <w14:textFill>
            <w14:solidFill>
              <w14:schemeClr w14:val="tx1"/>
            </w14:solidFill>
          </w14:textFill>
        </w:rPr>
      </w:pPr>
      <w:bookmarkStart w:id="4" w:name="_Toc1566"/>
      <w:bookmarkStart w:id="5" w:name="_Toc20236"/>
      <w:bookmarkStart w:id="6" w:name="_Toc20042"/>
      <w:bookmarkStart w:id="7" w:name="_Toc7629"/>
      <w:bookmarkStart w:id="8" w:name="_Toc13564"/>
      <w:r>
        <w:rPr>
          <w:rFonts w:hint="eastAsia" w:eastAsia="黑体"/>
          <w:b/>
          <w:color w:val="000000" w:themeColor="text1"/>
          <w:kern w:val="0"/>
          <w:sz w:val="44"/>
          <w:szCs w:val="44"/>
          <w14:textFill>
            <w14:solidFill>
              <w14:schemeClr w14:val="tx1"/>
            </w14:solidFill>
          </w14:textFill>
        </w:rPr>
        <w:t>中国</w:t>
      </w:r>
      <w:r>
        <w:rPr>
          <w:rFonts w:eastAsia="黑体"/>
          <w:b/>
          <w:color w:val="000000" w:themeColor="text1"/>
          <w:kern w:val="0"/>
          <w:sz w:val="44"/>
          <w:szCs w:val="44"/>
          <w14:textFill>
            <w14:solidFill>
              <w14:schemeClr w14:val="tx1"/>
            </w14:solidFill>
          </w14:textFill>
        </w:rPr>
        <w:t>建筑装饰协会标准</w:t>
      </w:r>
      <w:bookmarkEnd w:id="4"/>
      <w:bookmarkEnd w:id="5"/>
      <w:bookmarkEnd w:id="6"/>
      <w:bookmarkEnd w:id="7"/>
      <w:bookmarkEnd w:id="8"/>
    </w:p>
    <w:p>
      <w:pPr>
        <w:pBdr>
          <w:bottom w:val="single" w:color="auto" w:sz="12" w:space="5"/>
        </w:pBdr>
        <w:wordWrap w:val="0"/>
        <w:autoSpaceDE w:val="0"/>
        <w:autoSpaceDN w:val="0"/>
        <w:adjustRightInd w:val="0"/>
        <w:snapToGrid w:val="0"/>
        <w:spacing w:line="440" w:lineRule="exact"/>
        <w:ind w:right="-94" w:rightChars="-45"/>
        <w:jc w:val="right"/>
        <w:rPr>
          <w:b/>
          <w:color w:val="000000" w:themeColor="text1"/>
          <w:kern w:val="0"/>
          <w:sz w:val="28"/>
          <w14:textFill>
            <w14:solidFill>
              <w14:schemeClr w14:val="tx1"/>
            </w14:solidFill>
          </w14:textFill>
        </w:rPr>
      </w:pPr>
      <w:r>
        <w:rPr>
          <w:b/>
          <w:color w:val="000000" w:themeColor="text1"/>
          <w:kern w:val="0"/>
          <w:sz w:val="44"/>
          <w:szCs w:val="44"/>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3300095</wp:posOffset>
                </wp:positionH>
                <wp:positionV relativeFrom="paragraph">
                  <wp:posOffset>144145</wp:posOffset>
                </wp:positionV>
                <wp:extent cx="1547495" cy="379095"/>
                <wp:effectExtent l="0" t="0" r="14605" b="1905"/>
                <wp:wrapNone/>
                <wp:docPr id="2" name="文本框 2"/>
                <wp:cNvGraphicFramePr/>
                <a:graphic xmlns:a="http://schemas.openxmlformats.org/drawingml/2006/main">
                  <a:graphicData uri="http://schemas.microsoft.com/office/word/2010/wordprocessingShape">
                    <wps:wsp>
                      <wps:cNvSpPr txBox="1"/>
                      <wps:spPr>
                        <a:xfrm>
                          <a:off x="0" y="0"/>
                          <a:ext cx="1547495" cy="379095"/>
                        </a:xfrm>
                        <a:prstGeom prst="rect">
                          <a:avLst/>
                        </a:prstGeom>
                        <a:solidFill>
                          <a:srgbClr val="FFFFFF"/>
                        </a:solidFill>
                        <a:ln>
                          <a:noFill/>
                        </a:ln>
                      </wps:spPr>
                      <wps:txbx>
                        <w:txbxContent>
                          <w:p>
                            <w:pPr>
                              <w:spacing w:line="0" w:lineRule="atLeast"/>
                              <w:rPr>
                                <w:rFonts w:hint="eastAsia" w:ascii="黑体" w:eastAsia="黑体"/>
                                <w:b/>
                                <w:kern w:val="0"/>
                                <w:sz w:val="28"/>
                                <w:szCs w:val="28"/>
                              </w:rPr>
                            </w:pPr>
                            <w:r>
                              <w:rPr>
                                <w:rFonts w:ascii="黑体" w:eastAsia="黑体"/>
                                <w:b/>
                                <w:sz w:val="28"/>
                                <w:szCs w:val="28"/>
                              </w:rPr>
                              <w:t>T/CBDA</w:t>
                            </w:r>
                            <w:r>
                              <w:rPr>
                                <w:rFonts w:ascii="黑体" w:hAnsi="宋体" w:eastAsia="黑体"/>
                                <w:b/>
                                <w:kern w:val="0"/>
                                <w:sz w:val="28"/>
                                <w:szCs w:val="28"/>
                              </w:rPr>
                              <w:t>-X</w:t>
                            </w:r>
                            <w:r>
                              <w:rPr>
                                <w:rFonts w:hint="eastAsia" w:ascii="黑体" w:hAnsi="宋体" w:eastAsia="黑体"/>
                                <w:b/>
                                <w:kern w:val="0"/>
                                <w:sz w:val="28"/>
                                <w:szCs w:val="28"/>
                              </w:rPr>
                              <w:t>X</w:t>
                            </w:r>
                            <w:r>
                              <w:rPr>
                                <w:rFonts w:hint="eastAsia" w:ascii="黑体" w:eastAsia="黑体"/>
                                <w:b/>
                                <w:kern w:val="0"/>
                                <w:sz w:val="28"/>
                                <w:szCs w:val="28"/>
                              </w:rPr>
                              <w:t>-20XX</w:t>
                            </w:r>
                          </w:p>
                        </w:txbxContent>
                      </wps:txbx>
                      <wps:bodyPr upright="1"/>
                    </wps:wsp>
                  </a:graphicData>
                </a:graphic>
              </wp:anchor>
            </w:drawing>
          </mc:Choice>
          <mc:Fallback>
            <w:pict>
              <v:shape id="_x0000_s1026" o:spid="_x0000_s1026" o:spt="202" type="#_x0000_t202" style="position:absolute;left:0pt;margin-left:259.85pt;margin-top:11.35pt;height:29.85pt;width:121.85pt;z-index:251662336;mso-width-relative:page;mso-height-relative:page;" fillcolor="#FFFFFF" filled="t" stroked="f" coordsize="21600,21600" o:gfxdata="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N1p+rfYAAAACQEAAA8A&#10;AAAAAAAAAQAgAAAAIgAAAGRycy9kb3ducmV2LnhtbFBLAQIUABQAAAAIAIdO4kDV6/DKpQEAACkD&#10;AAAOAAAAAAAAAAEAIAAAACcBAABkcnMvZTJvRG9jLnhtbFBLBQYAAAAABgAGAFkBAAA+BQAAAAA=&#10;">
                <v:fill on="t" focussize="0,0"/>
                <v:stroke on="f"/>
                <v:imagedata o:title=""/>
                <o:lock v:ext="edit" aspectratio="f"/>
                <v:textbox>
                  <w:txbxContent>
                    <w:p>
                      <w:pPr>
                        <w:spacing w:line="0" w:lineRule="atLeast"/>
                        <w:rPr>
                          <w:rFonts w:hint="eastAsia" w:ascii="黑体" w:eastAsia="黑体"/>
                          <w:b/>
                          <w:kern w:val="0"/>
                          <w:sz w:val="28"/>
                          <w:szCs w:val="28"/>
                        </w:rPr>
                      </w:pPr>
                      <w:r>
                        <w:rPr>
                          <w:rFonts w:ascii="黑体" w:eastAsia="黑体"/>
                          <w:b/>
                          <w:sz w:val="28"/>
                          <w:szCs w:val="28"/>
                        </w:rPr>
                        <w:t>T/CBDA</w:t>
                      </w:r>
                      <w:r>
                        <w:rPr>
                          <w:rFonts w:ascii="黑体" w:hAnsi="宋体" w:eastAsia="黑体"/>
                          <w:b/>
                          <w:kern w:val="0"/>
                          <w:sz w:val="28"/>
                          <w:szCs w:val="28"/>
                        </w:rPr>
                        <w:t>-X</w:t>
                      </w:r>
                      <w:r>
                        <w:rPr>
                          <w:rFonts w:hint="eastAsia" w:ascii="黑体" w:hAnsi="宋体" w:eastAsia="黑体"/>
                          <w:b/>
                          <w:kern w:val="0"/>
                          <w:sz w:val="28"/>
                          <w:szCs w:val="28"/>
                        </w:rPr>
                        <w:t>X</w:t>
                      </w:r>
                      <w:r>
                        <w:rPr>
                          <w:rFonts w:hint="eastAsia" w:ascii="黑体" w:eastAsia="黑体"/>
                          <w:b/>
                          <w:kern w:val="0"/>
                          <w:sz w:val="28"/>
                          <w:szCs w:val="28"/>
                        </w:rPr>
                        <w:t>-20XX</w:t>
                      </w:r>
                    </w:p>
                  </w:txbxContent>
                </v:textbox>
              </v:shape>
            </w:pict>
          </mc:Fallback>
        </mc:AlternateContent>
      </w:r>
      <w:r>
        <w:rPr>
          <w:b/>
          <w:color w:val="000000" w:themeColor="text1"/>
          <w:kern w:val="0"/>
          <w:sz w:val="28"/>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144145</wp:posOffset>
                </wp:positionV>
                <wp:extent cx="497205" cy="476885"/>
                <wp:effectExtent l="0" t="0" r="17145" b="18415"/>
                <wp:wrapNone/>
                <wp:docPr id="3" name="文本框 3"/>
                <wp:cNvGraphicFramePr/>
                <a:graphic xmlns:a="http://schemas.openxmlformats.org/drawingml/2006/main">
                  <a:graphicData uri="http://schemas.microsoft.com/office/word/2010/wordprocessingShape">
                    <wps:wsp>
                      <wps:cNvSpPr txBox="1"/>
                      <wps:spPr>
                        <a:xfrm>
                          <a:off x="0" y="0"/>
                          <a:ext cx="497205" cy="476885"/>
                        </a:xfrm>
                        <a:prstGeom prst="rect">
                          <a:avLst/>
                        </a:prstGeom>
                        <a:solidFill>
                          <a:srgbClr val="FFFFFF"/>
                        </a:solidFill>
                        <a:ln>
                          <a:noFill/>
                        </a:ln>
                      </wps:spPr>
                      <wps:txbx>
                        <w:txbxContent>
                          <w:p>
                            <w:pPr>
                              <w:rPr>
                                <w:rFonts w:ascii="黑体" w:hAnsi="黑体" w:eastAsia="黑体"/>
                                <w:b/>
                                <w:sz w:val="32"/>
                                <w:szCs w:val="32"/>
                              </w:rPr>
                            </w:pPr>
                            <w:r>
                              <w:rPr>
                                <w:rFonts w:hint="eastAsia" w:ascii="黑体" w:hAnsi="黑体" w:eastAsia="黑体"/>
                                <w:b/>
                                <w:sz w:val="32"/>
                                <w:szCs w:val="32"/>
                              </w:rPr>
                              <w:t>Ｐ</w:t>
                            </w:r>
                          </w:p>
                        </w:txbxContent>
                      </wps:txbx>
                      <wps:bodyPr upright="1"/>
                    </wps:wsp>
                  </a:graphicData>
                </a:graphic>
              </wp:anchor>
            </w:drawing>
          </mc:Choice>
          <mc:Fallback>
            <w:pict>
              <v:shape id="_x0000_s1026" o:spid="_x0000_s1026" o:spt="202" type="#_x0000_t202" style="position:absolute;left:0pt;margin-left:2.5pt;margin-top:11.35pt;height:37.55pt;width:39.15pt;z-index:251661312;mso-width-relative:page;mso-height-relative:page;" fillcolor="#FFFFFF" filled="t" stroked="f" coordsize="21600,21600" o:gfxdata="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da6rV1gAAAAYBAAAPAAAA&#10;AAAAAAEAIAAAACIAAABkcnMvZG93bnJldi54bWxQSwECFAAUAAAACACHTuJAkuhw76UBAAAoAwAA&#10;DgAAAAAAAAABACAAAAAlAQAAZHJzL2Uyb0RvYy54bWxQSwUGAAAAAAYABgBZAQAAPAUAAAAA&#10;">
                <v:fill on="t" focussize="0,0"/>
                <v:stroke on="f"/>
                <v:imagedata o:title=""/>
                <o:lock v:ext="edit" aspectratio="f"/>
                <v:textbox>
                  <w:txbxContent>
                    <w:p>
                      <w:pPr>
                        <w:rPr>
                          <w:rFonts w:ascii="黑体" w:hAnsi="黑体" w:eastAsia="黑体"/>
                          <w:b/>
                          <w:sz w:val="32"/>
                          <w:szCs w:val="32"/>
                        </w:rPr>
                      </w:pPr>
                      <w:r>
                        <w:rPr>
                          <w:rFonts w:hint="eastAsia" w:ascii="黑体" w:hAnsi="黑体" w:eastAsia="黑体"/>
                          <w:b/>
                          <w:sz w:val="32"/>
                          <w:szCs w:val="32"/>
                        </w:rPr>
                        <w:t>Ｐ</w:t>
                      </w:r>
                    </w:p>
                  </w:txbxContent>
                </v:textbox>
              </v:shape>
            </w:pict>
          </mc:Fallback>
        </mc:AlternateContent>
      </w:r>
      <w:r>
        <w:rPr>
          <w:b/>
          <w:color w:val="000000" w:themeColor="text1"/>
          <w:kern w:val="0"/>
          <w:sz w:val="28"/>
          <w14:textFill>
            <w14:solidFill>
              <w14:schemeClr w14:val="tx1"/>
            </w14:solidFill>
          </w14:textFill>
        </w:rPr>
        <w:t xml:space="preserve">     </w:t>
      </w:r>
    </w:p>
    <w:p>
      <w:pPr>
        <w:pBdr>
          <w:bottom w:val="single" w:color="auto" w:sz="12" w:space="5"/>
        </w:pBdr>
        <w:autoSpaceDE w:val="0"/>
        <w:autoSpaceDN w:val="0"/>
        <w:adjustRightInd w:val="0"/>
        <w:snapToGrid w:val="0"/>
        <w:spacing w:line="440" w:lineRule="exact"/>
        <w:ind w:right="-94" w:rightChars="-45"/>
        <w:jc w:val="left"/>
        <w:rPr>
          <w:color w:val="000000" w:themeColor="text1"/>
          <w:kern w:val="0"/>
          <w:sz w:val="28"/>
          <w14:textFill>
            <w14:solidFill>
              <w14:schemeClr w14:val="tx1"/>
            </w14:solidFill>
          </w14:textFill>
        </w:rPr>
      </w:pPr>
    </w:p>
    <w:p>
      <w:pPr>
        <w:autoSpaceDE w:val="0"/>
        <w:autoSpaceDN w:val="0"/>
        <w:adjustRightInd w:val="0"/>
        <w:snapToGrid w:val="0"/>
        <w:spacing w:line="593" w:lineRule="exact"/>
        <w:rPr>
          <w:color w:val="000000" w:themeColor="text1"/>
          <w:kern w:val="0"/>
          <w:sz w:val="56"/>
          <w14:textFill>
            <w14:solidFill>
              <w14:schemeClr w14:val="tx1"/>
            </w14:solidFill>
          </w14:textFill>
        </w:rPr>
      </w:pPr>
    </w:p>
    <w:p>
      <w:pPr>
        <w:jc w:val="center"/>
        <w:rPr>
          <w:rFonts w:hint="eastAsia" w:eastAsia="黑体"/>
          <w:b/>
          <w:color w:val="000000" w:themeColor="text1"/>
          <w:sz w:val="44"/>
          <w:lang w:eastAsia="zh-CN"/>
          <w14:textFill>
            <w14:solidFill>
              <w14:schemeClr w14:val="tx1"/>
            </w14:solidFill>
          </w14:textFill>
        </w:rPr>
      </w:pPr>
      <w:r>
        <w:rPr>
          <w:rFonts w:hint="eastAsia" w:eastAsia="黑体"/>
          <w:b/>
          <w:color w:val="000000" w:themeColor="text1"/>
          <w:sz w:val="44"/>
          <w:lang w:eastAsia="zh-CN"/>
          <w14:textFill>
            <w14:solidFill>
              <w14:schemeClr w14:val="tx1"/>
            </w14:solidFill>
          </w14:textFill>
        </w:rPr>
        <w:t>酒店空间绿色室内设计标准</w:t>
      </w:r>
    </w:p>
    <w:p>
      <w:pPr>
        <w:jc w:val="center"/>
        <w:rPr>
          <w:rFonts w:ascii="黑体" w:hAnsi="黑体" w:eastAsia="黑体"/>
          <w:b/>
          <w:color w:val="000000" w:themeColor="text1"/>
          <w:sz w:val="28"/>
          <w14:textFill>
            <w14:solidFill>
              <w14:schemeClr w14:val="tx1"/>
            </w14:solidFill>
          </w14:textFill>
        </w:rPr>
      </w:pPr>
      <w:r>
        <w:rPr>
          <w:rFonts w:ascii="黑体" w:hAnsi="黑体" w:eastAsia="黑体"/>
          <w:b/>
          <w:color w:val="000000" w:themeColor="text1"/>
          <w:sz w:val="28"/>
          <w14:textFill>
            <w14:solidFill>
              <w14:schemeClr w14:val="tx1"/>
            </w14:solidFill>
          </w14:textFill>
        </w:rPr>
        <w:t>Technical specification for interior design of the hotel</w:t>
      </w:r>
    </w:p>
    <w:p>
      <w:pPr>
        <w:autoSpaceDE w:val="0"/>
        <w:autoSpaceDN w:val="0"/>
        <w:adjustRightInd w:val="0"/>
        <w:snapToGrid w:val="0"/>
        <w:spacing w:line="593" w:lineRule="exact"/>
        <w:rPr>
          <w:color w:val="000000" w:themeColor="text1"/>
          <w:kern w:val="0"/>
          <w:sz w:val="56"/>
          <w14:textFill>
            <w14:solidFill>
              <w14:schemeClr w14:val="tx1"/>
            </w14:solidFill>
          </w14:textFill>
        </w:rPr>
      </w:pPr>
    </w:p>
    <w:p>
      <w:pPr>
        <w:autoSpaceDE w:val="0"/>
        <w:autoSpaceDN w:val="0"/>
        <w:adjustRightInd w:val="0"/>
        <w:snapToGrid w:val="0"/>
        <w:spacing w:line="259" w:lineRule="exact"/>
        <w:rPr>
          <w:color w:val="000000" w:themeColor="text1"/>
          <w:spacing w:val="172"/>
          <w:kern w:val="0"/>
          <w:sz w:val="25"/>
          <w14:textFill>
            <w14:solidFill>
              <w14:schemeClr w14:val="tx1"/>
            </w14:solidFill>
          </w14:textFill>
        </w:rPr>
      </w:pPr>
    </w:p>
    <w:p>
      <w:pPr>
        <w:autoSpaceDE w:val="0"/>
        <w:autoSpaceDN w:val="0"/>
        <w:adjustRightInd w:val="0"/>
        <w:snapToGrid w:val="0"/>
        <w:spacing w:line="259" w:lineRule="exact"/>
        <w:rPr>
          <w:color w:val="000000" w:themeColor="text1"/>
          <w:spacing w:val="172"/>
          <w:kern w:val="0"/>
          <w:sz w:val="25"/>
          <w14:textFill>
            <w14:solidFill>
              <w14:schemeClr w14:val="tx1"/>
            </w14:solidFill>
          </w14:textFill>
        </w:rPr>
      </w:pPr>
    </w:p>
    <w:p>
      <w:pPr>
        <w:autoSpaceDE w:val="0"/>
        <w:autoSpaceDN w:val="0"/>
        <w:adjustRightInd w:val="0"/>
        <w:snapToGrid w:val="0"/>
        <w:spacing w:line="259" w:lineRule="exact"/>
        <w:rPr>
          <w:color w:val="000000" w:themeColor="text1"/>
          <w:spacing w:val="172"/>
          <w:kern w:val="0"/>
          <w:sz w:val="25"/>
          <w14:textFill>
            <w14:solidFill>
              <w14:schemeClr w14:val="tx1"/>
            </w14:solidFill>
          </w14:textFill>
        </w:rPr>
      </w:pPr>
    </w:p>
    <w:p>
      <w:pPr>
        <w:autoSpaceDE w:val="0"/>
        <w:autoSpaceDN w:val="0"/>
        <w:adjustRightInd w:val="0"/>
        <w:snapToGrid w:val="0"/>
        <w:spacing w:line="259" w:lineRule="exact"/>
        <w:rPr>
          <w:color w:val="000000" w:themeColor="text1"/>
          <w:spacing w:val="172"/>
          <w:kern w:val="0"/>
          <w:sz w:val="25"/>
          <w14:textFill>
            <w14:solidFill>
              <w14:schemeClr w14:val="tx1"/>
            </w14:solidFill>
          </w14:textFill>
        </w:rPr>
      </w:pPr>
    </w:p>
    <w:p>
      <w:pPr>
        <w:autoSpaceDE w:val="0"/>
        <w:autoSpaceDN w:val="0"/>
        <w:adjustRightInd w:val="0"/>
        <w:snapToGrid w:val="0"/>
        <w:spacing w:line="259" w:lineRule="exact"/>
        <w:rPr>
          <w:color w:val="000000" w:themeColor="text1"/>
          <w:spacing w:val="172"/>
          <w:kern w:val="0"/>
          <w:sz w:val="25"/>
          <w14:textFill>
            <w14:solidFill>
              <w14:schemeClr w14:val="tx1"/>
            </w14:solidFill>
          </w14:textFill>
        </w:rPr>
      </w:pPr>
    </w:p>
    <w:p>
      <w:pPr>
        <w:autoSpaceDE w:val="0"/>
        <w:autoSpaceDN w:val="0"/>
        <w:adjustRightInd w:val="0"/>
        <w:snapToGrid w:val="0"/>
        <w:spacing w:line="259" w:lineRule="exact"/>
        <w:rPr>
          <w:color w:val="000000" w:themeColor="text1"/>
          <w:spacing w:val="172"/>
          <w:kern w:val="0"/>
          <w:sz w:val="25"/>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259" w:lineRule="exact"/>
        <w:rPr>
          <w:color w:val="000000" w:themeColor="text1"/>
          <w:spacing w:val="6"/>
          <w:kern w:val="0"/>
          <w:position w:val="6"/>
          <w:sz w:val="22"/>
          <w14:textFill>
            <w14:solidFill>
              <w14:schemeClr w14:val="tx1"/>
            </w14:solidFill>
          </w14:textFill>
        </w:rPr>
      </w:pPr>
    </w:p>
    <w:p>
      <w:pPr>
        <w:pBdr>
          <w:bottom w:val="single" w:color="auto" w:sz="12" w:space="3"/>
        </w:pBdr>
        <w:autoSpaceDE w:val="0"/>
        <w:autoSpaceDN w:val="0"/>
        <w:adjustRightInd w:val="0"/>
        <w:snapToGrid w:val="0"/>
        <w:spacing w:line="340" w:lineRule="exact"/>
        <w:ind w:firstLine="261"/>
        <w:outlineLvl w:val="9"/>
        <w:rPr>
          <w:rFonts w:eastAsia="新宋体"/>
          <w:b/>
          <w:color w:val="000000" w:themeColor="text1"/>
          <w:position w:val="6"/>
          <w:sz w:val="26"/>
          <w14:textFill>
            <w14:solidFill>
              <w14:schemeClr w14:val="tx1"/>
            </w14:solidFill>
          </w14:textFill>
        </w:rPr>
      </w:pPr>
      <w:r>
        <w:rPr>
          <w:rFonts w:ascii="黑体" w:hAnsi="黑体" w:eastAsia="黑体"/>
          <w:b/>
          <w:color w:val="000000" w:themeColor="text1"/>
          <w:kern w:val="0"/>
          <w:position w:val="6"/>
          <w:sz w:val="28"/>
          <w:szCs w:val="28"/>
          <w14:textFill>
            <w14:solidFill>
              <w14:schemeClr w14:val="tx1"/>
            </w14:solidFill>
          </w14:textFill>
        </w:rPr>
        <w:t>20</w:t>
      </w:r>
      <w:r>
        <w:rPr>
          <w:rFonts w:ascii="黑体" w:hAnsi="黑体" w:eastAsia="黑体"/>
          <w:b/>
          <w:color w:val="000000" w:themeColor="text1"/>
          <w:kern w:val="0"/>
          <w:position w:val="6"/>
          <w:sz w:val="28"/>
          <w:szCs w:val="28"/>
          <w14:textFill>
            <w14:solidFill>
              <w14:schemeClr w14:val="tx1"/>
            </w14:solidFill>
          </w14:textFill>
        </w:rPr>
        <w:t>XX</w:t>
      </w:r>
      <w:r>
        <w:rPr>
          <w:rFonts w:ascii="黑体" w:hAnsi="黑体" w:eastAsia="黑体"/>
          <w:b/>
          <w:color w:val="000000" w:themeColor="text1"/>
          <w:kern w:val="0"/>
          <w:position w:val="6"/>
          <w:sz w:val="28"/>
          <w:szCs w:val="28"/>
          <w14:textFill>
            <w14:solidFill>
              <w14:schemeClr w14:val="tx1"/>
            </w14:solidFill>
          </w14:textFill>
        </w:rPr>
        <w:t>-</w:t>
      </w:r>
      <w:r>
        <w:rPr>
          <w:rFonts w:ascii="黑体" w:hAnsi="黑体" w:eastAsia="黑体"/>
          <w:b/>
          <w:color w:val="000000" w:themeColor="text1"/>
          <w:kern w:val="0"/>
          <w:position w:val="6"/>
          <w:sz w:val="28"/>
          <w:szCs w:val="28"/>
          <w14:textFill>
            <w14:solidFill>
              <w14:schemeClr w14:val="tx1"/>
            </w14:solidFill>
          </w14:textFill>
        </w:rPr>
        <w:t>XX</w:t>
      </w:r>
      <w:r>
        <w:rPr>
          <w:rFonts w:ascii="黑体" w:hAnsi="黑体" w:eastAsia="黑体"/>
          <w:b/>
          <w:color w:val="000000" w:themeColor="text1"/>
          <w:kern w:val="0"/>
          <w:position w:val="6"/>
          <w:sz w:val="28"/>
          <w:szCs w:val="28"/>
          <w14:textFill>
            <w14:solidFill>
              <w14:schemeClr w14:val="tx1"/>
            </w14:solidFill>
          </w14:textFill>
        </w:rPr>
        <w:t>-</w:t>
      </w:r>
      <w:r>
        <w:rPr>
          <w:rFonts w:ascii="黑体" w:hAnsi="黑体" w:eastAsia="黑体"/>
          <w:b/>
          <w:color w:val="000000" w:themeColor="text1"/>
          <w:kern w:val="0"/>
          <w:position w:val="6"/>
          <w:sz w:val="28"/>
          <w:szCs w:val="28"/>
          <w14:textFill>
            <w14:solidFill>
              <w14:schemeClr w14:val="tx1"/>
            </w14:solidFill>
          </w14:textFill>
        </w:rPr>
        <w:t>XX</w:t>
      </w:r>
      <w:r>
        <w:rPr>
          <w:rFonts w:ascii="黑体" w:hAnsi="黑体" w:eastAsia="黑体"/>
          <w:b/>
          <w:color w:val="000000" w:themeColor="text1"/>
          <w:kern w:val="0"/>
          <w:position w:val="6"/>
          <w:sz w:val="28"/>
          <w:szCs w:val="28"/>
          <w14:textFill>
            <w14:solidFill>
              <w14:schemeClr w14:val="tx1"/>
            </w14:solidFill>
          </w14:textFill>
        </w:rPr>
        <w:t>发布</w:t>
      </w:r>
      <w:r>
        <w:rPr>
          <w:rFonts w:eastAsia="新宋体"/>
          <w:b/>
          <w:color w:val="000000" w:themeColor="text1"/>
          <w:kern w:val="0"/>
          <w:position w:val="6"/>
          <w:sz w:val="26"/>
          <w14:textFill>
            <w14:solidFill>
              <w14:schemeClr w14:val="tx1"/>
            </w14:solidFill>
          </w14:textFill>
        </w:rPr>
        <w:t xml:space="preserve">                             </w:t>
      </w:r>
      <w:r>
        <w:rPr>
          <w:rFonts w:ascii="黑体" w:hAnsi="黑体" w:eastAsia="黑体"/>
          <w:b/>
          <w:color w:val="000000" w:themeColor="text1"/>
          <w:kern w:val="0"/>
          <w:position w:val="6"/>
          <w:sz w:val="28"/>
          <w:szCs w:val="28"/>
          <w14:textFill>
            <w14:solidFill>
              <w14:schemeClr w14:val="tx1"/>
            </w14:solidFill>
          </w14:textFill>
        </w:rPr>
        <w:t>20</w:t>
      </w:r>
      <w:r>
        <w:rPr>
          <w:rFonts w:ascii="黑体" w:hAnsi="黑体" w:eastAsia="黑体"/>
          <w:b/>
          <w:color w:val="000000" w:themeColor="text1"/>
          <w:kern w:val="0"/>
          <w:position w:val="6"/>
          <w:sz w:val="28"/>
          <w:szCs w:val="28"/>
          <w14:textFill>
            <w14:solidFill>
              <w14:schemeClr w14:val="tx1"/>
            </w14:solidFill>
          </w14:textFill>
        </w:rPr>
        <w:t>XX</w:t>
      </w:r>
      <w:r>
        <w:rPr>
          <w:rFonts w:ascii="黑体" w:hAnsi="黑体" w:eastAsia="黑体"/>
          <w:b/>
          <w:color w:val="000000" w:themeColor="text1"/>
          <w:kern w:val="0"/>
          <w:position w:val="6"/>
          <w:sz w:val="28"/>
          <w:szCs w:val="28"/>
          <w14:textFill>
            <w14:solidFill>
              <w14:schemeClr w14:val="tx1"/>
            </w14:solidFill>
          </w14:textFill>
        </w:rPr>
        <w:t>-</w:t>
      </w:r>
      <w:r>
        <w:rPr>
          <w:rFonts w:ascii="黑体" w:hAnsi="黑体" w:eastAsia="黑体"/>
          <w:b/>
          <w:color w:val="000000" w:themeColor="text1"/>
          <w:kern w:val="0"/>
          <w:position w:val="6"/>
          <w:sz w:val="28"/>
          <w:szCs w:val="28"/>
          <w14:textFill>
            <w14:solidFill>
              <w14:schemeClr w14:val="tx1"/>
            </w14:solidFill>
          </w14:textFill>
        </w:rPr>
        <w:t>XX</w:t>
      </w:r>
      <w:r>
        <w:rPr>
          <w:rFonts w:ascii="黑体" w:hAnsi="黑体" w:eastAsia="黑体"/>
          <w:b/>
          <w:color w:val="000000" w:themeColor="text1"/>
          <w:kern w:val="0"/>
          <w:position w:val="6"/>
          <w:sz w:val="28"/>
          <w:szCs w:val="28"/>
          <w14:textFill>
            <w14:solidFill>
              <w14:schemeClr w14:val="tx1"/>
            </w14:solidFill>
          </w14:textFill>
        </w:rPr>
        <w:t>-</w:t>
      </w:r>
      <w:r>
        <w:rPr>
          <w:rFonts w:ascii="黑体" w:hAnsi="黑体" w:eastAsia="黑体"/>
          <w:b/>
          <w:color w:val="000000" w:themeColor="text1"/>
          <w:kern w:val="0"/>
          <w:position w:val="6"/>
          <w:sz w:val="28"/>
          <w:szCs w:val="28"/>
          <w14:textFill>
            <w14:solidFill>
              <w14:schemeClr w14:val="tx1"/>
            </w14:solidFill>
          </w14:textFill>
        </w:rPr>
        <w:t>XX</w:t>
      </w:r>
      <w:r>
        <w:rPr>
          <w:rFonts w:ascii="黑体" w:hAnsi="黑体" w:eastAsia="黑体"/>
          <w:b/>
          <w:color w:val="000000" w:themeColor="text1"/>
          <w:kern w:val="0"/>
          <w:position w:val="6"/>
          <w:sz w:val="28"/>
          <w:szCs w:val="28"/>
          <w14:textFill>
            <w14:solidFill>
              <w14:schemeClr w14:val="tx1"/>
            </w14:solidFill>
          </w14:textFill>
        </w:rPr>
        <w:t>实施</w:t>
      </w:r>
    </w:p>
    <w:p>
      <w:pPr>
        <w:autoSpaceDE w:val="0"/>
        <w:autoSpaceDN w:val="0"/>
        <w:adjustRightInd w:val="0"/>
        <w:snapToGrid w:val="0"/>
        <w:spacing w:line="292" w:lineRule="exact"/>
        <w:ind w:firstLine="720"/>
        <w:rPr>
          <w:rFonts w:eastAsia="黑体"/>
          <w:color w:val="000000" w:themeColor="text1"/>
          <w:spacing w:val="84"/>
          <w:kern w:val="0"/>
          <w:sz w:val="25"/>
          <w14:textFill>
            <w14:solidFill>
              <w14:schemeClr w14:val="tx1"/>
            </w14:solidFill>
          </w14:textFill>
        </w:rPr>
      </w:pPr>
    </w:p>
    <w:p>
      <w:pPr>
        <w:autoSpaceDE w:val="0"/>
        <w:autoSpaceDN w:val="0"/>
        <w:adjustRightInd w:val="0"/>
        <w:snapToGrid w:val="0"/>
        <w:spacing w:line="292" w:lineRule="exact"/>
        <w:rPr>
          <w:rFonts w:eastAsia="黑体"/>
          <w:b/>
          <w:color w:val="000000" w:themeColor="text1"/>
          <w:spacing w:val="84"/>
          <w:kern w:val="0"/>
          <w:sz w:val="36"/>
          <w14:textFill>
            <w14:solidFill>
              <w14:schemeClr w14:val="tx1"/>
            </w14:solidFill>
          </w14:textFill>
        </w:rPr>
      </w:pPr>
    </w:p>
    <w:p>
      <w:pPr>
        <w:autoSpaceDE w:val="0"/>
        <w:autoSpaceDN w:val="0"/>
        <w:adjustRightInd w:val="0"/>
        <w:snapToGrid w:val="0"/>
        <w:spacing w:after="156" w:afterLines="50" w:line="840" w:lineRule="exact"/>
        <w:ind w:right="-50" w:rightChars="-24"/>
        <w:jc w:val="center"/>
        <w:outlineLvl w:val="9"/>
        <w:rPr>
          <w:rFonts w:eastAsia="黑体"/>
          <w:b/>
          <w:color w:val="000000" w:themeColor="text1"/>
          <w:kern w:val="0"/>
          <w:sz w:val="32"/>
          <w:szCs w:val="32"/>
          <w14:textFill>
            <w14:solidFill>
              <w14:schemeClr w14:val="tx1"/>
            </w14:solidFill>
          </w14:textFill>
        </w:rPr>
      </w:pPr>
      <w:r>
        <w:rPr>
          <w:rFonts w:hint="eastAsia" w:eastAsia="黑体"/>
          <w:b/>
          <w:color w:val="000000" w:themeColor="text1"/>
          <w:kern w:val="0"/>
          <w:sz w:val="32"/>
          <w:szCs w:val="32"/>
          <w14:textFill>
            <w14:solidFill>
              <w14:schemeClr w14:val="tx1"/>
            </w14:solidFill>
          </w14:textFill>
        </w:rPr>
        <w:t xml:space="preserve">中 国 建 筑 装 饰 协 会 </w:t>
      </w:r>
      <w:r>
        <w:rPr>
          <w:rFonts w:eastAsia="黑体"/>
          <w:b/>
          <w:color w:val="000000" w:themeColor="text1"/>
          <w:kern w:val="0"/>
          <w:sz w:val="32"/>
          <w:szCs w:val="32"/>
          <w14:textFill>
            <w14:solidFill>
              <w14:schemeClr w14:val="tx1"/>
            </w14:solidFill>
          </w14:textFill>
        </w:rPr>
        <w:t xml:space="preserve">  发</w:t>
      </w:r>
      <w:r>
        <w:rPr>
          <w:rFonts w:hint="eastAsia" w:eastAsia="黑体"/>
          <w:b/>
          <w:color w:val="000000" w:themeColor="text1"/>
          <w:kern w:val="0"/>
          <w:sz w:val="32"/>
          <w:szCs w:val="32"/>
          <w14:textFill>
            <w14:solidFill>
              <w14:schemeClr w14:val="tx1"/>
            </w14:solidFill>
          </w14:textFill>
        </w:rPr>
        <w:t xml:space="preserve"> </w:t>
      </w:r>
      <w:r>
        <w:rPr>
          <w:rFonts w:eastAsia="黑体"/>
          <w:b/>
          <w:color w:val="000000" w:themeColor="text1"/>
          <w:kern w:val="0"/>
          <w:sz w:val="32"/>
          <w:szCs w:val="32"/>
          <w14:textFill>
            <w14:solidFill>
              <w14:schemeClr w14:val="tx1"/>
            </w14:solidFill>
          </w14:textFill>
        </w:rPr>
        <w:t>布</w:t>
      </w:r>
    </w:p>
    <w:p>
      <w:pPr>
        <w:jc w:val="center"/>
        <w:rPr>
          <w:rFonts w:hint="eastAsia" w:hAnsi="宋体"/>
          <w:b/>
          <w:color w:val="000000" w:themeColor="text1"/>
          <w:sz w:val="32"/>
          <w14:textFill>
            <w14:solidFill>
              <w14:schemeClr w14:val="tx1"/>
            </w14:solidFill>
          </w14:textFill>
        </w:rPr>
      </w:pPr>
    </w:p>
    <w:p>
      <w:pPr>
        <w:spacing w:after="624" w:afterLines="200"/>
        <w:jc w:val="center"/>
        <w:rPr>
          <w:rFonts w:hint="eastAsia" w:ascii="黑体" w:hAnsi="黑体" w:eastAsia="黑体"/>
          <w:b/>
          <w:color w:val="000000" w:themeColor="text1"/>
          <w:sz w:val="28"/>
          <w:szCs w:val="28"/>
          <w14:textFill>
            <w14:solidFill>
              <w14:schemeClr w14:val="tx1"/>
            </w14:solidFill>
          </w14:textFill>
        </w:rPr>
      </w:pPr>
    </w:p>
    <w:p>
      <w:pPr>
        <w:spacing w:after="624" w:afterLines="200"/>
        <w:jc w:val="center"/>
        <w:rPr>
          <w:rFonts w:ascii="黑体" w:hAnsi="黑体" w:eastAsia="黑体"/>
          <w:b/>
          <w:color w:val="000000" w:themeColor="text1"/>
          <w:sz w:val="28"/>
          <w:szCs w:val="28"/>
          <w14:textFill>
            <w14:solidFill>
              <w14:schemeClr w14:val="tx1"/>
            </w14:solidFill>
          </w14:textFill>
        </w:rPr>
      </w:pPr>
      <w:r>
        <w:rPr>
          <w:rFonts w:hint="eastAsia" w:ascii="黑体" w:hAnsi="黑体" w:eastAsia="黑体"/>
          <w:b/>
          <w:color w:val="000000" w:themeColor="text1"/>
          <w:sz w:val="28"/>
          <w:szCs w:val="28"/>
          <w14:textFill>
            <w14:solidFill>
              <w14:schemeClr w14:val="tx1"/>
            </w14:solidFill>
          </w14:textFill>
        </w:rPr>
        <w:t>中国建筑装饰协会</w:t>
      </w:r>
      <w:r>
        <w:rPr>
          <w:rFonts w:ascii="黑体" w:hAnsi="黑体" w:eastAsia="黑体"/>
          <w:b/>
          <w:color w:val="000000" w:themeColor="text1"/>
          <w:sz w:val="28"/>
          <w:szCs w:val="28"/>
          <w14:textFill>
            <w14:solidFill>
              <w14:schemeClr w14:val="tx1"/>
            </w14:solidFill>
          </w14:textFill>
        </w:rPr>
        <w:t>标准</w:t>
      </w:r>
    </w:p>
    <w:p>
      <w:pPr>
        <w:spacing w:before="312" w:beforeLines="100" w:after="312" w:afterLines="100"/>
        <w:jc w:val="center"/>
        <w:rPr>
          <w:rFonts w:hint="eastAsia" w:eastAsia="黑体"/>
          <w:b/>
          <w:color w:val="000000" w:themeColor="text1"/>
          <w:sz w:val="44"/>
          <w:lang w:eastAsia="zh-CN"/>
          <w14:textFill>
            <w14:solidFill>
              <w14:schemeClr w14:val="tx1"/>
            </w14:solidFill>
          </w14:textFill>
        </w:rPr>
      </w:pPr>
      <w:r>
        <w:rPr>
          <w:rFonts w:hint="eastAsia" w:eastAsia="黑体"/>
          <w:b/>
          <w:color w:val="000000" w:themeColor="text1"/>
          <w:sz w:val="44"/>
          <w:lang w:eastAsia="zh-CN"/>
          <w14:textFill>
            <w14:solidFill>
              <w14:schemeClr w14:val="tx1"/>
            </w14:solidFill>
          </w14:textFill>
        </w:rPr>
        <w:t>酒店空间绿色室内设计标准</w:t>
      </w:r>
    </w:p>
    <w:p>
      <w:pPr>
        <w:spacing w:before="312" w:beforeLines="100" w:after="312" w:afterLines="100"/>
        <w:jc w:val="center"/>
        <w:rPr>
          <w:rFonts w:ascii="黑体" w:hAnsi="黑体" w:eastAsia="黑体"/>
          <w:b/>
          <w:color w:val="000000" w:themeColor="text1"/>
          <w:sz w:val="28"/>
          <w:szCs w:val="28"/>
          <w14:textFill>
            <w14:solidFill>
              <w14:schemeClr w14:val="tx1"/>
            </w14:solidFill>
          </w14:textFill>
        </w:rPr>
      </w:pPr>
      <w:r>
        <w:rPr>
          <w:rFonts w:ascii="黑体" w:hAnsi="黑体" w:eastAsia="黑体"/>
          <w:b/>
          <w:color w:val="000000" w:themeColor="text1"/>
          <w:sz w:val="28"/>
          <w:szCs w:val="28"/>
          <w14:textFill>
            <w14:solidFill>
              <w14:schemeClr w14:val="tx1"/>
            </w14:solidFill>
          </w14:textFill>
        </w:rPr>
        <w:t xml:space="preserve">Technical specification for </w:t>
      </w:r>
      <w:r>
        <w:rPr>
          <w:rFonts w:hint="eastAsia" w:ascii="黑体" w:hAnsi="黑体" w:eastAsia="黑体"/>
          <w:b/>
          <w:color w:val="000000" w:themeColor="text1"/>
          <w:sz w:val="28"/>
          <w:szCs w:val="28"/>
          <w14:textFill>
            <w14:solidFill>
              <w14:schemeClr w14:val="tx1"/>
            </w14:solidFill>
          </w14:textFill>
        </w:rPr>
        <w:t xml:space="preserve">interior design of the </w:t>
      </w:r>
      <w:r>
        <w:rPr>
          <w:rFonts w:ascii="黑体" w:hAnsi="黑体" w:eastAsia="黑体"/>
          <w:b/>
          <w:color w:val="000000" w:themeColor="text1"/>
          <w:sz w:val="28"/>
          <w:szCs w:val="28"/>
          <w14:textFill>
            <w14:solidFill>
              <w14:schemeClr w14:val="tx1"/>
            </w14:solidFill>
          </w14:textFill>
        </w:rPr>
        <w:t>hotel</w:t>
      </w:r>
    </w:p>
    <w:p>
      <w:pPr>
        <w:snapToGrid w:val="0"/>
        <w:spacing w:line="500" w:lineRule="exact"/>
        <w:jc w:val="center"/>
        <w:textAlignment w:val="center"/>
        <w:outlineLvl w:val="9"/>
        <w:rPr>
          <w:rFonts w:hint="eastAsia" w:ascii="宋体" w:hAnsi="宋体"/>
          <w:b/>
          <w:color w:val="000000" w:themeColor="text1"/>
          <w:kern w:val="0"/>
          <w:sz w:val="28"/>
          <w14:textFill>
            <w14:solidFill>
              <w14:schemeClr w14:val="tx1"/>
            </w14:solidFill>
          </w14:textFill>
        </w:rPr>
      </w:pPr>
      <w:r>
        <w:rPr>
          <w:rFonts w:ascii="宋体" w:hAnsi="宋体"/>
          <w:b/>
          <w:color w:val="000000" w:themeColor="text1"/>
          <w:kern w:val="0"/>
          <w:sz w:val="30"/>
          <w:szCs w:val="30"/>
          <w14:textFill>
            <w14:solidFill>
              <w14:schemeClr w14:val="tx1"/>
            </w14:solidFill>
          </w14:textFill>
        </w:rPr>
        <w:t>T/CBDA-</w:t>
      </w:r>
      <w:r>
        <w:rPr>
          <w:rFonts w:hint="eastAsia" w:ascii="宋体" w:hAnsi="宋体"/>
          <w:b/>
          <w:color w:val="000000" w:themeColor="text1"/>
          <w:kern w:val="0"/>
          <w:sz w:val="30"/>
          <w:szCs w:val="30"/>
          <w14:textFill>
            <w14:solidFill>
              <w14:schemeClr w14:val="tx1"/>
            </w14:solidFill>
          </w14:textFill>
        </w:rPr>
        <w:t>XX</w:t>
      </w:r>
      <w:r>
        <w:rPr>
          <w:rFonts w:ascii="宋体" w:hAnsi="宋体"/>
          <w:b/>
          <w:color w:val="000000" w:themeColor="text1"/>
          <w:kern w:val="0"/>
          <w:sz w:val="30"/>
          <w:szCs w:val="30"/>
          <w14:textFill>
            <w14:solidFill>
              <w14:schemeClr w14:val="tx1"/>
            </w14:solidFill>
          </w14:textFill>
        </w:rPr>
        <w:t>-20Ｘ</w:t>
      </w:r>
      <w:r>
        <w:rPr>
          <w:rFonts w:hint="eastAsia" w:ascii="宋体" w:hAnsi="宋体"/>
          <w:b/>
          <w:color w:val="000000" w:themeColor="text1"/>
          <w:kern w:val="0"/>
          <w:sz w:val="30"/>
          <w:szCs w:val="30"/>
          <w14:textFill>
            <w14:solidFill>
              <w14:schemeClr w14:val="tx1"/>
            </w14:solidFill>
          </w14:textFill>
        </w:rPr>
        <w:t>Ｘ</w:t>
      </w:r>
    </w:p>
    <w:p>
      <w:pPr>
        <w:spacing w:before="156" w:beforeLines="50"/>
        <w:ind w:firstLine="1276" w:firstLineChars="454"/>
        <w:outlineLvl w:val="9"/>
        <w:rPr>
          <w:rFonts w:hint="eastAsia"/>
          <w:b/>
          <w:color w:val="000000" w:themeColor="text1"/>
          <w:sz w:val="28"/>
          <w14:textFill>
            <w14:solidFill>
              <w14:schemeClr w14:val="tx1"/>
            </w14:solidFill>
          </w14:textFill>
        </w:rPr>
      </w:pPr>
      <w:r>
        <w:rPr>
          <w:rFonts w:hint="eastAsia" w:hAnsi="宋体"/>
          <w:b/>
          <w:color w:val="000000" w:themeColor="text1"/>
          <w:kern w:val="0"/>
          <w:sz w:val="28"/>
          <w14:textFill>
            <w14:solidFill>
              <w14:schemeClr w14:val="tx1"/>
            </w14:solidFill>
          </w14:textFill>
        </w:rPr>
        <w:t>批准部门：中国建筑装饰协会</w:t>
      </w:r>
    </w:p>
    <w:p>
      <w:pPr>
        <w:spacing w:after="624" w:afterLines="200"/>
        <w:ind w:firstLine="1274" w:firstLineChars="423"/>
        <w:jc w:val="left"/>
        <w:outlineLvl w:val="9"/>
        <w:rPr>
          <w:rFonts w:hint="eastAsia" w:hAnsi="宋体"/>
          <w:b/>
          <w:color w:val="000000" w:themeColor="text1"/>
          <w:kern w:val="0"/>
          <w:sz w:val="30"/>
          <w:szCs w:val="30"/>
          <w14:textFill>
            <w14:solidFill>
              <w14:schemeClr w14:val="tx1"/>
            </w14:solidFill>
          </w14:textFill>
        </w:rPr>
      </w:pPr>
      <w:r>
        <w:rPr>
          <w:rFonts w:hint="eastAsia" w:hAnsi="宋体"/>
          <w:b/>
          <w:color w:val="000000" w:themeColor="text1"/>
          <w:kern w:val="0"/>
          <w:sz w:val="30"/>
          <w:szCs w:val="30"/>
          <w14:textFill>
            <w14:solidFill>
              <w14:schemeClr w14:val="tx1"/>
            </w14:solidFill>
          </w14:textFill>
        </w:rPr>
        <w:t>施行日期：20XX年XX月XX日</w:t>
      </w:r>
    </w:p>
    <w:p>
      <w:pPr>
        <w:spacing w:after="624" w:afterLines="200"/>
        <w:jc w:val="center"/>
        <w:rPr>
          <w:rFonts w:hint="eastAsia" w:hAnsi="宋体"/>
          <w:b/>
          <w:color w:val="000000" w:themeColor="text1"/>
          <w:kern w:val="0"/>
          <w:sz w:val="28"/>
          <w14:textFill>
            <w14:solidFill>
              <w14:schemeClr w14:val="tx1"/>
            </w14:solidFill>
          </w14:textFill>
        </w:rPr>
      </w:pPr>
    </w:p>
    <w:p>
      <w:pPr>
        <w:spacing w:after="624" w:afterLines="200"/>
        <w:jc w:val="center"/>
        <w:rPr>
          <w:rFonts w:hint="eastAsia" w:hAnsi="宋体"/>
          <w:b/>
          <w:color w:val="000000" w:themeColor="text1"/>
          <w:kern w:val="0"/>
          <w:sz w:val="28"/>
          <w14:textFill>
            <w14:solidFill>
              <w14:schemeClr w14:val="tx1"/>
            </w14:solidFill>
          </w14:textFill>
        </w:rPr>
      </w:pPr>
    </w:p>
    <w:p>
      <w:pPr>
        <w:spacing w:after="624" w:afterLines="200"/>
        <w:jc w:val="center"/>
        <w:rPr>
          <w:rFonts w:hint="eastAsia" w:hAnsi="宋体"/>
          <w:b/>
          <w:color w:val="000000" w:themeColor="text1"/>
          <w:kern w:val="0"/>
          <w:sz w:val="28"/>
          <w14:textFill>
            <w14:solidFill>
              <w14:schemeClr w14:val="tx1"/>
            </w14:solidFill>
          </w14:textFill>
        </w:rPr>
      </w:pPr>
    </w:p>
    <w:p>
      <w:pPr>
        <w:spacing w:before="156" w:beforeLines="50"/>
        <w:jc w:val="center"/>
        <w:rPr>
          <w:rFonts w:hint="eastAsia" w:hAnsi="宋体"/>
          <w:b/>
          <w:color w:val="000000" w:themeColor="text1"/>
          <w:sz w:val="28"/>
          <w14:textFill>
            <w14:solidFill>
              <w14:schemeClr w14:val="tx1"/>
            </w14:solidFill>
          </w14:textFill>
        </w:rPr>
      </w:pPr>
    </w:p>
    <w:p>
      <w:pPr>
        <w:spacing w:before="156" w:beforeLines="50"/>
        <w:jc w:val="center"/>
        <w:rPr>
          <w:rFonts w:hint="eastAsia" w:hAnsi="宋体"/>
          <w:b/>
          <w:color w:val="000000" w:themeColor="text1"/>
          <w:sz w:val="28"/>
          <w14:textFill>
            <w14:solidFill>
              <w14:schemeClr w14:val="tx1"/>
            </w14:solidFill>
          </w14:textFill>
        </w:rPr>
      </w:pPr>
    </w:p>
    <w:p>
      <w:pPr>
        <w:jc w:val="center"/>
        <w:outlineLvl w:val="9"/>
        <w:rPr>
          <w:b/>
          <w:color w:val="000000" w:themeColor="text1"/>
          <w:sz w:val="28"/>
          <w14:textFill>
            <w14:solidFill>
              <w14:schemeClr w14:val="tx1"/>
            </w14:solidFill>
          </w14:textFill>
        </w:rPr>
      </w:pPr>
      <w:r>
        <w:rPr>
          <w:rFonts w:hAnsi="宋体"/>
          <w:b/>
          <w:color w:val="000000" w:themeColor="text1"/>
          <w:sz w:val="28"/>
          <w14:textFill>
            <w14:solidFill>
              <w14:schemeClr w14:val="tx1"/>
            </w14:solidFill>
          </w14:textFill>
        </w:rPr>
        <w:t>XX</w:t>
      </w:r>
      <w:r>
        <w:rPr>
          <w:rFonts w:hint="eastAsia" w:hAnsi="宋体"/>
          <w:b/>
          <w:color w:val="000000" w:themeColor="text1"/>
          <w:sz w:val="28"/>
          <w14:textFill>
            <w14:solidFill>
              <w14:schemeClr w14:val="tx1"/>
            </w14:solidFill>
          </w14:textFill>
        </w:rPr>
        <w:t xml:space="preserve"> </w:t>
      </w:r>
      <w:r>
        <w:rPr>
          <w:rFonts w:hAnsi="宋体"/>
          <w:b/>
          <w:color w:val="000000" w:themeColor="text1"/>
          <w:sz w:val="28"/>
          <w14:textFill>
            <w14:solidFill>
              <w14:schemeClr w14:val="tx1"/>
            </w14:solidFill>
          </w14:textFill>
        </w:rPr>
        <w:t>出</w:t>
      </w:r>
      <w:r>
        <w:rPr>
          <w:rFonts w:hint="eastAsia" w:hAnsi="宋体"/>
          <w:b/>
          <w:color w:val="000000" w:themeColor="text1"/>
          <w:sz w:val="28"/>
          <w14:textFill>
            <w14:solidFill>
              <w14:schemeClr w14:val="tx1"/>
            </w14:solidFill>
          </w14:textFill>
        </w:rPr>
        <w:t xml:space="preserve"> </w:t>
      </w:r>
      <w:r>
        <w:rPr>
          <w:rFonts w:hAnsi="宋体"/>
          <w:b/>
          <w:color w:val="000000" w:themeColor="text1"/>
          <w:sz w:val="28"/>
          <w14:textFill>
            <w14:solidFill>
              <w14:schemeClr w14:val="tx1"/>
            </w14:solidFill>
          </w14:textFill>
        </w:rPr>
        <w:t>版</w:t>
      </w:r>
      <w:r>
        <w:rPr>
          <w:rFonts w:hint="eastAsia" w:hAnsi="宋体"/>
          <w:b/>
          <w:color w:val="000000" w:themeColor="text1"/>
          <w:sz w:val="28"/>
          <w14:textFill>
            <w14:solidFill>
              <w14:schemeClr w14:val="tx1"/>
            </w14:solidFill>
          </w14:textFill>
        </w:rPr>
        <w:t xml:space="preserve"> </w:t>
      </w:r>
      <w:r>
        <w:rPr>
          <w:rFonts w:hAnsi="宋体"/>
          <w:b/>
          <w:color w:val="000000" w:themeColor="text1"/>
          <w:sz w:val="28"/>
          <w14:textFill>
            <w14:solidFill>
              <w14:schemeClr w14:val="tx1"/>
            </w14:solidFill>
          </w14:textFill>
        </w:rPr>
        <w:t>社</w:t>
      </w:r>
    </w:p>
    <w:p>
      <w:pPr>
        <w:spacing w:before="156" w:beforeLines="50"/>
        <w:jc w:val="center"/>
        <w:rPr>
          <w:b/>
          <w:color w:val="000000" w:themeColor="text1"/>
          <w:sz w:val="28"/>
          <w14:textFill>
            <w14:solidFill>
              <w14:schemeClr w14:val="tx1"/>
            </w14:solidFill>
          </w14:textFill>
        </w:rPr>
      </w:pPr>
      <w:r>
        <w:rPr>
          <w:b/>
          <w:color w:val="000000" w:themeColor="text1"/>
          <w:sz w:val="28"/>
          <w14:textFill>
            <w14:solidFill>
              <w14:schemeClr w14:val="tx1"/>
            </w14:solidFill>
          </w14:textFill>
        </w:rPr>
        <w:t>20XX</w:t>
      </w:r>
      <w:r>
        <w:rPr>
          <w:rFonts w:hint="eastAsia" w:hAnsi="宋体"/>
          <w:b/>
          <w:color w:val="000000" w:themeColor="text1"/>
          <w:sz w:val="28"/>
          <w14:textFill>
            <w14:solidFill>
              <w14:schemeClr w14:val="tx1"/>
            </w14:solidFill>
          </w14:textFill>
        </w:rPr>
        <w:t xml:space="preserve">  北 京</w:t>
      </w:r>
    </w:p>
    <w:p>
      <w:pPr>
        <w:jc w:val="center"/>
        <w:rPr>
          <w:rFonts w:hint="eastAsia"/>
          <w:color w:val="000000" w:themeColor="text1"/>
          <w14:textFill>
            <w14:solidFill>
              <w14:schemeClr w14:val="tx1"/>
            </w14:solidFill>
          </w14:textFill>
        </w:rPr>
      </w:pPr>
    </w:p>
    <w:p>
      <w:pPr>
        <w:rPr>
          <w:rFonts w:hint="eastAsia"/>
          <w:color w:val="000000" w:themeColor="text1"/>
          <w14:textFill>
            <w14:solidFill>
              <w14:schemeClr w14:val="tx1"/>
            </w14:solidFill>
          </w14:textFill>
        </w:rPr>
      </w:pPr>
      <w:r>
        <w:rPr>
          <w:color w:val="000000" w:themeColor="text1"/>
          <w14:textFill>
            <w14:solidFill>
              <w14:schemeClr w14:val="tx1"/>
            </w14:solidFill>
          </w14:textFill>
        </w:rPr>
        <w:br w:type="page"/>
      </w:r>
    </w:p>
    <w:p>
      <w:pPr>
        <w:jc w:val="center"/>
        <w:outlineLvl w:val="9"/>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前</w:t>
      </w:r>
      <w:r>
        <w:rPr>
          <w:b/>
          <w:bCs/>
          <w:color w:val="000000" w:themeColor="text1"/>
          <w:sz w:val="28"/>
          <w:szCs w:val="28"/>
          <w14:textFill>
            <w14:solidFill>
              <w14:schemeClr w14:val="tx1"/>
            </w14:solidFill>
          </w14:textFill>
        </w:rPr>
        <w:t xml:space="preserve">  </w:t>
      </w:r>
      <w:r>
        <w:rPr>
          <w:rFonts w:hint="eastAsia"/>
          <w:b/>
          <w:bCs/>
          <w:color w:val="000000" w:themeColor="text1"/>
          <w:sz w:val="28"/>
          <w:szCs w:val="28"/>
          <w14:textFill>
            <w14:solidFill>
              <w14:schemeClr w14:val="tx1"/>
            </w14:solidFill>
          </w14:textFill>
        </w:rPr>
        <w:t>言</w:t>
      </w:r>
    </w:p>
    <w:p>
      <w:pPr>
        <w:jc w:val="left"/>
        <w:rPr>
          <w:color w:val="000000" w:themeColor="text1"/>
          <w:sz w:val="28"/>
          <w:szCs w:val="28"/>
          <w14:textFill>
            <w14:solidFill>
              <w14:schemeClr w14:val="tx1"/>
            </w14:solidFill>
          </w14:textFill>
        </w:rPr>
      </w:pPr>
    </w:p>
    <w:p>
      <w:pPr>
        <w:ind w:firstLine="420" w:firstLineChars="200"/>
        <w:rPr>
          <w:rFonts w:hint="eastAsia" w:ascii="宋体" w:hAnsi="宋体" w:eastAsia="宋体" w:cs="宋体"/>
          <w:bCs w:val="0"/>
          <w:color w:val="000000" w:themeColor="text1"/>
          <w:szCs w:val="21"/>
          <w14:textFill>
            <w14:solidFill>
              <w14:schemeClr w14:val="tx1"/>
            </w14:solidFill>
          </w14:textFill>
        </w:rPr>
      </w:pPr>
      <w:r>
        <w:rPr>
          <w:rFonts w:hint="eastAsia" w:ascii="宋体" w:hAnsi="宋体" w:eastAsia="宋体" w:cs="宋体"/>
          <w:bCs w:val="0"/>
          <w:color w:val="000000" w:themeColor="text1"/>
          <w:szCs w:val="21"/>
          <w14:textFill>
            <w14:solidFill>
              <w14:schemeClr w14:val="tx1"/>
            </w14:solidFill>
          </w14:textFill>
        </w:rPr>
        <w:t>根据中国建筑装饰协会2016年12月8日《关于2016年（第七批）工程建设CBDA标准立项的批复》的要求，按照《建筑装饰行业工程建设中国建筑装饰协会CBDA标准编制工作管理办法（试行）》（中装协[2017]66号）的规定，由深圳市亚泰国际建设股份有限公司会同相关单位经广泛调查研究，认真总结实践经验，参考有关国际标准和国外先进标准，并在广泛征求意见的基础上，制定</w:t>
      </w:r>
      <w:r>
        <w:rPr>
          <w:rFonts w:hint="eastAsia" w:ascii="宋体" w:hAnsi="宋体" w:eastAsia="宋体" w:cs="宋体"/>
          <w:bCs w:val="0"/>
          <w:color w:val="000000" w:themeColor="text1"/>
          <w:szCs w:val="21"/>
          <w:lang w:eastAsia="zh-CN"/>
          <w14:textFill>
            <w14:solidFill>
              <w14:schemeClr w14:val="tx1"/>
            </w14:solidFill>
          </w14:textFill>
        </w:rPr>
        <w:t>本标准</w:t>
      </w:r>
      <w:r>
        <w:rPr>
          <w:rFonts w:hint="eastAsia" w:ascii="宋体" w:hAnsi="宋体" w:eastAsia="宋体" w:cs="宋体"/>
          <w:bCs w:val="0"/>
          <w:color w:val="000000" w:themeColor="text1"/>
          <w:szCs w:val="21"/>
          <w14:textFill>
            <w14:solidFill>
              <w14:schemeClr w14:val="tx1"/>
            </w14:solidFill>
          </w14:textFill>
        </w:rPr>
        <w:t>。</w:t>
      </w:r>
    </w:p>
    <w:p>
      <w:pPr>
        <w:ind w:firstLine="420" w:firstLineChars="200"/>
        <w:rPr>
          <w:rFonts w:hint="eastAsia" w:ascii="宋体" w:hAnsi="宋体" w:eastAsia="宋体" w:cs="宋体"/>
          <w:bCs w:val="0"/>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根据（）年（）月（）日（）对</w:t>
      </w:r>
      <w:r>
        <w:rPr>
          <w:rFonts w:hint="eastAsia" w:ascii="宋体" w:hAnsi="宋体" w:eastAsia="宋体" w:cs="宋体"/>
          <w:color w:val="000000" w:themeColor="text1"/>
          <w:szCs w:val="21"/>
          <w:lang w:eastAsia="zh-CN"/>
          <w14:textFill>
            <w14:solidFill>
              <w14:schemeClr w14:val="tx1"/>
            </w14:solidFill>
          </w14:textFill>
        </w:rPr>
        <w:t>本标准</w:t>
      </w:r>
      <w:r>
        <w:rPr>
          <w:rFonts w:hint="eastAsia" w:ascii="宋体" w:hAnsi="宋体" w:eastAsia="宋体" w:cs="宋体"/>
          <w:color w:val="000000" w:themeColor="text1"/>
          <w:szCs w:val="21"/>
          <w14:textFill>
            <w14:solidFill>
              <w14:schemeClr w14:val="tx1"/>
            </w14:solidFill>
          </w14:textFill>
        </w:rPr>
        <w:t>出具的科技查新报告和（）年（）月（）日送审稿审查会纪要给予</w:t>
      </w:r>
      <w:r>
        <w:rPr>
          <w:rFonts w:hint="eastAsia" w:ascii="宋体" w:hAnsi="宋体" w:eastAsia="宋体" w:cs="宋体"/>
          <w:color w:val="000000" w:themeColor="text1"/>
          <w:szCs w:val="21"/>
          <w:lang w:eastAsia="zh-CN"/>
          <w14:textFill>
            <w14:solidFill>
              <w14:schemeClr w14:val="tx1"/>
            </w14:solidFill>
          </w14:textFill>
        </w:rPr>
        <w:t>本标准</w:t>
      </w:r>
      <w:r>
        <w:rPr>
          <w:rFonts w:hint="eastAsia" w:ascii="宋体" w:hAnsi="宋体" w:eastAsia="宋体" w:cs="宋体"/>
          <w:color w:val="000000" w:themeColor="text1"/>
          <w:szCs w:val="21"/>
          <w14:textFill>
            <w14:solidFill>
              <w14:schemeClr w14:val="tx1"/>
            </w14:solidFill>
          </w14:textFill>
        </w:rPr>
        <w:t>的评价，</w:t>
      </w:r>
      <w:r>
        <w:rPr>
          <w:rFonts w:hint="eastAsia" w:ascii="宋体" w:hAnsi="宋体" w:eastAsia="宋体" w:cs="宋体"/>
          <w:color w:val="000000" w:themeColor="text1"/>
          <w:szCs w:val="21"/>
          <w:lang w:eastAsia="zh-CN"/>
          <w14:textFill>
            <w14:solidFill>
              <w14:schemeClr w14:val="tx1"/>
            </w14:solidFill>
          </w14:textFill>
        </w:rPr>
        <w:t>本标准</w:t>
      </w:r>
      <w:r>
        <w:rPr>
          <w:rFonts w:hint="eastAsia" w:ascii="宋体" w:hAnsi="宋体" w:eastAsia="宋体" w:cs="宋体"/>
          <w:color w:val="000000" w:themeColor="text1"/>
          <w:szCs w:val="21"/>
          <w14:textFill>
            <w14:solidFill>
              <w14:schemeClr w14:val="tx1"/>
            </w14:solidFill>
          </w14:textFill>
        </w:rPr>
        <w:t>系国内首创，填补了我国建筑装饰行业标准的空白，达到了（国内先进或国内领先，国际、国际先进或国际领先）水平。</w:t>
      </w:r>
    </w:p>
    <w:p>
      <w:pPr>
        <w:ind w:firstLine="420" w:firstLineChars="200"/>
        <w:rPr>
          <w:rFonts w:hint="eastAsia" w:ascii="宋体" w:hAnsi="宋体" w:eastAsia="宋体" w:cs="宋体"/>
          <w:bCs w:val="0"/>
          <w:color w:val="000000" w:themeColor="text1"/>
          <w:szCs w:val="21"/>
          <w14:textFill>
            <w14:solidFill>
              <w14:schemeClr w14:val="tx1"/>
            </w14:solidFill>
          </w14:textFill>
        </w:rPr>
      </w:pPr>
      <w:r>
        <w:rPr>
          <w:rFonts w:hint="eastAsia" w:ascii="宋体" w:hAnsi="宋体" w:eastAsia="宋体" w:cs="宋体"/>
          <w:bCs w:val="0"/>
          <w:color w:val="000000" w:themeColor="text1"/>
          <w:szCs w:val="21"/>
          <w:lang w:eastAsia="zh-CN"/>
          <w14:textFill>
            <w14:solidFill>
              <w14:schemeClr w14:val="tx1"/>
            </w14:solidFill>
          </w14:textFill>
        </w:rPr>
        <w:t>本标准</w:t>
      </w:r>
      <w:r>
        <w:rPr>
          <w:rFonts w:hint="eastAsia" w:ascii="宋体" w:hAnsi="宋体" w:eastAsia="宋体" w:cs="宋体"/>
          <w:bCs w:val="0"/>
          <w:color w:val="000000" w:themeColor="text1"/>
          <w:szCs w:val="21"/>
          <w14:textFill>
            <w14:solidFill>
              <w14:schemeClr w14:val="tx1"/>
            </w14:solidFill>
          </w14:textFill>
        </w:rPr>
        <w:t>的主要技术内容是：1 总则；2 术语；3 基本规定；4 酒店空间设计策划；5人性化设计；6室内空间健康环境设计；7室内陈设设计；8室内装饰材料；9室内机电设计。</w:t>
      </w:r>
    </w:p>
    <w:p>
      <w:pPr>
        <w:ind w:firstLine="420" w:firstLineChars="200"/>
        <w:rPr>
          <w:rFonts w:hint="eastAsia" w:ascii="宋体" w:hAnsi="宋体" w:eastAsia="宋体" w:cs="宋体"/>
          <w:bCs w:val="0"/>
          <w:color w:val="000000" w:themeColor="text1"/>
          <w:szCs w:val="21"/>
          <w14:textFill>
            <w14:solidFill>
              <w14:schemeClr w14:val="tx1"/>
            </w14:solidFill>
          </w14:textFill>
        </w:rPr>
      </w:pPr>
      <w:r>
        <w:rPr>
          <w:rFonts w:hint="eastAsia" w:ascii="宋体" w:hAnsi="宋体" w:eastAsia="宋体" w:cs="宋体"/>
          <w:bCs w:val="0"/>
          <w:color w:val="000000" w:themeColor="text1"/>
          <w:szCs w:val="21"/>
          <w:lang w:eastAsia="zh-CN"/>
          <w14:textFill>
            <w14:solidFill>
              <w14:schemeClr w14:val="tx1"/>
            </w14:solidFill>
          </w14:textFill>
        </w:rPr>
        <w:t>本标准</w:t>
      </w:r>
      <w:r>
        <w:rPr>
          <w:rFonts w:hint="eastAsia" w:ascii="宋体" w:hAnsi="宋体" w:eastAsia="宋体" w:cs="宋体"/>
          <w:bCs w:val="0"/>
          <w:color w:val="000000" w:themeColor="text1"/>
          <w:szCs w:val="21"/>
          <w14:textFill>
            <w14:solidFill>
              <w14:schemeClr w14:val="tx1"/>
            </w14:solidFill>
          </w14:textFill>
        </w:rPr>
        <w:t>是我国建筑装饰行业工程建设的团体标准，供市场自愿采用。按照住房和城乡建设部办公厅《关于培育和发展工程建设团体标准的意见》（建办标[2016]57号）的要求，团体标准经建设单位、设计单位、施工单位等合同相关方协商同意并订立合同采用后，即为工程建设活动的依据，必须严格执行。</w:t>
      </w:r>
    </w:p>
    <w:p>
      <w:pPr>
        <w:ind w:firstLine="420" w:firstLineChars="200"/>
        <w:rPr>
          <w:rFonts w:hint="eastAsia" w:ascii="宋体" w:hAnsi="宋体" w:eastAsia="宋体" w:cs="宋体"/>
          <w:bCs w:val="0"/>
          <w:color w:val="000000" w:themeColor="text1"/>
          <w:szCs w:val="21"/>
          <w14:textFill>
            <w14:solidFill>
              <w14:schemeClr w14:val="tx1"/>
            </w14:solidFill>
          </w14:textFill>
        </w:rPr>
      </w:pPr>
      <w:r>
        <w:rPr>
          <w:rFonts w:hint="eastAsia" w:ascii="宋体" w:hAnsi="宋体" w:eastAsia="宋体" w:cs="宋体"/>
          <w:bCs w:val="0"/>
          <w:color w:val="000000" w:themeColor="text1"/>
          <w:szCs w:val="21"/>
          <w:lang w:eastAsia="zh-CN"/>
          <w14:textFill>
            <w14:solidFill>
              <w14:schemeClr w14:val="tx1"/>
            </w14:solidFill>
          </w14:textFill>
        </w:rPr>
        <w:t>本标准</w:t>
      </w:r>
      <w:r>
        <w:rPr>
          <w:rFonts w:hint="eastAsia" w:ascii="宋体" w:hAnsi="宋体" w:eastAsia="宋体" w:cs="宋体"/>
          <w:bCs w:val="0"/>
          <w:color w:val="000000" w:themeColor="text1"/>
          <w:szCs w:val="21"/>
          <w14:textFill>
            <w14:solidFill>
              <w14:schemeClr w14:val="tx1"/>
            </w14:solidFill>
          </w14:textFill>
        </w:rPr>
        <w:t>由中国建筑装饰协会负责管理，由深圳市亚泰国际建设股份有限公司负责具体技术内容的解释。执行过程中如有意见或建议，请反馈给深圳市亚泰国际建设股份有限公司（地址：广东省深圳市福田区益田路4068号卓越时代广场大厦四层4B01-4B02，邮编：518017，）E-mail：。</w:t>
      </w:r>
    </w:p>
    <w:p>
      <w:pPr>
        <w:ind w:firstLine="420"/>
        <w:rPr>
          <w:rFonts w:ascii="宋体" w:hAnsi="宋体"/>
          <w:color w:val="000000" w:themeColor="text1"/>
          <w:szCs w:val="21"/>
          <w14:textFill>
            <w14:solidFill>
              <w14:schemeClr w14:val="tx1"/>
            </w14:solidFill>
          </w14:textFill>
        </w:rPr>
      </w:pPr>
      <w:r>
        <w:rPr>
          <w:rFonts w:hint="eastAsia"/>
          <w:snapToGrid w:val="0"/>
          <w:color w:val="000000" w:themeColor="text1"/>
          <w:spacing w:val="30"/>
          <w:kern w:val="0"/>
          <w:lang w:eastAsia="zh-CN"/>
          <w14:textFill>
            <w14:solidFill>
              <w14:schemeClr w14:val="tx1"/>
            </w14:solidFill>
          </w14:textFill>
        </w:rPr>
        <w:t>本标准</w:t>
      </w:r>
      <w:r>
        <w:rPr>
          <w:rFonts w:hint="eastAsia"/>
          <w:snapToGrid w:val="0"/>
          <w:color w:val="000000" w:themeColor="text1"/>
          <w:spacing w:val="30"/>
          <w:kern w:val="0"/>
          <w14:textFill>
            <w14:solidFill>
              <w14:schemeClr w14:val="tx1"/>
            </w14:solidFill>
          </w14:textFill>
        </w:rPr>
        <w:t>主编单位</w:t>
      </w:r>
      <w:r>
        <w:rPr>
          <w:rFonts w:hint="eastAsia" w:ascii="宋体" w:hAnsi="宋体"/>
          <w:bCs/>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 xml:space="preserve"> </w:t>
      </w:r>
    </w:p>
    <w:p>
      <w:pPr>
        <w:adjustRightInd w:val="0"/>
        <w:snapToGrid w:val="0"/>
        <w:spacing w:line="300" w:lineRule="auto"/>
        <w:ind w:firstLine="420"/>
        <w:rPr>
          <w:rFonts w:hint="eastAsia"/>
          <w:snapToGrid w:val="0"/>
          <w:color w:val="000000" w:themeColor="text1"/>
          <w:spacing w:val="30"/>
          <w:kern w:val="0"/>
          <w14:textFill>
            <w14:solidFill>
              <w14:schemeClr w14:val="tx1"/>
            </w14:solidFill>
          </w14:textFill>
        </w:rPr>
      </w:pPr>
      <w:r>
        <w:rPr>
          <w:rFonts w:hint="eastAsia"/>
          <w:snapToGrid w:val="0"/>
          <w:color w:val="000000" w:themeColor="text1"/>
          <w:spacing w:val="30"/>
          <w:kern w:val="0"/>
          <w:lang w:eastAsia="zh-CN"/>
          <w14:textFill>
            <w14:solidFill>
              <w14:schemeClr w14:val="tx1"/>
            </w14:solidFill>
          </w14:textFill>
        </w:rPr>
        <w:t>本标准</w:t>
      </w:r>
      <w:r>
        <w:rPr>
          <w:rFonts w:hint="eastAsia"/>
          <w:snapToGrid w:val="0"/>
          <w:color w:val="000000" w:themeColor="text1"/>
          <w:spacing w:val="30"/>
          <w:kern w:val="0"/>
          <w14:textFill>
            <w14:solidFill>
              <w14:schemeClr w14:val="tx1"/>
            </w14:solidFill>
          </w14:textFill>
        </w:rPr>
        <w:t>参编单位：</w:t>
      </w:r>
    </w:p>
    <w:p>
      <w:pPr>
        <w:adjustRightInd w:val="0"/>
        <w:snapToGrid w:val="0"/>
        <w:spacing w:line="300" w:lineRule="auto"/>
        <w:ind w:firstLine="420"/>
        <w:rPr>
          <w:rFonts w:hint="eastAsia"/>
          <w:snapToGrid w:val="0"/>
          <w:color w:val="000000" w:themeColor="text1"/>
          <w:spacing w:val="30"/>
          <w:kern w:val="0"/>
          <w14:textFill>
            <w14:solidFill>
              <w14:schemeClr w14:val="tx1"/>
            </w14:solidFill>
          </w14:textFill>
        </w:rPr>
      </w:pPr>
      <w:r>
        <w:rPr>
          <w:rFonts w:hint="eastAsia"/>
          <w:snapToGrid w:val="0"/>
          <w:color w:val="000000" w:themeColor="text1"/>
          <w:spacing w:val="30"/>
          <w:kern w:val="0"/>
          <w:lang w:eastAsia="zh-CN"/>
          <w14:textFill>
            <w14:solidFill>
              <w14:schemeClr w14:val="tx1"/>
            </w14:solidFill>
          </w14:textFill>
        </w:rPr>
        <w:t>本标准</w:t>
      </w:r>
      <w:r>
        <w:rPr>
          <w:rFonts w:hint="eastAsia"/>
          <w:snapToGrid w:val="0"/>
          <w:color w:val="000000" w:themeColor="text1"/>
          <w:spacing w:val="30"/>
          <w:kern w:val="0"/>
          <w14:textFill>
            <w14:solidFill>
              <w14:schemeClr w14:val="tx1"/>
            </w14:solidFill>
          </w14:textFill>
        </w:rPr>
        <w:t>参加单位：</w:t>
      </w:r>
    </w:p>
    <w:p>
      <w:pPr>
        <w:ind w:firstLine="562" w:firstLineChars="200"/>
        <w:rPr>
          <w:b/>
          <w:bCs/>
          <w:color w:val="000000" w:themeColor="text1"/>
          <w:sz w:val="28"/>
          <w:szCs w:val="28"/>
          <w14:textFill>
            <w14:solidFill>
              <w14:schemeClr w14:val="tx1"/>
            </w14:solidFill>
          </w14:textFill>
        </w:rPr>
      </w:pPr>
    </w:p>
    <w:p>
      <w:pPr>
        <w:ind w:firstLine="562" w:firstLineChars="200"/>
        <w:rPr>
          <w:b/>
          <w:bCs/>
          <w:color w:val="000000" w:themeColor="text1"/>
          <w:sz w:val="28"/>
          <w:szCs w:val="28"/>
          <w14:textFill>
            <w14:solidFill>
              <w14:schemeClr w14:val="tx1"/>
            </w14:solidFill>
          </w14:textFill>
        </w:rPr>
      </w:pPr>
    </w:p>
    <w:p>
      <w:pPr>
        <w:ind w:firstLine="562" w:firstLineChars="200"/>
        <w:rPr>
          <w:rFonts w:hint="eastAsia"/>
          <w:b/>
          <w:bCs/>
          <w:color w:val="000000" w:themeColor="text1"/>
          <w:sz w:val="28"/>
          <w:szCs w:val="28"/>
          <w14:textFill>
            <w14:solidFill>
              <w14:schemeClr w14:val="tx1"/>
            </w14:solidFill>
          </w14:textFill>
        </w:rPr>
      </w:pPr>
    </w:p>
    <w:p>
      <w:pPr>
        <w:rPr>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   </w:t>
      </w:r>
    </w:p>
    <w:p>
      <w:pPr>
        <w:adjustRightInd w:val="0"/>
        <w:snapToGrid w:val="0"/>
        <w:spacing w:line="300" w:lineRule="auto"/>
        <w:ind w:firstLine="42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本标准</w:t>
      </w:r>
      <w:r>
        <w:rPr>
          <w:rFonts w:hint="eastAsia"/>
          <w:color w:val="000000" w:themeColor="text1"/>
          <w14:textFill>
            <w14:solidFill>
              <w14:schemeClr w14:val="tx1"/>
            </w14:solidFill>
          </w14:textFill>
        </w:rPr>
        <w:t>主要起草人员：</w:t>
      </w:r>
    </w:p>
    <w:p>
      <w:pPr>
        <w:adjustRightInd w:val="0"/>
        <w:snapToGrid w:val="0"/>
        <w:spacing w:line="300" w:lineRule="auto"/>
        <w:ind w:firstLine="420"/>
        <w:rPr>
          <w:rFonts w:hint="eastAsia"/>
          <w:snapToGrid w:val="0"/>
          <w:color w:val="000000" w:themeColor="text1"/>
          <w:spacing w:val="30"/>
          <w:kern w:val="0"/>
          <w14:textFill>
            <w14:solidFill>
              <w14:schemeClr w14:val="tx1"/>
            </w14:solidFill>
          </w14:textFill>
        </w:rPr>
      </w:pPr>
      <w:r>
        <w:rPr>
          <w:rFonts w:hint="eastAsia"/>
          <w:snapToGrid w:val="0"/>
          <w:color w:val="000000" w:themeColor="text1"/>
          <w:spacing w:val="30"/>
          <w:kern w:val="0"/>
          <w:lang w:eastAsia="zh-CN"/>
          <w14:textFill>
            <w14:solidFill>
              <w14:schemeClr w14:val="tx1"/>
            </w14:solidFill>
          </w14:textFill>
        </w:rPr>
        <w:t>本标准</w:t>
      </w:r>
      <w:r>
        <w:rPr>
          <w:rFonts w:hint="eastAsia"/>
          <w:snapToGrid w:val="0"/>
          <w:color w:val="000000" w:themeColor="text1"/>
          <w:spacing w:val="30"/>
          <w:kern w:val="0"/>
          <w14:textFill>
            <w14:solidFill>
              <w14:schemeClr w14:val="tx1"/>
            </w14:solidFill>
          </w14:textFill>
        </w:rPr>
        <w:t>参加人员：</w:t>
      </w:r>
    </w:p>
    <w:p>
      <w:pPr>
        <w:adjustRightInd w:val="0"/>
        <w:snapToGrid w:val="0"/>
        <w:spacing w:line="300" w:lineRule="auto"/>
        <w:ind w:firstLine="420"/>
        <w:rPr>
          <w:rFonts w:hint="eastAsia"/>
          <w:color w:val="000000" w:themeColor="text1"/>
          <w14:textFill>
            <w14:solidFill>
              <w14:schemeClr w14:val="tx1"/>
            </w14:solidFill>
          </w14:textFill>
        </w:rPr>
      </w:pPr>
      <w:r>
        <w:rPr>
          <w:rFonts w:hint="eastAsia"/>
          <w:color w:val="000000" w:themeColor="text1"/>
          <w:lang w:eastAsia="zh-CN"/>
          <w14:textFill>
            <w14:solidFill>
              <w14:schemeClr w14:val="tx1"/>
            </w14:solidFill>
          </w14:textFill>
        </w:rPr>
        <w:t>本标准</w:t>
      </w:r>
      <w:r>
        <w:rPr>
          <w:rFonts w:hint="eastAsia"/>
          <w:color w:val="000000" w:themeColor="text1"/>
          <w14:textFill>
            <w14:solidFill>
              <w14:schemeClr w14:val="tx1"/>
            </w14:solidFill>
          </w14:textFill>
        </w:rPr>
        <w:t>主要审查人员：</w:t>
      </w:r>
    </w:p>
    <w:p>
      <w:pPr>
        <w:rPr>
          <w:rFonts w:hint="eastAsia"/>
          <w:b/>
          <w:bCs/>
          <w:color w:val="000000" w:themeColor="text1"/>
          <w:sz w:val="28"/>
          <w:szCs w:val="28"/>
          <w14:textFill>
            <w14:solidFill>
              <w14:schemeClr w14:val="tx1"/>
            </w14:solidFill>
          </w14:textFill>
        </w:rPr>
      </w:pPr>
      <w:r>
        <w:rPr>
          <w:b/>
          <w:bCs/>
          <w:color w:val="000000" w:themeColor="text1"/>
          <w:sz w:val="28"/>
          <w:szCs w:val="28"/>
          <w14:textFill>
            <w14:solidFill>
              <w14:schemeClr w14:val="tx1"/>
            </w14:solidFill>
          </w14:textFill>
        </w:rPr>
        <w:t xml:space="preserve">               </w:t>
      </w:r>
    </w:p>
    <w:p>
      <w:pPr>
        <w:rPr>
          <w:rFonts w:hint="eastAsia"/>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p>
    <w:p>
      <w:pPr>
        <w:jc w:val="center"/>
        <w:rPr>
          <w:b/>
          <w:bCs/>
          <w:color w:val="000000" w:themeColor="text1"/>
          <w14:textFill>
            <w14:solidFill>
              <w14:schemeClr w14:val="tx1"/>
            </w14:solidFill>
          </w14:textFill>
        </w:rPr>
      </w:pPr>
    </w:p>
    <w:p>
      <w:pPr>
        <w:jc w:val="center"/>
        <w:rPr>
          <w:rFonts w:hint="eastAsia" w:ascii="宋体" w:hAnsi="宋体" w:eastAsia="宋体" w:cs="宋体"/>
          <w:b/>
          <w:bCs/>
          <w:color w:val="000000" w:themeColor="text1"/>
          <w:szCs w:val="21"/>
          <w14:textFill>
            <w14:solidFill>
              <w14:schemeClr w14:val="tx1"/>
            </w14:solidFill>
          </w14:textFill>
        </w:rPr>
      </w:pPr>
    </w:p>
    <w:p>
      <w:pPr>
        <w:pStyle w:val="30"/>
        <w:jc w:val="center"/>
        <w:outlineLvl w:val="2"/>
        <w:rPr>
          <w:rFonts w:hint="eastAsia" w:ascii="宋体" w:hAnsi="宋体" w:eastAsia="宋体" w:cs="宋体"/>
          <w:b/>
          <w:bCs/>
          <w:color w:val="000000" w:themeColor="text1"/>
          <w:sz w:val="21"/>
          <w:szCs w:val="21"/>
          <w14:textFill>
            <w14:solidFill>
              <w14:schemeClr w14:val="tx1"/>
            </w14:solidFill>
          </w14:textFill>
        </w:rPr>
      </w:pPr>
      <w:bookmarkStart w:id="9" w:name="_Toc29827"/>
      <w:bookmarkStart w:id="10" w:name="_Toc23322"/>
      <w:bookmarkStart w:id="11" w:name="_Toc21891"/>
      <w:bookmarkStart w:id="12" w:name="_Toc8689"/>
      <w:bookmarkStart w:id="13" w:name="_Toc22261"/>
      <w:bookmarkStart w:id="14" w:name="_Toc26650"/>
      <w:bookmarkStart w:id="15" w:name="_Toc24285"/>
      <w:bookmarkStart w:id="16" w:name="_Toc31113"/>
      <w:bookmarkStart w:id="17" w:name="_Toc26474"/>
      <w:bookmarkStart w:id="18" w:name="_Toc11614"/>
      <w:bookmarkStart w:id="19" w:name="_Toc31900"/>
      <w:bookmarkStart w:id="20" w:name="_Toc17241"/>
      <w:bookmarkStart w:id="21" w:name="_Toc16873"/>
      <w:bookmarkStart w:id="22" w:name="_Toc27131"/>
      <w:bookmarkStart w:id="23" w:name="_Toc25580"/>
      <w:bookmarkStart w:id="24" w:name="_Toc18414"/>
      <w:bookmarkStart w:id="25" w:name="_Toc26372"/>
      <w:bookmarkStart w:id="26" w:name="_Toc13332"/>
      <w:bookmarkStart w:id="27" w:name="_Toc21166"/>
      <w:bookmarkStart w:id="28" w:name="_Toc26668"/>
      <w:r>
        <w:rPr>
          <w:rFonts w:hint="eastAsia" w:ascii="宋体" w:hAnsi="宋体" w:eastAsia="宋体" w:cs="宋体"/>
          <w:b/>
          <w:bCs/>
          <w:color w:val="000000" w:themeColor="text1"/>
          <w:sz w:val="21"/>
          <w:szCs w:val="21"/>
          <w:lang w:val="zh-CN"/>
          <w14:textFill>
            <w14:solidFill>
              <w14:schemeClr w14:val="tx1"/>
            </w14:solidFill>
          </w14:textFill>
        </w:rPr>
        <w:t>目</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次</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outlineLvl w:val="9"/>
        <w:rPr>
          <w:rFonts w:hint="eastAsia" w:ascii="宋体" w:hAnsi="宋体" w:eastAsia="宋体" w:cs="宋体"/>
          <w:b/>
          <w:bCs/>
          <w:color w:val="000000" w:themeColor="text1"/>
          <w:szCs w:val="21"/>
          <w:lang w:val="zh-CN"/>
          <w14:textFill>
            <w14:solidFill>
              <w14:schemeClr w14:val="tx1"/>
            </w14:solidFill>
          </w14:textFill>
        </w:rPr>
      </w:pP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TOC \o "1-2" \h \u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_Toc21545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cs="宋体"/>
          <w:b/>
          <w:bCs/>
          <w:color w:val="000000" w:themeColor="text1"/>
          <w:szCs w:val="21"/>
          <w:lang w:val="en-US" w:eastAsia="zh-CN"/>
          <w14:textFill>
            <w14:solidFill>
              <w14:schemeClr w14:val="tx1"/>
            </w14:solidFill>
          </w14:textFill>
        </w:rPr>
        <w:t>目次</w:t>
      </w:r>
      <w:r>
        <w:rPr>
          <w:b/>
          <w:bCs/>
          <w:color w:val="000000" w:themeColor="text1"/>
          <w14:textFill>
            <w14:solidFill>
              <w14:schemeClr w14:val="tx1"/>
            </w14:solidFill>
          </w14:textFill>
        </w:rPr>
        <w:tab/>
      </w:r>
      <w:r>
        <w:rPr>
          <w:rFonts w:hint="eastAsia"/>
          <w:b/>
          <w:bCs/>
          <w:color w:val="000000" w:themeColor="text1"/>
          <w:lang w:val="en-US" w:eastAsia="zh-CN"/>
          <w14:textFill>
            <w14:solidFill>
              <w14:schemeClr w14:val="tx1"/>
            </w14:solidFill>
          </w14:textFill>
        </w:rPr>
        <w:t>4</w:t>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_Toc5563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1  总则</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_Toc5563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5</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_Toc14524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cs="宋体"/>
          <w:b/>
          <w:bCs/>
          <w:color w:val="000000" w:themeColor="text1"/>
          <w14:textFill>
            <w14:solidFill>
              <w14:schemeClr w14:val="tx1"/>
            </w14:solidFill>
          </w14:textFill>
        </w:rPr>
        <w:t>2  术语</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_Toc14524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6</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_Toc18028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3  基本规定</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_Toc18028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7</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_Toc9715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4  酒店空间绿色设计策划</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_Toc9715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_Toc26507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4.1  一般规定</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_Toc26507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_Toc21608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4.2  酒店空间平面布局设计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_Toc21608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9</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_Toc16045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4.3  标识与导向系统设计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_Toc16045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11</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_Toc3126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4.4  酒店公共安全设计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_Toc3126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17</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_Toc23840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5  室内空间健康环境设计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_Toc23840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19</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_Toc31299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5.1  一般规定</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_Toc31299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19</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_Toc32227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5.2  室内光环境</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_Toc32227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23</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_Toc476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5.3  室内风环境</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_Toc476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32</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_Toc10643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5.4  室内热湿环境</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_Toc10643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35</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_Toc14076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5.5  室内声环境</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_Toc14076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38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_Toc609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6</w:t>
      </w:r>
      <w:r>
        <w:rPr>
          <w:rFonts w:hint="eastAsia" w:ascii="宋体" w:hAnsi="宋体" w:eastAsia="宋体" w:cs="宋体"/>
          <w:b/>
          <w:bCs/>
          <w:color w:val="000000" w:themeColor="text1"/>
          <w:szCs w:val="21"/>
          <w:lang w:val="en-US" w:eastAsia="zh-CN"/>
          <w14:textFill>
            <w14:solidFill>
              <w14:schemeClr w14:val="tx1"/>
            </w14:solidFill>
          </w14:textFill>
        </w:rPr>
        <w:t xml:space="preserve"> </w:t>
      </w:r>
      <w:r>
        <w:rPr>
          <w:rFonts w:hint="eastAsia" w:ascii="宋体" w:hAnsi="宋体" w:eastAsia="宋体" w:cs="宋体"/>
          <w:b/>
          <w:bCs/>
          <w:color w:val="000000" w:themeColor="text1"/>
          <w:szCs w:val="21"/>
          <w14:textFill>
            <w14:solidFill>
              <w14:schemeClr w14:val="tx1"/>
            </w14:solidFill>
          </w14:textFill>
        </w:rPr>
        <w:t xml:space="preserve"> 室内装饰材料</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_Toc609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43</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_Toc17690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6.1  一般规定</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_Toc17690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43</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_Toc15090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6.2  选材原则</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_Toc15090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46</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_Toc26115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lang w:val="en-US" w:eastAsia="zh-CN"/>
          <w14:textFill>
            <w14:solidFill>
              <w14:schemeClr w14:val="tx1"/>
            </w14:solidFill>
          </w14:textFill>
        </w:rPr>
        <w:t>6</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color w:val="000000" w:themeColor="text1"/>
          <w:szCs w:val="21"/>
          <w:lang w:eastAsia="zh-CN"/>
          <w14:textFill>
            <w14:solidFill>
              <w14:schemeClr w14:val="tx1"/>
            </w14:solidFill>
          </w14:textFill>
        </w:rPr>
        <w:t>3</w:t>
      </w:r>
      <w:r>
        <w:rPr>
          <w:rFonts w:hint="eastAsia" w:ascii="宋体" w:hAnsi="宋体" w:eastAsia="宋体" w:cs="宋体"/>
          <w:b/>
          <w:bCs/>
          <w:color w:val="000000" w:themeColor="text1"/>
          <w:szCs w:val="21"/>
          <w14:textFill>
            <w14:solidFill>
              <w14:schemeClr w14:val="tx1"/>
            </w14:solidFill>
          </w14:textFill>
        </w:rPr>
        <w:t xml:space="preserve">  模数化加工</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_Toc26115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58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_Toc13472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lang w:val="en-US" w:eastAsia="zh-CN"/>
          <w14:textFill>
            <w14:solidFill>
              <w14:schemeClr w14:val="tx1"/>
            </w14:solidFill>
          </w14:textFill>
        </w:rPr>
        <w:t>6</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color w:val="000000" w:themeColor="text1"/>
          <w:szCs w:val="21"/>
          <w:lang w:eastAsia="zh-CN"/>
          <w14:textFill>
            <w14:solidFill>
              <w14:schemeClr w14:val="tx1"/>
            </w14:solidFill>
          </w14:textFill>
        </w:rPr>
        <w:t>4</w:t>
      </w:r>
      <w:r>
        <w:rPr>
          <w:rFonts w:hint="eastAsia" w:ascii="宋体" w:hAnsi="宋体" w:eastAsia="宋体" w:cs="宋体"/>
          <w:b/>
          <w:bCs/>
          <w:color w:val="000000" w:themeColor="text1"/>
          <w:szCs w:val="21"/>
          <w14:textFill>
            <w14:solidFill>
              <w14:schemeClr w14:val="tx1"/>
            </w14:solidFill>
          </w14:textFill>
        </w:rPr>
        <w:t xml:space="preserve">  部品部件设计</w:t>
      </w:r>
      <w:r>
        <w:rPr>
          <w:rFonts w:hint="eastAsia" w:ascii="宋体" w:hAnsi="宋体" w:eastAsia="宋体" w:cs="宋体"/>
          <w:b/>
          <w:bCs/>
          <w:color w:val="000000" w:themeColor="text1"/>
          <w:szCs w:val="21"/>
          <w:lang w:val="en-US" w:eastAsia="zh-CN"/>
          <w14:textFill>
            <w14:solidFill>
              <w14:schemeClr w14:val="tx1"/>
            </w14:solidFill>
          </w14:textFill>
        </w:rPr>
        <w:t>选材</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_Toc13472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58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_Toc16486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lang w:val="en-US" w:eastAsia="zh-CN"/>
          <w14:textFill>
            <w14:solidFill>
              <w14:schemeClr w14:val="tx1"/>
            </w14:solidFill>
          </w14:textFill>
        </w:rPr>
        <w:t>6.5  BIM应用</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_Toc16486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59</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_Toc3711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7</w:t>
      </w:r>
      <w:r>
        <w:rPr>
          <w:rFonts w:hint="eastAsia" w:ascii="宋体" w:hAnsi="宋体" w:eastAsia="宋体" w:cs="宋体"/>
          <w:b/>
          <w:bCs/>
          <w:color w:val="000000" w:themeColor="text1"/>
          <w:szCs w:val="21"/>
          <w:lang w:val="en-US" w:eastAsia="zh-CN"/>
          <w14:textFill>
            <w14:solidFill>
              <w14:schemeClr w14:val="tx1"/>
            </w14:solidFill>
          </w14:textFill>
        </w:rPr>
        <w:t xml:space="preserve">  </w:t>
      </w:r>
      <w:r>
        <w:rPr>
          <w:rFonts w:hint="eastAsia" w:ascii="宋体" w:hAnsi="宋体" w:eastAsia="宋体" w:cs="宋体"/>
          <w:b/>
          <w:bCs/>
          <w:color w:val="000000" w:themeColor="text1"/>
          <w:szCs w:val="21"/>
          <w14:textFill>
            <w14:solidFill>
              <w14:schemeClr w14:val="tx1"/>
            </w14:solidFill>
          </w14:textFill>
        </w:rPr>
        <w:t>室内陈设设计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_Toc3711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61</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_Toc84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7.1  陈设选择与布置</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_Toc84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61</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_Toc4393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7.2  绿色植物</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_Toc4393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63</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_Toc31647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8  室内机电设计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_Toc31647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64</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_Toc13705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8.1  室内给排水设计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_Toc13705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64</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_Toc27476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8.2  室内暖通空调设计</w:t>
      </w:r>
      <w:r>
        <w:rPr>
          <w:rFonts w:hint="eastAsia" w:ascii="宋体" w:hAnsi="宋体" w:eastAsia="宋体" w:cs="宋体"/>
          <w:b/>
          <w:bCs/>
          <w:color w:val="000000" w:themeColor="text1"/>
          <w:szCs w:val="21"/>
          <w:lang w:val="en-US" w:eastAsia="zh-CN"/>
          <w14:textFill>
            <w14:solidFill>
              <w14:schemeClr w14:val="tx1"/>
            </w14:solidFill>
          </w14:textFill>
        </w:rPr>
        <w:t>及室内空气质量</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_Toc27476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65</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_Toc19567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8.3  室内电气与照明设计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_Toc19567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74</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_Toc9907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8.4  智能化设计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_Toc9907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77</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_Toc2350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kern w:val="0"/>
          <w:szCs w:val="21"/>
          <w:lang w:eastAsia="zh-CN"/>
          <w14:textFill>
            <w14:solidFill>
              <w14:schemeClr w14:val="tx1"/>
            </w14:solidFill>
          </w14:textFill>
        </w:rPr>
        <w:t>9  人性化设计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_Toc2350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78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_Toc28440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9.1  一般规定</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_Toc28440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78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_Toc12726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9.2  无障碍设计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_Toc12726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78</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_Toc30587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9.3  适老化设计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_Toc30587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79</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_Toc32062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9.4  亲子设计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_Toc32062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80</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10"/>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_Toc9967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pacing w:val="0"/>
          <w:kern w:val="28"/>
          <w:szCs w:val="21"/>
          <w:lang w:val="en-US" w:eastAsia="zh-CN"/>
          <w14:textFill>
            <w14:solidFill>
              <w14:schemeClr w14:val="tx1"/>
            </w14:solidFill>
          </w14:textFill>
        </w:rPr>
        <w:t>9.5  母婴室设计</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_Toc9967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81</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_Toc30817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本规范用词说明</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_Toc30817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86</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_Toc23083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szCs w:val="21"/>
          <w14:textFill>
            <w14:solidFill>
              <w14:schemeClr w14:val="tx1"/>
            </w14:solidFill>
          </w14:textFill>
        </w:rPr>
        <w:t>引用标准名录</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_Toc23083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87</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pStyle w:val="8"/>
        <w:tabs>
          <w:tab w:val="right" w:leader="dot" w:pos="8580"/>
        </w:tabs>
        <w:rPr>
          <w:b/>
          <w:bCs/>
          <w:color w:val="000000" w:themeColor="text1"/>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begin"/>
      </w:r>
      <w:r>
        <w:rPr>
          <w:rFonts w:hint="eastAsia" w:ascii="宋体" w:hAnsi="宋体" w:eastAsia="宋体" w:cs="宋体"/>
          <w:b/>
          <w:bCs/>
          <w:color w:val="000000" w:themeColor="text1"/>
          <w:szCs w:val="21"/>
          <w:lang w:val="zh-CN"/>
          <w14:textFill>
            <w14:solidFill>
              <w14:schemeClr w14:val="tx1"/>
            </w14:solidFill>
          </w14:textFill>
        </w:rPr>
        <w:instrText xml:space="preserve"> HYPERLINK \l _Toc11608 </w:instrText>
      </w:r>
      <w:r>
        <w:rPr>
          <w:rFonts w:hint="eastAsia" w:ascii="宋体" w:hAnsi="宋体" w:eastAsia="宋体" w:cs="宋体"/>
          <w:b/>
          <w:bCs/>
          <w:color w:val="000000" w:themeColor="text1"/>
          <w:szCs w:val="21"/>
          <w:lang w:val="zh-CN"/>
          <w14:textFill>
            <w14:solidFill>
              <w14:schemeClr w14:val="tx1"/>
            </w14:solidFill>
          </w14:textFill>
        </w:rPr>
        <w:fldChar w:fldCharType="separate"/>
      </w:r>
      <w:r>
        <w:rPr>
          <w:rFonts w:hint="eastAsia" w:ascii="宋体" w:hAnsi="宋体" w:eastAsia="宋体" w:cs="宋体"/>
          <w:b/>
          <w:bCs/>
          <w:color w:val="000000" w:themeColor="text1"/>
          <w:kern w:val="2"/>
          <w:szCs w:val="21"/>
          <w14:textFill>
            <w14:solidFill>
              <w14:schemeClr w14:val="tx1"/>
            </w14:solidFill>
          </w14:textFill>
        </w:rPr>
        <w:t>中国建筑装饰协会标准</w:t>
      </w:r>
      <w:r>
        <w:rPr>
          <w:b/>
          <w:bCs/>
          <w:color w:val="000000" w:themeColor="text1"/>
          <w14:textFill>
            <w14:solidFill>
              <w14:schemeClr w14:val="tx1"/>
            </w14:solidFill>
          </w14:textFill>
        </w:rPr>
        <w:tab/>
      </w:r>
      <w:r>
        <w:rPr>
          <w:b/>
          <w:bCs/>
          <w:color w:val="000000" w:themeColor="text1"/>
          <w14:textFill>
            <w14:solidFill>
              <w14:schemeClr w14:val="tx1"/>
            </w14:solidFill>
          </w14:textFill>
        </w:rPr>
        <w:fldChar w:fldCharType="begin"/>
      </w:r>
      <w:r>
        <w:rPr>
          <w:b/>
          <w:bCs/>
          <w:color w:val="000000" w:themeColor="text1"/>
          <w14:textFill>
            <w14:solidFill>
              <w14:schemeClr w14:val="tx1"/>
            </w14:solidFill>
          </w14:textFill>
        </w:rPr>
        <w:instrText xml:space="preserve"> PAGEREF _Toc11608 </w:instrText>
      </w:r>
      <w:r>
        <w:rPr>
          <w:b/>
          <w:bCs/>
          <w:color w:val="000000" w:themeColor="text1"/>
          <w14:textFill>
            <w14:solidFill>
              <w14:schemeClr w14:val="tx1"/>
            </w14:solidFill>
          </w14:textFill>
        </w:rPr>
        <w:fldChar w:fldCharType="separate"/>
      </w:r>
      <w:r>
        <w:rPr>
          <w:b/>
          <w:bCs/>
          <w:color w:val="000000" w:themeColor="text1"/>
          <w14:textFill>
            <w14:solidFill>
              <w14:schemeClr w14:val="tx1"/>
            </w14:solidFill>
          </w14:textFill>
        </w:rPr>
        <w:t>89</w:t>
      </w:r>
      <w:r>
        <w:rPr>
          <w:b/>
          <w:bCs/>
          <w:color w:val="000000" w:themeColor="text1"/>
          <w14:textFill>
            <w14:solidFill>
              <w14:schemeClr w14:val="tx1"/>
            </w14:solidFill>
          </w14:textFill>
        </w:rPr>
        <w:fldChar w:fldCharType="end"/>
      </w:r>
      <w:r>
        <w:rPr>
          <w:rFonts w:hint="eastAsia" w:ascii="宋体" w:hAnsi="宋体" w:eastAsia="宋体" w:cs="宋体"/>
          <w:b/>
          <w:bCs/>
          <w:color w:val="000000" w:themeColor="text1"/>
          <w:szCs w:val="21"/>
          <w:lang w:val="zh-CN"/>
          <w14:textFill>
            <w14:solidFill>
              <w14:schemeClr w14:val="tx1"/>
            </w14:solidFill>
          </w14:textFill>
        </w:rPr>
        <w:fldChar w:fldCharType="end"/>
      </w:r>
    </w:p>
    <w:p>
      <w:pPr>
        <w:outlineLvl w:val="9"/>
        <w:rPr>
          <w:rFonts w:hint="eastAsia" w:ascii="宋体" w:hAnsi="宋体" w:eastAsia="宋体" w:cs="宋体"/>
          <w:b/>
          <w:bCs/>
          <w:color w:val="000000" w:themeColor="text1"/>
          <w:szCs w:val="21"/>
          <w:lang w:val="zh-CN"/>
          <w14:textFill>
            <w14:solidFill>
              <w14:schemeClr w14:val="tx1"/>
            </w14:solidFill>
          </w14:textFill>
        </w:rPr>
      </w:pPr>
      <w:r>
        <w:rPr>
          <w:rFonts w:hint="eastAsia" w:ascii="宋体" w:hAnsi="宋体" w:eastAsia="宋体" w:cs="宋体"/>
          <w:b/>
          <w:bCs/>
          <w:color w:val="000000" w:themeColor="text1"/>
          <w:szCs w:val="21"/>
          <w:lang w:val="zh-CN"/>
          <w14:textFill>
            <w14:solidFill>
              <w14:schemeClr w14:val="tx1"/>
            </w14:solidFill>
          </w14:textFill>
        </w:rPr>
        <w:fldChar w:fldCharType="end"/>
      </w:r>
    </w:p>
    <w:p>
      <w:pPr>
        <w:jc w:val="center"/>
        <w:outlineLvl w:val="9"/>
        <w:rPr>
          <w:rFonts w:hint="eastAsia" w:ascii="宋体" w:hAnsi="宋体" w:eastAsia="宋体" w:cs="宋体"/>
          <w:b/>
          <w:bCs/>
          <w:color w:val="000000" w:themeColor="text1"/>
          <w:szCs w:val="21"/>
          <w14:textFill>
            <w14:solidFill>
              <w14:schemeClr w14:val="tx1"/>
            </w14:solidFill>
          </w14:textFill>
        </w:rPr>
      </w:pPr>
      <w:bookmarkStart w:id="29" w:name="_Toc28417"/>
      <w:bookmarkStart w:id="30" w:name="_Toc17505"/>
      <w:bookmarkStart w:id="31" w:name="_Toc217"/>
      <w:bookmarkStart w:id="32" w:name="_Toc9821"/>
      <w:bookmarkStart w:id="33" w:name="_Toc5220"/>
      <w:bookmarkStart w:id="34" w:name="_Toc27269"/>
      <w:bookmarkStart w:id="35" w:name="_Toc11622"/>
      <w:bookmarkStart w:id="36" w:name="_Toc15384"/>
      <w:bookmarkStart w:id="37" w:name="_Toc22273"/>
      <w:bookmarkStart w:id="38" w:name="_Toc15573698"/>
      <w:bookmarkStart w:id="39" w:name="_Toc9224"/>
      <w:bookmarkStart w:id="40" w:name="_Toc29851"/>
      <w:bookmarkStart w:id="41" w:name="_Toc15566257"/>
      <w:bookmarkStart w:id="42" w:name="_Toc9837"/>
      <w:bookmarkStart w:id="43" w:name="_Toc525205619"/>
      <w:bookmarkStart w:id="44" w:name="_Toc11190"/>
      <w:bookmarkStart w:id="45" w:name="_Toc25089"/>
      <w:bookmarkStart w:id="46" w:name="_Toc28027"/>
    </w:p>
    <w:p>
      <w:pPr>
        <w:jc w:val="center"/>
        <w:outlineLvl w:val="9"/>
        <w:rPr>
          <w:rFonts w:hint="eastAsia" w:ascii="宋体" w:hAnsi="宋体" w:eastAsia="宋体" w:cs="宋体"/>
          <w:b/>
          <w:bCs/>
          <w:color w:val="000000" w:themeColor="text1"/>
          <w:szCs w:val="21"/>
          <w14:textFill>
            <w14:solidFill>
              <w14:schemeClr w14:val="tx1"/>
            </w14:solidFill>
          </w14:textFill>
        </w:rPr>
      </w:pPr>
    </w:p>
    <w:p>
      <w:pPr>
        <w:jc w:val="center"/>
        <w:outlineLvl w:val="9"/>
        <w:rPr>
          <w:rFonts w:hint="eastAsia" w:ascii="宋体" w:hAnsi="宋体" w:eastAsia="宋体" w:cs="宋体"/>
          <w:b/>
          <w:bCs/>
          <w:color w:val="000000" w:themeColor="text1"/>
          <w:szCs w:val="21"/>
          <w14:textFill>
            <w14:solidFill>
              <w14:schemeClr w14:val="tx1"/>
            </w14:solidFill>
          </w14:textFill>
        </w:rPr>
      </w:pPr>
    </w:p>
    <w:p>
      <w:pPr>
        <w:jc w:val="center"/>
        <w:outlineLvl w:val="9"/>
        <w:rPr>
          <w:rFonts w:hint="eastAsia" w:ascii="宋体" w:hAnsi="宋体" w:eastAsia="宋体" w:cs="宋体"/>
          <w:b/>
          <w:bCs/>
          <w:color w:val="000000" w:themeColor="text1"/>
          <w:szCs w:val="21"/>
          <w14:textFill>
            <w14:solidFill>
              <w14:schemeClr w14:val="tx1"/>
            </w14:solidFill>
          </w14:textFill>
        </w:rPr>
      </w:pPr>
    </w:p>
    <w:p>
      <w:pPr>
        <w:jc w:val="center"/>
        <w:outlineLvl w:val="0"/>
        <w:rPr>
          <w:rFonts w:hint="eastAsia" w:ascii="宋体" w:hAnsi="宋体" w:eastAsia="宋体" w:cs="宋体"/>
          <w:color w:val="000000" w:themeColor="text1"/>
          <w:szCs w:val="21"/>
          <w14:textFill>
            <w14:solidFill>
              <w14:schemeClr w14:val="tx1"/>
            </w14:solidFill>
          </w14:textFill>
        </w:rPr>
      </w:pPr>
      <w:bookmarkStart w:id="47" w:name="_Toc5563"/>
      <w:bookmarkStart w:id="48" w:name="_Toc7962"/>
      <w:bookmarkStart w:id="49" w:name="_Toc866"/>
      <w:r>
        <w:rPr>
          <w:rFonts w:hint="eastAsia" w:ascii="宋体" w:hAnsi="宋体" w:eastAsia="宋体" w:cs="宋体"/>
          <w:b/>
          <w:bCs/>
          <w:color w:val="000000" w:themeColor="text1"/>
          <w:szCs w:val="21"/>
          <w14:textFill>
            <w14:solidFill>
              <w14:schemeClr w14:val="tx1"/>
            </w14:solidFill>
          </w14:textFill>
        </w:rPr>
        <w:t>1  总则</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20"/>
        <w:numPr>
          <w:ilvl w:val="2"/>
          <w:numId w:val="1"/>
        </w:numPr>
        <w:spacing w:before="156" w:beforeLines="50" w:line="288" w:lineRule="auto"/>
        <w:outlineLvl w:val="9"/>
        <w:rPr>
          <w:rFonts w:hint="eastAsia" w:ascii="宋体" w:hAnsi="宋体" w:cs="宋体"/>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为了贯彻国家新时代“适用、经济、绿色、美观”的建筑方针，</w:t>
      </w:r>
      <w:r>
        <w:rPr>
          <w:rFonts w:hint="eastAsia"/>
          <w:color w:val="000000" w:themeColor="text1"/>
          <w:sz w:val="21"/>
          <w:szCs w:val="21"/>
          <w14:textFill>
            <w14:solidFill>
              <w14:schemeClr w14:val="tx1"/>
            </w14:solidFill>
          </w14:textFill>
        </w:rPr>
        <w:t>规范酒店空间绿色室内设计，推进酒店装饰行业可持续发展</w:t>
      </w:r>
      <w:r>
        <w:rPr>
          <w:rFonts w:hint="eastAsia"/>
          <w:color w:val="000000" w:themeColor="text1"/>
          <w:sz w:val="21"/>
          <w:szCs w:val="21"/>
          <w14:textFill>
            <w14:solidFill>
              <w14:schemeClr w14:val="tx1"/>
            </w14:solidFill>
          </w14:textFill>
        </w:rPr>
        <w:t>，制定</w:t>
      </w:r>
      <w:r>
        <w:rPr>
          <w:rFonts w:hint="eastAsia"/>
          <w:color w:val="000000" w:themeColor="text1"/>
          <w:sz w:val="21"/>
          <w:szCs w:val="21"/>
          <w:lang w:eastAsia="zh-CN"/>
          <w14:textFill>
            <w14:solidFill>
              <w14:schemeClr w14:val="tx1"/>
            </w14:solidFill>
          </w14:textFill>
        </w:rPr>
        <w:t>本标准</w:t>
      </w:r>
      <w:r>
        <w:rPr>
          <w:rFonts w:hint="eastAsia"/>
          <w:color w:val="000000" w:themeColor="text1"/>
          <w:sz w:val="21"/>
          <w:szCs w:val="21"/>
          <w14:textFill>
            <w14:solidFill>
              <w14:schemeClr w14:val="tx1"/>
            </w14:solidFill>
          </w14:textFill>
        </w:rPr>
        <w:t>。</w:t>
      </w:r>
    </w:p>
    <w:p>
      <w:pPr>
        <w:pStyle w:val="20"/>
        <w:spacing w:before="156" w:beforeLines="50" w:line="288" w:lineRule="auto"/>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88" w:lineRule="auto"/>
        <w:ind w:firstLine="420"/>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2016年2月6日中共中央、国务院《关于进一步加强城市规划建设管理工作的若干意见》中要求，贯彻“适用、经济、绿色、美观”的建筑方针。要求“实施工程全生命周期风险管理，重点抓好建筑幕墙等工程运行使用的安全监管。加强对既有建筑装饰装修的质量安全监管。”</w:t>
      </w:r>
    </w:p>
    <w:p>
      <w:pPr>
        <w:pStyle w:val="20"/>
        <w:spacing w:before="156" w:beforeLines="50" w:line="288" w:lineRule="auto"/>
        <w:ind w:firstLine="420"/>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2017年11月4日国家主席习近平签署国家主席令第87号公布经12届全国人大常委会第30次会议修订通过的《中华人民共和国标准化法》，第二十二条 制定标准应当有利于科学合理利用资源，推广科学技术成果，增强产品的安全性、通用性、可替换性，提高经济效益、社会效益、生态效益，做到技术上先进、经济上合理。2017年2月21日国务院办公厅《关于促进建筑业持续健康发展的意见》（国办发[2017]19号），（十五）提供功能适用、经济合理、安全可靠、技术先进、环境协调的建筑设计产品。</w:t>
      </w:r>
    </w:p>
    <w:p>
      <w:pPr>
        <w:pStyle w:val="20"/>
        <w:spacing w:before="156" w:beforeLines="50" w:line="288" w:lineRule="auto"/>
        <w:ind w:firstLine="420"/>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借鉴国内外先进经验, 制定一本适合我国国情的、可量化、可操作、可实施的酒店空间绿色室内设计</w:t>
      </w:r>
      <w:r>
        <w:rPr>
          <w:rFonts w:hint="eastAsia" w:ascii="宋体" w:hAnsi="宋体" w:cs="宋体"/>
          <w:color w:val="000000" w:themeColor="text1"/>
          <w:lang w:eastAsia="zh-CN"/>
          <w14:textFill>
            <w14:solidFill>
              <w14:schemeClr w14:val="tx1"/>
            </w14:solidFill>
          </w14:textFill>
        </w:rPr>
        <w:t>标准</w:t>
      </w:r>
      <w:r>
        <w:rPr>
          <w:rFonts w:hint="eastAsia" w:ascii="宋体" w:hAnsi="宋体" w:cs="宋体"/>
          <w:color w:val="000000" w:themeColor="text1"/>
          <w14:textFill>
            <w14:solidFill>
              <w14:schemeClr w14:val="tx1"/>
            </w14:solidFill>
          </w14:textFill>
        </w:rPr>
        <w:t>，促进中国建筑装饰行业升级转型和改革创新，为广大人民提供安全、健康、适用和高效的室内环境，降低建筑装饰行业资源和能源的消耗，减少建筑装饰行业碳排放，引导中国建筑装饰行业可持续发展，具有十分重要的意义。</w:t>
      </w:r>
    </w:p>
    <w:p>
      <w:pPr>
        <w:pStyle w:val="20"/>
        <w:numPr>
          <w:ilvl w:val="2"/>
          <w:numId w:val="1"/>
        </w:numPr>
        <w:spacing w:before="156" w:beforeLines="50" w:line="288" w:lineRule="auto"/>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lang w:eastAsia="zh-CN"/>
          <w14:textFill>
            <w14:solidFill>
              <w14:schemeClr w14:val="tx1"/>
            </w14:solidFill>
          </w14:textFill>
        </w:rPr>
        <w:t>本标准</w:t>
      </w:r>
      <w:r>
        <w:rPr>
          <w:rFonts w:hint="eastAsia" w:ascii="宋体" w:hAnsi="宋体" w:cs="宋体"/>
          <w:color w:val="000000" w:themeColor="text1"/>
          <w14:textFill>
            <w14:solidFill>
              <w14:schemeClr w14:val="tx1"/>
            </w14:solidFill>
          </w14:textFill>
        </w:rPr>
        <w:t>适用于新建、扩建、改建和既有建筑的酒店</w:t>
      </w:r>
      <w:r>
        <w:rPr>
          <w:rFonts w:hint="eastAsia" w:ascii="宋体" w:hAnsi="宋体"/>
          <w:color w:val="000000" w:themeColor="text1"/>
          <w:szCs w:val="21"/>
          <w14:textFill>
            <w14:solidFill>
              <w14:schemeClr w14:val="tx1"/>
            </w14:solidFill>
          </w14:textFill>
        </w:rPr>
        <w:t>室内</w:t>
      </w:r>
      <w:r>
        <w:rPr>
          <w:rFonts w:hint="eastAsia" w:ascii="宋体" w:hAnsi="宋体" w:cs="宋体"/>
          <w:color w:val="000000" w:themeColor="text1"/>
          <w14:textFill>
            <w14:solidFill>
              <w14:schemeClr w14:val="tx1"/>
            </w14:solidFill>
          </w14:textFill>
        </w:rPr>
        <w:t>装饰装修项目的绿色设计。</w:t>
      </w:r>
    </w:p>
    <w:p>
      <w:pPr>
        <w:pStyle w:val="20"/>
        <w:spacing w:before="156" w:beforeLines="50" w:line="288" w:lineRule="auto"/>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288" w:lineRule="auto"/>
        <w:ind w:firstLine="484" w:firstLineChars="200"/>
        <w:outlineLvl w:val="9"/>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本标准</w:t>
      </w:r>
      <w:r>
        <w:rPr>
          <w:rFonts w:hint="eastAsia" w:ascii="宋体" w:hAnsi="宋体" w:eastAsia="宋体" w:cs="宋体"/>
          <w:color w:val="000000" w:themeColor="text1"/>
          <w:spacing w:val="16"/>
          <w:szCs w:val="21"/>
          <w14:textFill>
            <w14:solidFill>
              <w14:schemeClr w14:val="tx1"/>
            </w14:solidFill>
          </w14:textFill>
        </w:rPr>
        <w:t>适用于新建、扩建、改建和既有建筑的酒店装饰装修项目的绿色设计。</w:t>
      </w:r>
      <w:r>
        <w:rPr>
          <w:rFonts w:hint="eastAsia" w:ascii="宋体" w:hAnsi="宋体" w:eastAsia="宋体" w:cs="宋体"/>
          <w:color w:val="000000" w:themeColor="text1"/>
          <w:spacing w:val="16"/>
          <w:szCs w:val="21"/>
          <w:lang w:eastAsia="zh-CN"/>
          <w14:textFill>
            <w14:solidFill>
              <w14:schemeClr w14:val="tx1"/>
            </w14:solidFill>
          </w14:textFill>
        </w:rPr>
        <w:t>本标准</w:t>
      </w:r>
      <w:r>
        <w:rPr>
          <w:rFonts w:hint="eastAsia" w:ascii="宋体" w:hAnsi="宋体" w:eastAsia="宋体" w:cs="宋体"/>
          <w:color w:val="000000" w:themeColor="text1"/>
          <w:spacing w:val="16"/>
          <w:szCs w:val="21"/>
          <w14:textFill>
            <w14:solidFill>
              <w14:schemeClr w14:val="tx1"/>
            </w14:solidFill>
          </w14:textFill>
        </w:rPr>
        <w:t>对包括上述类型在内所有</w:t>
      </w:r>
      <w:r>
        <w:rPr>
          <w:rFonts w:hint="eastAsia" w:ascii="宋体" w:hAnsi="宋体" w:eastAsia="宋体" w:cs="宋体"/>
          <w:color w:val="000000" w:themeColor="text1"/>
          <w:spacing w:val="16"/>
          <w:szCs w:val="21"/>
          <w:lang w:eastAsia="zh-CN"/>
          <w14:textFill>
            <w14:solidFill>
              <w14:schemeClr w14:val="tx1"/>
            </w14:solidFill>
          </w14:textFill>
        </w:rPr>
        <w:t>酒店</w:t>
      </w:r>
      <w:r>
        <w:rPr>
          <w:rFonts w:hint="eastAsia" w:ascii="宋体" w:hAnsi="宋体" w:eastAsia="宋体" w:cs="宋体"/>
          <w:color w:val="000000" w:themeColor="text1"/>
          <w:spacing w:val="16"/>
          <w:szCs w:val="21"/>
          <w14:textFill>
            <w14:solidFill>
              <w14:schemeClr w14:val="tx1"/>
            </w14:solidFill>
          </w14:textFill>
        </w:rPr>
        <w:t>建筑的统筹考虑，将有助于与国家标准、行业标准、协会团体标准之间的协调，形成一个既有特色、相互补充又相对统一的</w:t>
      </w:r>
      <w:r>
        <w:rPr>
          <w:rFonts w:hint="eastAsia" w:ascii="宋体" w:hAnsi="宋体" w:cs="宋体"/>
          <w:color w:val="000000" w:themeColor="text1"/>
          <w:spacing w:val="16"/>
          <w:szCs w:val="21"/>
          <w:lang w:eastAsia="zh-CN"/>
          <w14:textFill>
            <w14:solidFill>
              <w14:schemeClr w14:val="tx1"/>
            </w14:solidFill>
          </w14:textFill>
        </w:rPr>
        <w:t>酒店空间绿色室内设计标准</w:t>
      </w:r>
      <w:r>
        <w:rPr>
          <w:rFonts w:hint="eastAsia" w:ascii="宋体" w:hAnsi="宋体" w:eastAsia="宋体" w:cs="宋体"/>
          <w:color w:val="000000" w:themeColor="text1"/>
          <w:spacing w:val="16"/>
          <w:szCs w:val="21"/>
          <w14:textFill>
            <w14:solidFill>
              <w14:schemeClr w14:val="tx1"/>
            </w14:solidFill>
          </w14:textFill>
        </w:rPr>
        <w:t>。</w:t>
      </w:r>
    </w:p>
    <w:p>
      <w:pPr>
        <w:pStyle w:val="20"/>
        <w:spacing w:before="156" w:beforeLines="50" w:line="288" w:lineRule="auto"/>
        <w:outlineLvl w:val="9"/>
        <w:rPr>
          <w:rFonts w:hint="eastAsia" w:ascii="宋体" w:hAnsi="宋体" w:cs="宋体"/>
          <w:color w:val="000000" w:themeColor="text1"/>
          <w14:textFill>
            <w14:solidFill>
              <w14:schemeClr w14:val="tx1"/>
            </w14:solidFill>
          </w14:textFill>
        </w:rPr>
      </w:pPr>
      <w:r>
        <w:rPr>
          <w:rFonts w:hint="eastAsia" w:ascii="宋体" w:hAnsi="宋体" w:cs="宋体"/>
          <w:b/>
          <w:color w:val="000000" w:themeColor="text1"/>
          <w14:textFill>
            <w14:solidFill>
              <w14:schemeClr w14:val="tx1"/>
            </w14:solidFill>
          </w14:textFill>
        </w:rPr>
        <w:t>1.0.3</w:t>
      </w:r>
      <w:r>
        <w:rPr>
          <w:rFonts w:hint="eastAsia" w:ascii="宋体" w:hAnsi="宋体" w:cs="宋体"/>
          <w:color w:val="000000" w:themeColor="text1"/>
          <w14:textFill>
            <w14:solidFill>
              <w14:schemeClr w14:val="tx1"/>
            </w14:solidFill>
          </w14:textFill>
        </w:rPr>
        <w:t xml:space="preserve">  酒店绿色室内设计除应符合</w:t>
      </w:r>
      <w:r>
        <w:rPr>
          <w:rFonts w:hint="eastAsia" w:ascii="宋体" w:hAnsi="宋体" w:cs="宋体"/>
          <w:color w:val="000000" w:themeColor="text1"/>
          <w:lang w:eastAsia="zh-CN"/>
          <w14:textFill>
            <w14:solidFill>
              <w14:schemeClr w14:val="tx1"/>
            </w14:solidFill>
          </w14:textFill>
        </w:rPr>
        <w:t>本标准</w:t>
      </w:r>
      <w:r>
        <w:rPr>
          <w:rFonts w:hint="eastAsia" w:ascii="宋体" w:hAnsi="宋体" w:cs="宋体"/>
          <w:color w:val="000000" w:themeColor="text1"/>
          <w14:textFill>
            <w14:solidFill>
              <w14:schemeClr w14:val="tx1"/>
            </w14:solidFill>
          </w14:textFill>
        </w:rPr>
        <w:t>外，尚应符合国家现行有关标准的规定。</w:t>
      </w:r>
    </w:p>
    <w:p>
      <w:pPr>
        <w:pStyle w:val="20"/>
        <w:spacing w:before="156" w:beforeLines="50" w:line="288" w:lineRule="auto"/>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88" w:lineRule="auto"/>
        <w:ind w:firstLine="420"/>
        <w:outlineLvl w:val="9"/>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国家现行有关标准是指，现行的国家标准和行业标准、行业团体标准，不包括地方标准。</w:t>
      </w:r>
    </w:p>
    <w:p>
      <w:pPr>
        <w:pStyle w:val="20"/>
        <w:spacing w:before="156" w:beforeLines="50" w:line="288" w:lineRule="auto"/>
        <w:ind w:firstLine="420"/>
        <w:jc w:val="center"/>
        <w:outlineLvl w:val="9"/>
        <w:rPr>
          <w:rFonts w:hint="eastAsia" w:ascii="宋体" w:hAnsi="宋体" w:cs="宋体"/>
          <w:b/>
          <w:bCs/>
          <w:color w:val="000000" w:themeColor="text1"/>
          <w14:textFill>
            <w14:solidFill>
              <w14:schemeClr w14:val="tx1"/>
            </w14:solidFill>
          </w14:textFill>
        </w:rPr>
      </w:pPr>
    </w:p>
    <w:p>
      <w:pPr>
        <w:pStyle w:val="20"/>
        <w:spacing w:before="156" w:beforeLines="50" w:line="288" w:lineRule="auto"/>
        <w:ind w:firstLine="420"/>
        <w:jc w:val="center"/>
        <w:outlineLvl w:val="9"/>
        <w:rPr>
          <w:rFonts w:hint="eastAsia" w:ascii="宋体" w:hAnsi="宋体" w:cs="宋体"/>
          <w:b/>
          <w:bCs/>
          <w:color w:val="000000" w:themeColor="text1"/>
          <w14:textFill>
            <w14:solidFill>
              <w14:schemeClr w14:val="tx1"/>
            </w14:solidFill>
          </w14:textFill>
        </w:rPr>
      </w:pPr>
      <w:bookmarkStart w:id="50" w:name="_Toc23819"/>
    </w:p>
    <w:p>
      <w:pPr>
        <w:pStyle w:val="20"/>
        <w:spacing w:before="156" w:beforeLines="50" w:line="288" w:lineRule="auto"/>
        <w:ind w:firstLine="420"/>
        <w:jc w:val="center"/>
        <w:outlineLvl w:val="9"/>
        <w:rPr>
          <w:rFonts w:hint="eastAsia" w:ascii="宋体" w:hAnsi="宋体" w:cs="宋体"/>
          <w:b/>
          <w:bCs/>
          <w:color w:val="000000" w:themeColor="text1"/>
          <w14:textFill>
            <w14:solidFill>
              <w14:schemeClr w14:val="tx1"/>
            </w14:solidFill>
          </w14:textFill>
        </w:rPr>
      </w:pPr>
    </w:p>
    <w:p>
      <w:pPr>
        <w:pStyle w:val="20"/>
        <w:spacing w:before="156" w:beforeLines="50" w:line="288" w:lineRule="auto"/>
        <w:ind w:firstLine="420"/>
        <w:jc w:val="center"/>
        <w:outlineLvl w:val="9"/>
        <w:rPr>
          <w:rFonts w:hint="eastAsia" w:ascii="宋体" w:hAnsi="宋体" w:cs="宋体"/>
          <w:b/>
          <w:bCs/>
          <w:color w:val="000000" w:themeColor="text1"/>
          <w14:textFill>
            <w14:solidFill>
              <w14:schemeClr w14:val="tx1"/>
            </w14:solidFill>
          </w14:textFill>
        </w:rPr>
      </w:pPr>
    </w:p>
    <w:p>
      <w:pPr>
        <w:pStyle w:val="20"/>
        <w:spacing w:before="156" w:beforeLines="50" w:line="288" w:lineRule="auto"/>
        <w:ind w:firstLine="420"/>
        <w:jc w:val="center"/>
        <w:outlineLvl w:val="0"/>
        <w:rPr>
          <w:rFonts w:hint="eastAsia" w:ascii="宋体" w:hAnsi="宋体" w:cs="宋体"/>
          <w:color w:val="000000" w:themeColor="text1"/>
          <w14:textFill>
            <w14:solidFill>
              <w14:schemeClr w14:val="tx1"/>
            </w14:solidFill>
          </w14:textFill>
        </w:rPr>
      </w:pPr>
      <w:bookmarkStart w:id="51" w:name="_Toc14524"/>
      <w:r>
        <w:rPr>
          <w:rFonts w:hint="eastAsia" w:ascii="宋体" w:hAnsi="宋体" w:cs="宋体"/>
          <w:b/>
          <w:bCs/>
          <w:color w:val="000000" w:themeColor="text1"/>
          <w14:textFill>
            <w14:solidFill>
              <w14:schemeClr w14:val="tx1"/>
            </w14:solidFill>
          </w14:textFill>
        </w:rPr>
        <w:t>2  术语</w:t>
      </w:r>
      <w:bookmarkEnd w:id="50"/>
      <w:bookmarkEnd w:id="51"/>
    </w:p>
    <w:p>
      <w:pPr>
        <w:spacing w:before="156" w:beforeLines="50" w:line="360"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2.0.1</w:t>
      </w:r>
      <w:r>
        <w:rPr>
          <w:rFonts w:hint="eastAsia" w:ascii="宋体" w:hAnsi="宋体" w:eastAsia="宋体" w:cs="宋体"/>
          <w:b/>
          <w:bCs/>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酒店</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hotel</w:t>
      </w:r>
    </w:p>
    <w:p>
      <w:pPr>
        <w:spacing w:before="156" w:beforeLines="50"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以提供临时住宿功能为主，并附带有饮食、商务、会议、休闲等一定配套服务功能的建筑空间，也常称为</w:t>
      </w:r>
      <w:r>
        <w:rPr>
          <w:rFonts w:hint="eastAsia" w:ascii="宋体" w:hAnsi="宋体" w:eastAsia="宋体" w:cs="宋体"/>
          <w:color w:val="000000" w:themeColor="text1"/>
          <w:szCs w:val="21"/>
          <w:lang w:eastAsia="zh-CN"/>
          <w14:textFill>
            <w14:solidFill>
              <w14:schemeClr w14:val="tx1"/>
            </w14:solidFill>
          </w14:textFill>
        </w:rPr>
        <w:t>酒店</w:t>
      </w:r>
      <w:r>
        <w:rPr>
          <w:rFonts w:hint="eastAsia" w:ascii="宋体" w:hAnsi="宋体" w:eastAsia="宋体" w:cs="宋体"/>
          <w:color w:val="000000" w:themeColor="text1"/>
          <w:szCs w:val="21"/>
          <w14:textFill>
            <w14:solidFill>
              <w14:schemeClr w14:val="tx1"/>
            </w14:solidFill>
          </w14:textFill>
        </w:rPr>
        <w:t>、饭店、宾馆、度假村。酒店类型按经营特点分为商务酒店、度假酒店、会议酒店、公寓式酒店、单纯住宿型（快捷型）酒店等。</w:t>
      </w:r>
    </w:p>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2.0.2</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酒店空间绿色室内设计</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green interior design of the hotel</w:t>
      </w:r>
    </w:p>
    <w:p>
      <w:pPr>
        <w:spacing w:before="156" w:beforeLines="50" w:line="360" w:lineRule="auto"/>
        <w:ind w:firstLine="420"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在酒店空间室内装饰装修设计中体现可持续发展的理念，在满足建筑功能的基础上，最大限度地节约资源（节能、节水、节材、室内空间高效利用）、保护环境、减少室内环境污染和排放，为人们提供安全、健康、适用和高效的使用空间。</w:t>
      </w:r>
    </w:p>
    <w:p>
      <w:pPr>
        <w:spacing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2.0.3</w:t>
      </w:r>
      <w:r>
        <w:rPr>
          <w:rFonts w:hint="eastAsia" w:ascii="宋体" w:hAnsi="宋体" w:eastAsia="宋体" w:cs="宋体"/>
          <w:b/>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无障碍设计(barrierfreedesign)</w:t>
      </w:r>
      <w:bookmarkStart w:id="2380" w:name="_GoBack"/>
      <w:bookmarkEnd w:id="2380"/>
    </w:p>
    <w:p>
      <w:pPr>
        <w:spacing w:line="360" w:lineRule="auto"/>
        <w:ind w:firstLine="420"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无障碍设计强调在科学技术高度发展的现代社会，一切有关人类衣食住行的公共空间环境以及各类建筑设施、设备的规划设计，都必须充分考虑具有不同程度生理伤残缺陷者和正常活动能力衰退者(如残疾人、老年人)的使用需求，配备能够应答、满足这些需求的服务功能与装置，营造一个充满爱与关怀、切实保障人类安全、方便、舒适的现代生活环境。</w:t>
      </w:r>
    </w:p>
    <w:p>
      <w:pPr>
        <w:spacing w:line="360" w:lineRule="auto"/>
        <w:rPr>
          <w:rFonts w:ascii="宋体" w:hAnsi="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2.0.4</w:t>
      </w:r>
      <w:r>
        <w:rPr>
          <w:rFonts w:hint="eastAsia" w:ascii="宋体" w:hAnsi="宋体" w:eastAsia="宋体" w:cs="宋体"/>
          <w:b/>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适老化设计</w:t>
      </w:r>
      <w:r>
        <w:rPr>
          <w:rFonts w:ascii="宋体" w:hAnsi="宋体"/>
          <w:color w:val="000000" w:themeColor="text1"/>
          <w:szCs w:val="21"/>
          <w14:textFill>
            <w14:solidFill>
              <w14:schemeClr w14:val="tx1"/>
            </w14:solidFill>
          </w14:textFill>
        </w:rPr>
        <w:t>Aging design</w:t>
      </w:r>
    </w:p>
    <w:p>
      <w:pPr>
        <w:spacing w:before="156" w:beforeLines="50" w:line="360" w:lineRule="auto"/>
        <w:ind w:firstLine="420" w:firstLineChars="200"/>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是指在住宅中，或在商场、医院、学校等公共建筑中充分考虑到老年人的身体机能及行动特点做出相应的设计，包括实现无障碍设计，引入急救系统等，以满足已经进入老年生活或以后将进入老年生活的人群的生活及出行需求。适老化设计将使建筑更加人性化，适用性更强。</w:t>
      </w:r>
    </w:p>
    <w:p>
      <w:pPr>
        <w:pStyle w:val="21"/>
        <w:tabs>
          <w:tab w:val="left" w:pos="709"/>
        </w:tabs>
        <w:adjustRightInd w:val="0"/>
        <w:snapToGrid w:val="0"/>
        <w:spacing w:line="360" w:lineRule="auto"/>
        <w:ind w:firstLine="0" w:firstLineChars="0"/>
        <w:rPr>
          <w:rFonts w:hint="eastAsia" w:ascii="宋体" w:hAnsi="宋体" w:eastAsia="宋体" w:cs="Times New Roman"/>
          <w:color w:val="000000" w:themeColor="text1"/>
          <w:sz w:val="21"/>
          <w:szCs w:val="21"/>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 xml:space="preserve">2.0.5 </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eastAsia="宋体" w:cs="Times New Roman"/>
          <w:b w:val="0"/>
          <w:color w:val="000000" w:themeColor="text1"/>
          <w:sz w:val="21"/>
          <w:szCs w:val="21"/>
          <w14:textFill>
            <w14:solidFill>
              <w14:schemeClr w14:val="tx1"/>
            </w14:solidFill>
          </w14:textFill>
        </w:rPr>
        <w:t>母婴室</w:t>
      </w:r>
      <w:r>
        <w:rPr>
          <w:rFonts w:hint="eastAsia" w:ascii="宋体" w:hAnsi="宋体" w:eastAsia="宋体" w:cs="Times New Roman"/>
          <w:color w:val="000000" w:themeColor="text1"/>
          <w:sz w:val="21"/>
          <w:szCs w:val="21"/>
          <w14:textFill>
            <w14:solidFill>
              <w14:schemeClr w14:val="tx1"/>
            </w14:solidFill>
          </w14:textFill>
        </w:rPr>
        <w:t xml:space="preserve"> </w:t>
      </w:r>
      <w:r>
        <w:rPr>
          <w:rFonts w:hint="eastAsia" w:ascii="宋体" w:hAnsi="宋体" w:eastAsia="宋体" w:cs="Times New Roman"/>
          <w:b w:val="0"/>
          <w:color w:val="000000" w:themeColor="text1"/>
          <w:sz w:val="21"/>
          <w:szCs w:val="21"/>
          <w14:textFill>
            <w14:solidFill>
              <w14:schemeClr w14:val="tx1"/>
            </w14:solidFill>
          </w14:textFill>
        </w:rPr>
        <w:t>mother and baby room</w:t>
      </w:r>
    </w:p>
    <w:p>
      <w:pPr>
        <w:pStyle w:val="21"/>
        <w:tabs>
          <w:tab w:val="left" w:pos="709"/>
        </w:tabs>
        <w:adjustRightInd w:val="0"/>
        <w:snapToGrid w:val="0"/>
        <w:spacing w:line="360" w:lineRule="auto"/>
        <w:ind w:firstLine="560"/>
        <w:rPr>
          <w:rFonts w:hint="eastAsia"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专为孕期和哺乳期女性、婴幼儿及其护理者设置的，用于哺乳、集乳、护理及临时休憩的场所。</w:t>
      </w:r>
    </w:p>
    <w:p>
      <w:pPr>
        <w:pStyle w:val="21"/>
        <w:tabs>
          <w:tab w:val="left" w:pos="709"/>
        </w:tabs>
        <w:adjustRightInd w:val="0"/>
        <w:snapToGrid w:val="0"/>
        <w:spacing w:line="360" w:lineRule="auto"/>
        <w:ind w:firstLine="0" w:firstLineChars="0"/>
        <w:rPr>
          <w:rFonts w:hint="eastAsia" w:ascii="宋体" w:hAnsi="宋体" w:eastAsia="宋体" w:cs="Times New Roman"/>
          <w:b w:val="0"/>
          <w:color w:val="000000" w:themeColor="text1"/>
          <w:sz w:val="21"/>
          <w:szCs w:val="21"/>
          <w14:textFill>
            <w14:solidFill>
              <w14:schemeClr w14:val="tx1"/>
            </w14:solidFill>
          </w14:textFill>
        </w:rPr>
      </w:pPr>
      <w:r>
        <w:rPr>
          <w:rFonts w:hint="eastAsia" w:ascii="宋体" w:hAnsi="宋体" w:eastAsia="宋体" w:cs="Times New Roman"/>
          <w:b/>
          <w:bCs/>
          <w:color w:val="000000" w:themeColor="text1"/>
          <w:sz w:val="21"/>
          <w:szCs w:val="21"/>
          <w14:textFill>
            <w14:solidFill>
              <w14:schemeClr w14:val="tx1"/>
            </w14:solidFill>
          </w14:textFill>
        </w:rPr>
        <w:t>2.0.</w:t>
      </w:r>
      <w:r>
        <w:rPr>
          <w:rFonts w:hint="eastAsia" w:ascii="宋体" w:hAnsi="宋体" w:eastAsia="宋体" w:cs="Times New Roman"/>
          <w:b/>
          <w:bCs/>
          <w:color w:val="000000" w:themeColor="text1"/>
          <w:sz w:val="21"/>
          <w:szCs w:val="21"/>
          <w:lang w:val="en-US" w:eastAsia="zh-CN"/>
          <w14:textFill>
            <w14:solidFill>
              <w14:schemeClr w14:val="tx1"/>
            </w14:solidFill>
          </w14:textFill>
        </w:rPr>
        <w:t>6</w:t>
      </w:r>
      <w:r>
        <w:rPr>
          <w:rFonts w:hint="eastAsia" w:ascii="宋体" w:hAnsi="宋体" w:eastAsia="宋体" w:cs="Times New Roman"/>
          <w:b w:val="0"/>
          <w:color w:val="000000" w:themeColor="text1"/>
          <w:sz w:val="21"/>
          <w:szCs w:val="21"/>
          <w14:textFill>
            <w14:solidFill>
              <w14:schemeClr w14:val="tx1"/>
            </w14:solidFill>
          </w14:textFill>
        </w:rPr>
        <w:t xml:space="preserve"> 独立母婴室independent mother and baby room</w:t>
      </w:r>
    </w:p>
    <w:p>
      <w:pPr>
        <w:pStyle w:val="21"/>
        <w:tabs>
          <w:tab w:val="left" w:pos="709"/>
        </w:tabs>
        <w:adjustRightInd w:val="0"/>
        <w:snapToGrid w:val="0"/>
        <w:spacing w:line="360" w:lineRule="auto"/>
        <w:ind w:firstLine="560"/>
        <w:rPr>
          <w:rFonts w:hint="eastAsia" w:ascii="宋体" w:hAnsi="宋体" w:eastAsia="宋体" w:cs="Times New Roman"/>
          <w:color w:val="000000" w:themeColor="text1"/>
          <w:sz w:val="21"/>
          <w:szCs w:val="21"/>
          <w14:textFill>
            <w14:solidFill>
              <w14:schemeClr w14:val="tx1"/>
            </w14:solidFill>
          </w14:textFill>
        </w:rPr>
      </w:pPr>
      <w:r>
        <w:rPr>
          <w:rFonts w:hint="eastAsia" w:ascii="宋体" w:hAnsi="宋体" w:eastAsia="宋体" w:cs="Times New Roman"/>
          <w:color w:val="000000" w:themeColor="text1"/>
          <w:sz w:val="21"/>
          <w:szCs w:val="21"/>
          <w14:textFill>
            <w14:solidFill>
              <w14:schemeClr w14:val="tx1"/>
            </w14:solidFill>
          </w14:textFill>
        </w:rPr>
        <w:t>位于公共场所，专门提供哺乳、护理、临时性休息等母婴服务功能的固定室内空间，具有独立性、专属性等特点。</w:t>
      </w:r>
    </w:p>
    <w:p>
      <w:pPr>
        <w:spacing w:before="156" w:beforeLines="50" w:line="288" w:lineRule="auto"/>
        <w:ind w:firstLine="420" w:firstLineChars="200"/>
        <w:rPr>
          <w:rFonts w:hint="eastAsia" w:ascii="宋体" w:hAnsi="宋体"/>
          <w:color w:val="000000" w:themeColor="text1"/>
          <w:szCs w:val="21"/>
          <w14:textFill>
            <w14:solidFill>
              <w14:schemeClr w14:val="tx1"/>
            </w14:solidFill>
          </w14:textFill>
        </w:rPr>
      </w:pPr>
    </w:p>
    <w:p>
      <w:pPr>
        <w:spacing w:before="156" w:beforeLines="50" w:line="288" w:lineRule="auto"/>
        <w:ind w:firstLine="420" w:firstLineChars="200"/>
        <w:rPr>
          <w:rFonts w:hint="eastAsia" w:ascii="宋体" w:hAnsi="宋体"/>
          <w:color w:val="000000" w:themeColor="text1"/>
          <w:szCs w:val="21"/>
          <w14:textFill>
            <w14:solidFill>
              <w14:schemeClr w14:val="tx1"/>
            </w14:solidFill>
          </w14:textFill>
        </w:rPr>
      </w:pPr>
    </w:p>
    <w:p>
      <w:pPr>
        <w:spacing w:before="156" w:beforeLines="50" w:line="288" w:lineRule="auto"/>
        <w:ind w:firstLine="420" w:firstLineChars="200"/>
        <w:rPr>
          <w:rFonts w:hint="eastAsia" w:ascii="宋体" w:hAnsi="宋体"/>
          <w:color w:val="000000" w:themeColor="text1"/>
          <w:szCs w:val="21"/>
          <w14:textFill>
            <w14:solidFill>
              <w14:schemeClr w14:val="tx1"/>
            </w14:solidFill>
          </w14:textFill>
        </w:rPr>
      </w:pPr>
    </w:p>
    <w:p>
      <w:pPr>
        <w:spacing w:before="156" w:beforeLines="50" w:line="288" w:lineRule="auto"/>
        <w:ind w:firstLine="420" w:firstLineChars="200"/>
        <w:rPr>
          <w:rFonts w:hint="eastAsia" w:ascii="宋体" w:hAnsi="宋体"/>
          <w:color w:val="000000" w:themeColor="text1"/>
          <w:szCs w:val="21"/>
          <w14:textFill>
            <w14:solidFill>
              <w14:schemeClr w14:val="tx1"/>
            </w14:solidFill>
          </w14:textFill>
        </w:rPr>
      </w:pPr>
    </w:p>
    <w:p>
      <w:pPr>
        <w:spacing w:before="156" w:beforeLines="50" w:line="288" w:lineRule="auto"/>
        <w:ind w:firstLine="420" w:firstLineChars="200"/>
        <w:rPr>
          <w:rFonts w:hint="eastAsia" w:ascii="宋体" w:hAnsi="宋体"/>
          <w:color w:val="000000" w:themeColor="text1"/>
          <w:szCs w:val="21"/>
          <w14:textFill>
            <w14:solidFill>
              <w14:schemeClr w14:val="tx1"/>
            </w14:solidFill>
          </w14:textFill>
        </w:rPr>
      </w:pPr>
    </w:p>
    <w:p>
      <w:pPr>
        <w:jc w:val="center"/>
        <w:outlineLvl w:val="0"/>
        <w:rPr>
          <w:rFonts w:hint="eastAsia" w:ascii="宋体" w:hAnsi="宋体" w:eastAsia="宋体" w:cs="宋体"/>
          <w:b/>
          <w:bCs/>
          <w:color w:val="000000" w:themeColor="text1"/>
          <w:szCs w:val="21"/>
          <w14:textFill>
            <w14:solidFill>
              <w14:schemeClr w14:val="tx1"/>
            </w14:solidFill>
          </w14:textFill>
        </w:rPr>
      </w:pPr>
      <w:bookmarkStart w:id="52" w:name="_Toc6885"/>
      <w:bookmarkStart w:id="53" w:name="_Toc15573699"/>
      <w:bookmarkStart w:id="54" w:name="_Toc17161"/>
      <w:bookmarkStart w:id="55" w:name="_Toc17178"/>
      <w:bookmarkStart w:id="56" w:name="_Toc6260"/>
      <w:bookmarkStart w:id="57" w:name="_Toc19347"/>
      <w:bookmarkStart w:id="58" w:name="_Toc19210"/>
      <w:bookmarkStart w:id="59" w:name="_Toc25421"/>
      <w:bookmarkStart w:id="60" w:name="_Toc32739"/>
      <w:bookmarkStart w:id="61" w:name="_Toc23362"/>
      <w:bookmarkStart w:id="62" w:name="_Toc525205621"/>
      <w:bookmarkStart w:id="63" w:name="_Toc29526"/>
      <w:bookmarkStart w:id="64" w:name="_Toc21717"/>
      <w:bookmarkStart w:id="65" w:name="_Toc20907"/>
      <w:bookmarkStart w:id="66" w:name="_Toc29025"/>
      <w:bookmarkStart w:id="67" w:name="_Toc12068"/>
      <w:bookmarkStart w:id="68" w:name="_Toc13146"/>
      <w:bookmarkStart w:id="69" w:name="_Toc14273"/>
      <w:bookmarkStart w:id="70" w:name="_Toc15566258"/>
      <w:bookmarkStart w:id="71" w:name="_Toc18028"/>
      <w:bookmarkStart w:id="72" w:name="_Toc31566"/>
      <w:bookmarkStart w:id="73" w:name="_Toc29272"/>
      <w:bookmarkStart w:id="74" w:name="_Toc7408"/>
      <w:bookmarkStart w:id="75" w:name="_Toc26280"/>
      <w:r>
        <w:rPr>
          <w:rFonts w:hint="eastAsia" w:ascii="宋体" w:hAnsi="宋体" w:eastAsia="宋体" w:cs="宋体"/>
          <w:b/>
          <w:bCs/>
          <w:color w:val="000000" w:themeColor="text1"/>
          <w:szCs w:val="21"/>
          <w14:textFill>
            <w14:solidFill>
              <w14:schemeClr w14:val="tx1"/>
            </w14:solidFill>
          </w14:textFill>
        </w:rPr>
        <w:t>3  基本规定</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spacing w:before="156" w:beforeLines="5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3.1.1　</w:t>
      </w:r>
      <w:r>
        <w:rPr>
          <w:rFonts w:hint="eastAsia" w:ascii="宋体" w:hAnsi="宋体" w:eastAsia="宋体" w:cs="宋体"/>
          <w:color w:val="000000" w:themeColor="text1"/>
          <w:szCs w:val="21"/>
          <w14:textFill>
            <w14:solidFill>
              <w14:schemeClr w14:val="tx1"/>
            </w14:solidFill>
          </w14:textFill>
        </w:rPr>
        <w:t>酒店空间绿色室内设计应综合考虑全生命期的技术与经济特性，采用有利于促进可持续发展的技术、设备和材料。</w:t>
      </w:r>
    </w:p>
    <w:p>
      <w:pPr>
        <w:pStyle w:val="20"/>
        <w:spacing w:before="156" w:beforeLines="50"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36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绿色建筑是在全生命期内兼顾资源节约与环境保护的建筑，绿色设计应追求在全生命期内，技术经济的合理和效益的最大化。为此，需要从建筑的全生命期的各个阶段综合评估建筑场地、建筑规模、建筑形式、建筑技术与投资之间的相互影响，综合考虑安全、耐久、经济、美观、健康等因素，比较、选择最适宜的建筑形式、技术、设备和材料，应避免过度追求豪华的形式或配置。</w:t>
      </w:r>
    </w:p>
    <w:p>
      <w:pPr>
        <w:spacing w:before="156" w:beforeLines="50" w:line="360"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3.1.2　</w:t>
      </w:r>
      <w:r>
        <w:rPr>
          <w:rFonts w:hint="eastAsia" w:ascii="宋体" w:hAnsi="宋体" w:eastAsia="宋体" w:cs="宋体"/>
          <w:color w:val="000000" w:themeColor="text1"/>
          <w:szCs w:val="21"/>
          <w14:textFill>
            <w14:solidFill>
              <w14:schemeClr w14:val="tx1"/>
            </w14:solidFill>
          </w14:textFill>
        </w:rPr>
        <w:t>酒店空间绿色室内设计应在设计理念、方法、技术应用等方面进行创新。</w:t>
      </w:r>
    </w:p>
    <w:p>
      <w:pPr>
        <w:pStyle w:val="20"/>
        <w:spacing w:before="156" w:beforeLines="50" w:line="36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36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随着技术的不断发展，绿色建筑的实现手段更趋多样化，层出不穷的新技术和适宜技术促进了绿色建筑综合效益的提高，包括经济效益、社会效益和环境效益。因此，在提高建筑经济效益、社会效益和环境效益的前提下，绿色室内设计鼓励结合项目特征在设计方法、新技术利用与系统整合等方面进行创新设计，如：</w:t>
      </w:r>
    </w:p>
    <w:p>
      <w:pPr>
        <w:spacing w:before="156" w:beforeLines="50" w:line="24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1、有条件时，优先采用被动措施实现设计目标；</w:t>
      </w:r>
    </w:p>
    <w:p>
      <w:pPr>
        <w:spacing w:before="156" w:beforeLines="50" w:line="24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2、各专业宜利用现代信息技术协同设计；</w:t>
      </w:r>
    </w:p>
    <w:p>
      <w:pPr>
        <w:spacing w:before="156" w:beforeLines="50" w:line="24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3、通过精细化设计提升常规技术与产品的功能；</w:t>
      </w:r>
    </w:p>
    <w:p>
      <w:pPr>
        <w:spacing w:before="156" w:beforeLines="50" w:line="24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4、新技术应用应进行适宜性分析；</w:t>
      </w:r>
    </w:p>
    <w:p>
      <w:pPr>
        <w:spacing w:before="156" w:beforeLines="50" w:line="24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5、设计阶段宜定量分析并预测建筑建成后的运行状况，并设置监测系统。</w:t>
      </w:r>
    </w:p>
    <w:p>
      <w:pPr>
        <w:spacing w:before="156" w:beforeLines="50" w:line="24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当然，在设计创新的同时，应保证建筑整体功能的合理落实，同时确保结构、消防等基本安全要求。</w:t>
      </w:r>
    </w:p>
    <w:p>
      <w:pPr>
        <w:spacing w:line="360" w:lineRule="auto"/>
        <w:rPr>
          <w:rFonts w:ascii="宋体" w:hAnsi="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3.</w:t>
      </w:r>
      <w:r>
        <w:rPr>
          <w:rFonts w:hint="eastAsia" w:ascii="宋体" w:hAnsi="宋体" w:eastAsia="宋体" w:cs="宋体"/>
          <w:b/>
          <w:bCs/>
          <w:color w:val="000000" w:themeColor="text1"/>
          <w:szCs w:val="21"/>
          <w:lang w:val="en-US" w:eastAsia="zh-CN"/>
          <w14:textFill>
            <w14:solidFill>
              <w14:schemeClr w14:val="tx1"/>
            </w14:solidFill>
          </w14:textFill>
        </w:rPr>
        <w:t>1</w:t>
      </w:r>
      <w:r>
        <w:rPr>
          <w:rFonts w:hint="eastAsia" w:ascii="宋体" w:hAnsi="宋体" w:eastAsia="宋体" w:cs="宋体"/>
          <w:b/>
          <w:bCs/>
          <w:color w:val="000000" w:themeColor="text1"/>
          <w:szCs w:val="21"/>
          <w14:textFill>
            <w14:solidFill>
              <w14:schemeClr w14:val="tx1"/>
            </w14:solidFill>
          </w14:textFill>
        </w:rPr>
        <w:t>.3</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酒店空间绿色室内设计应遵循减少废料和污染物的生成和排放原则，促进酒店产品在生产、消费过程中与环境相容，降低整个酒店对环境危害的风险，符合充分利用资源、又保护生态环境 的要求和有益于顾客身体健康。</w:t>
      </w:r>
    </w:p>
    <w:p>
      <w:pPr>
        <w:spacing w:before="156" w:beforeLines="50" w:line="360" w:lineRule="auto"/>
        <w:ind w:firstLine="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3.</w:t>
      </w:r>
      <w:r>
        <w:rPr>
          <w:rFonts w:hint="eastAsia" w:ascii="宋体" w:hAnsi="宋体" w:eastAsia="宋体" w:cs="宋体"/>
          <w:b/>
          <w:bCs/>
          <w:color w:val="000000" w:themeColor="text1"/>
          <w:szCs w:val="21"/>
          <w:lang w:eastAsia="zh-CN"/>
          <w14:textFill>
            <w14:solidFill>
              <w14:schemeClr w14:val="tx1"/>
            </w14:solidFill>
          </w14:textFill>
        </w:rPr>
        <w:t>1</w:t>
      </w:r>
      <w:r>
        <w:rPr>
          <w:rFonts w:hint="eastAsia" w:ascii="宋体" w:hAnsi="宋体" w:eastAsia="宋体" w:cs="宋体"/>
          <w:b/>
          <w:bCs/>
          <w:color w:val="000000" w:themeColor="text1"/>
          <w:szCs w:val="21"/>
          <w14:textFill>
            <w14:solidFill>
              <w14:schemeClr w14:val="tx1"/>
            </w14:solidFill>
          </w14:textFill>
        </w:rPr>
        <w:t>.4</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酒店空间绿色室内设计全过程宜采用建筑信息模型（BIM）技术和装配式工艺。</w:t>
      </w:r>
    </w:p>
    <w:p>
      <w:pPr>
        <w:jc w:val="center"/>
        <w:outlineLvl w:val="0"/>
        <w:rPr>
          <w:rFonts w:hint="eastAsia" w:ascii="宋体" w:hAnsi="宋体" w:eastAsia="宋体" w:cs="宋体"/>
          <w:b/>
          <w:bCs/>
          <w:color w:val="000000" w:themeColor="text1"/>
          <w:szCs w:val="21"/>
          <w14:textFill>
            <w14:solidFill>
              <w14:schemeClr w14:val="tx1"/>
            </w14:solidFill>
          </w14:textFill>
        </w:rPr>
      </w:pPr>
      <w:bookmarkStart w:id="76" w:name="_Toc525205622"/>
      <w:r>
        <w:rPr>
          <w:rFonts w:hint="eastAsia" w:ascii="宋体" w:hAnsi="宋体" w:eastAsia="宋体" w:cs="宋体"/>
          <w:b/>
          <w:bCs/>
          <w:color w:val="000000" w:themeColor="text1"/>
          <w:szCs w:val="21"/>
          <w14:textFill>
            <w14:solidFill>
              <w14:schemeClr w14:val="tx1"/>
            </w14:solidFill>
          </w14:textFill>
        </w:rPr>
        <w:br w:type="page"/>
      </w:r>
      <w:bookmarkStart w:id="77" w:name="_Toc30157"/>
      <w:bookmarkStart w:id="78" w:name="_Toc32524"/>
      <w:bookmarkStart w:id="79" w:name="_Toc21703"/>
      <w:bookmarkStart w:id="80" w:name="_Toc27560"/>
      <w:bookmarkStart w:id="81" w:name="_Toc5574"/>
      <w:bookmarkStart w:id="82" w:name="_Toc12268"/>
      <w:bookmarkStart w:id="83" w:name="_Toc24196"/>
      <w:bookmarkStart w:id="84" w:name="_Toc9715"/>
      <w:bookmarkStart w:id="85" w:name="_Toc13779"/>
      <w:bookmarkStart w:id="86" w:name="_Toc15566259"/>
      <w:bookmarkStart w:id="87" w:name="_Toc5779"/>
      <w:bookmarkStart w:id="88" w:name="_Toc15573700"/>
      <w:bookmarkStart w:id="89" w:name="_Toc16504"/>
      <w:bookmarkStart w:id="90" w:name="_Toc3438"/>
      <w:bookmarkStart w:id="91" w:name="_Toc2912"/>
      <w:bookmarkStart w:id="92" w:name="_Toc31079"/>
      <w:bookmarkStart w:id="93" w:name="_Toc7268"/>
      <w:bookmarkStart w:id="94" w:name="_Toc31715"/>
      <w:bookmarkStart w:id="95" w:name="_Toc6287"/>
      <w:bookmarkStart w:id="96" w:name="_Toc10661"/>
      <w:bookmarkStart w:id="97" w:name="_Toc23148"/>
      <w:bookmarkStart w:id="98" w:name="_Toc21689"/>
      <w:bookmarkStart w:id="99" w:name="_Toc13066"/>
      <w:r>
        <w:rPr>
          <w:rFonts w:hint="eastAsia" w:ascii="宋体" w:hAnsi="宋体" w:eastAsia="宋体" w:cs="宋体"/>
          <w:b/>
          <w:bCs/>
          <w:color w:val="000000" w:themeColor="text1"/>
          <w:szCs w:val="21"/>
          <w14:textFill>
            <w14:solidFill>
              <w14:schemeClr w14:val="tx1"/>
            </w14:solidFill>
          </w14:textFill>
        </w:rPr>
        <w:t>4  酒店空间绿色设计策划</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pPr>
        <w:spacing w:before="156" w:beforeLines="50" w:line="288" w:lineRule="auto"/>
        <w:jc w:val="center"/>
        <w:outlineLvl w:val="1"/>
        <w:rPr>
          <w:rFonts w:hint="eastAsia" w:ascii="宋体" w:hAnsi="宋体" w:eastAsia="宋体" w:cs="宋体"/>
          <w:b/>
          <w:bCs/>
          <w:color w:val="000000" w:themeColor="text1"/>
          <w:szCs w:val="21"/>
          <w14:textFill>
            <w14:solidFill>
              <w14:schemeClr w14:val="tx1"/>
            </w14:solidFill>
          </w14:textFill>
        </w:rPr>
      </w:pPr>
      <w:bookmarkStart w:id="100" w:name="_Toc525205623"/>
      <w:bookmarkStart w:id="101" w:name="_Toc24288"/>
      <w:bookmarkStart w:id="102" w:name="_Toc2669"/>
      <w:bookmarkStart w:id="103" w:name="_Toc28475"/>
      <w:bookmarkStart w:id="104" w:name="_Toc18839"/>
      <w:bookmarkStart w:id="105" w:name="_Toc25632"/>
      <w:bookmarkStart w:id="106" w:name="_Toc15566260"/>
      <w:bookmarkStart w:id="107" w:name="_Toc16170"/>
      <w:bookmarkStart w:id="108" w:name="_Toc15573701"/>
      <w:bookmarkStart w:id="109" w:name="_Toc30929"/>
      <w:bookmarkStart w:id="110" w:name="_Toc24592"/>
      <w:bookmarkStart w:id="111" w:name="_Toc14534"/>
      <w:bookmarkStart w:id="112" w:name="_Toc23826"/>
      <w:bookmarkStart w:id="113" w:name="_Toc27615"/>
      <w:bookmarkStart w:id="114" w:name="_Toc28685"/>
      <w:bookmarkStart w:id="115" w:name="_Toc4323"/>
      <w:bookmarkStart w:id="116" w:name="_Toc26507"/>
      <w:bookmarkStart w:id="117" w:name="_Toc27750"/>
      <w:bookmarkStart w:id="118" w:name="_Toc11310"/>
      <w:bookmarkStart w:id="119" w:name="_Toc15196"/>
      <w:bookmarkStart w:id="120" w:name="_Toc21006"/>
      <w:bookmarkStart w:id="121" w:name="_Toc1411"/>
      <w:bookmarkStart w:id="122" w:name="_Toc18163"/>
      <w:bookmarkStart w:id="123" w:name="_Toc13307"/>
      <w:bookmarkStart w:id="124" w:name="_Toc24718"/>
      <w:bookmarkStart w:id="125" w:name="_Toc12058"/>
      <w:r>
        <w:rPr>
          <w:rFonts w:hint="eastAsia" w:ascii="宋体" w:hAnsi="宋体" w:eastAsia="宋体" w:cs="宋体"/>
          <w:b/>
          <w:bCs/>
          <w:color w:val="000000" w:themeColor="text1"/>
          <w:szCs w:val="21"/>
          <w14:textFill>
            <w14:solidFill>
              <w14:schemeClr w14:val="tx1"/>
            </w14:solidFill>
          </w14:textFill>
        </w:rPr>
        <w:t>4.1  一般规定</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spacing w:before="156" w:beforeLines="50" w:line="288" w:lineRule="auto"/>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4.1.1　</w:t>
      </w:r>
      <w:r>
        <w:rPr>
          <w:rFonts w:hint="eastAsia" w:ascii="宋体" w:hAnsi="宋体" w:eastAsia="宋体" w:cs="宋体"/>
          <w:color w:val="000000" w:themeColor="text1"/>
          <w:szCs w:val="21"/>
          <w14:textFill>
            <w14:solidFill>
              <w14:schemeClr w14:val="tx1"/>
            </w14:solidFill>
          </w14:textFill>
        </w:rPr>
        <w:t>酒店空间设计应根据其等级、类型、规模、服务特点、经营管理要求以及当地气候、建筑周边环境和相关设施情况，设置客房部分、公共部分、辅助部分。</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240" w:lineRule="auto"/>
        <w:ind w:firstLine="42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根据对</w:t>
      </w:r>
      <w:r>
        <w:rPr>
          <w:rFonts w:hint="eastAsia" w:ascii="宋体" w:hAnsi="宋体" w:eastAsia="宋体" w:cs="宋体"/>
          <w:color w:val="000000" w:themeColor="text1"/>
          <w:spacing w:val="16"/>
          <w:sz w:val="21"/>
          <w:szCs w:val="21"/>
          <w:lang w:eastAsia="zh-CN"/>
          <w14:textFill>
            <w14:solidFill>
              <w14:schemeClr w14:val="tx1"/>
            </w14:solidFill>
          </w14:textFill>
        </w:rPr>
        <w:t>酒店</w:t>
      </w:r>
      <w:r>
        <w:rPr>
          <w:rFonts w:hint="eastAsia" w:ascii="宋体" w:hAnsi="宋体" w:eastAsia="宋体" w:cs="宋体"/>
          <w:color w:val="000000" w:themeColor="text1"/>
          <w:spacing w:val="16"/>
          <w:sz w:val="21"/>
          <w:szCs w:val="21"/>
          <w14:textFill>
            <w14:solidFill>
              <w14:schemeClr w14:val="tx1"/>
            </w14:solidFill>
          </w14:textFill>
        </w:rPr>
        <w:t>建筑的调研发现，各功能空间及设备设施的配置差别很大，受建筑等级、类型、规模、服务特点、经营管理要求以及当地气候、</w:t>
      </w:r>
      <w:r>
        <w:rPr>
          <w:rFonts w:hint="eastAsia" w:ascii="宋体" w:hAnsi="宋体" w:eastAsia="宋体" w:cs="宋体"/>
          <w:color w:val="000000" w:themeColor="text1"/>
          <w:spacing w:val="16"/>
          <w:sz w:val="21"/>
          <w:szCs w:val="21"/>
          <w:lang w:eastAsia="zh-CN"/>
          <w14:textFill>
            <w14:solidFill>
              <w14:schemeClr w14:val="tx1"/>
            </w14:solidFill>
          </w14:textFill>
        </w:rPr>
        <w:t>酒店</w:t>
      </w:r>
      <w:r>
        <w:rPr>
          <w:rFonts w:hint="eastAsia" w:ascii="宋体" w:hAnsi="宋体" w:eastAsia="宋体" w:cs="宋体"/>
          <w:color w:val="000000" w:themeColor="text1"/>
          <w:spacing w:val="16"/>
          <w:sz w:val="21"/>
          <w:szCs w:val="21"/>
          <w14:textFill>
            <w14:solidFill>
              <w14:schemeClr w14:val="tx1"/>
            </w14:solidFill>
          </w14:textFill>
        </w:rPr>
        <w:t>周边环境和相关设施情况等众多因素的影响，需视实际情况和需求来配置。</w:t>
      </w:r>
    </w:p>
    <w:p>
      <w:pPr>
        <w:spacing w:before="156" w:beforeLines="50" w:line="288" w:lineRule="auto"/>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4.1.2　</w:t>
      </w:r>
      <w:r>
        <w:rPr>
          <w:rFonts w:hint="eastAsia" w:ascii="宋体" w:hAnsi="宋体" w:eastAsia="宋体" w:cs="宋体"/>
          <w:color w:val="000000" w:themeColor="text1"/>
          <w:szCs w:val="21"/>
          <w14:textFill>
            <w14:solidFill>
              <w14:schemeClr w14:val="tx1"/>
            </w14:solidFill>
          </w14:textFill>
        </w:rPr>
        <w:t>酒店空间布局应与管理方式和服务相适应，做到功能分区明确、内外交通联系方便、各种流线组织良好，保证客房及公共部分具有良好的居住和活动环境。</w:t>
      </w:r>
      <w:r>
        <w:rPr>
          <w:rFonts w:hint="eastAsia" w:ascii="宋体" w:hAnsi="宋体" w:eastAsia="宋体" w:cs="宋体"/>
          <w:b/>
          <w:bCs/>
          <w:color w:val="000000" w:themeColor="text1"/>
          <w:szCs w:val="21"/>
          <w14:textFill>
            <w14:solidFill>
              <w14:schemeClr w14:val="tx1"/>
            </w14:solidFill>
          </w14:textFill>
        </w:rPr>
        <w:t xml:space="preserve"> </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240" w:lineRule="auto"/>
        <w:ind w:firstLine="420"/>
        <w:rPr>
          <w:rFonts w:hint="eastAsia" w:ascii="宋体" w:hAnsi="宋体" w:eastAsia="宋体" w:cs="宋体"/>
          <w:b w:val="0"/>
          <w:bCs w:val="0"/>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由于</w:t>
      </w:r>
      <w:r>
        <w:rPr>
          <w:rFonts w:hint="eastAsia" w:ascii="宋体" w:hAnsi="宋体" w:eastAsia="宋体" w:cs="宋体"/>
          <w:color w:val="000000" w:themeColor="text1"/>
          <w:spacing w:val="16"/>
          <w:sz w:val="21"/>
          <w:szCs w:val="21"/>
          <w:lang w:eastAsia="zh-CN"/>
          <w14:textFill>
            <w14:solidFill>
              <w14:schemeClr w14:val="tx1"/>
            </w14:solidFill>
          </w14:textFill>
        </w:rPr>
        <w:t>酒店</w:t>
      </w:r>
      <w:r>
        <w:rPr>
          <w:rFonts w:hint="eastAsia" w:ascii="宋体" w:hAnsi="宋体" w:eastAsia="宋体" w:cs="宋体"/>
          <w:color w:val="000000" w:themeColor="text1"/>
          <w:spacing w:val="16"/>
          <w:sz w:val="21"/>
          <w:szCs w:val="21"/>
          <w14:textFill>
            <w14:solidFill>
              <w14:schemeClr w14:val="tx1"/>
            </w14:solidFill>
          </w14:textFill>
        </w:rPr>
        <w:t>的经营理念和服务对象不同，其管理方式和服务也多种多样，建筑的空间布局应与其相适应。</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4.1.3　</w:t>
      </w:r>
      <w:r>
        <w:rPr>
          <w:rFonts w:hint="eastAsia" w:ascii="宋体" w:hAnsi="宋体" w:eastAsia="宋体" w:cs="宋体"/>
          <w:color w:val="000000" w:themeColor="text1"/>
          <w:szCs w:val="21"/>
          <w14:textFill>
            <w14:solidFill>
              <w14:schemeClr w14:val="tx1"/>
            </w14:solidFill>
          </w14:textFill>
        </w:rPr>
        <w:t>应对酒店的使用</w:t>
      </w:r>
      <w:r>
        <w:rPr>
          <w:rFonts w:hint="eastAsia" w:ascii="宋体" w:hAnsi="宋体"/>
          <w:color w:val="000000" w:themeColor="text1"/>
          <w:szCs w:val="21"/>
          <w14:textFill>
            <w14:solidFill>
              <w14:schemeClr w14:val="tx1"/>
            </w14:solidFill>
          </w14:textFill>
        </w:rPr>
        <w:t>应遵循节能、省地，各种设备使用无高耗能设备与空间构造的浪费，并</w:t>
      </w:r>
      <w:r>
        <w:rPr>
          <w:rFonts w:hint="eastAsia" w:ascii="宋体" w:hAnsi="宋体" w:eastAsia="宋体" w:cs="宋体"/>
          <w:color w:val="000000" w:themeColor="text1"/>
          <w:szCs w:val="21"/>
          <w14:textFill>
            <w14:solidFill>
              <w14:schemeClr w14:val="tx1"/>
            </w14:solidFill>
          </w14:textFill>
        </w:rPr>
        <w:t>和各种设备使用过程中可能产生的噪声和废气采取措施，</w:t>
      </w:r>
      <w:r>
        <w:rPr>
          <w:rFonts w:hint="eastAsia" w:ascii="宋体" w:hAnsi="宋体" w:eastAsia="宋体" w:cs="宋体"/>
          <w:color w:val="000000" w:themeColor="text1"/>
          <w:szCs w:val="21"/>
          <w14:textFill>
            <w14:solidFill>
              <w14:schemeClr w14:val="tx1"/>
            </w14:solidFill>
          </w14:textFill>
        </w:rPr>
        <w:t>不得对酒店的公共部分、客房部分等和邻近建筑产生不良影响。</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240" w:lineRule="auto"/>
        <w:ind w:firstLine="42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本条是指建筑内的一些公共功能如多功能厅的歌舞、卡拉OK等活动过程中会产生噪声和废气，应该采取有效措施，保证总体环境质量。</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4.1.4　</w:t>
      </w:r>
      <w:r>
        <w:rPr>
          <w:rFonts w:hint="eastAsia" w:ascii="宋体" w:hAnsi="宋体" w:eastAsia="宋体" w:cs="宋体"/>
          <w:color w:val="000000" w:themeColor="text1"/>
          <w:szCs w:val="21"/>
          <w14:textFill>
            <w14:solidFill>
              <w14:schemeClr w14:val="tx1"/>
            </w14:solidFill>
          </w14:textFill>
        </w:rPr>
        <w:t>酒店空间的卫生间、盥洗室、浴室</w:t>
      </w:r>
      <w:r>
        <w:rPr>
          <w:rFonts w:hint="eastAsia" w:ascii="宋体" w:hAnsi="宋体"/>
          <w:color w:val="000000" w:themeColor="text1"/>
          <w14:textFill>
            <w14:solidFill>
              <w14:schemeClr w14:val="tx1"/>
            </w14:solidFill>
          </w14:textFill>
        </w:rPr>
        <w:t>应避免布置在餐厅、多功能厅、医疗等有较高卫生要求用房的直接上层。</w:t>
      </w:r>
      <w:r>
        <w:rPr>
          <w:rFonts w:hint="eastAsia" w:ascii="宋体" w:hAnsi="宋体"/>
          <w:color w:val="000000" w:themeColor="text1"/>
          <w:lang w:val="en-US" w:eastAsia="zh-CN"/>
          <w14:textFill>
            <w14:solidFill>
              <w14:schemeClr w14:val="tx1"/>
            </w14:solidFill>
          </w14:textFill>
        </w:rPr>
        <w:t>否则应采取同层排水等措施。</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240" w:lineRule="auto"/>
        <w:ind w:firstLine="0"/>
        <w:rPr>
          <w:rFonts w:hint="eastAsia" w:ascii="宋体" w:hAnsi="宋体" w:eastAsia="宋体" w:cs="宋体"/>
          <w:b/>
          <w:bCs/>
          <w:color w:val="000000" w:themeColor="text1"/>
          <w:szCs w:val="21"/>
          <w14:textFill>
            <w14:solidFill>
              <w14:schemeClr w14:val="tx1"/>
            </w14:solidFill>
          </w14:textFill>
        </w:rPr>
      </w:pPr>
      <w:r>
        <w:rPr>
          <w:rFonts w:hint="eastAsia" w:ascii="宋体" w:hAnsi="宋体"/>
          <w:color w:val="000000" w:themeColor="text1"/>
          <w14:textFill>
            <w14:solidFill>
              <w14:schemeClr w14:val="tx1"/>
            </w14:solidFill>
          </w14:textFill>
        </w:rPr>
        <w:t>在新规范中，《民用建筑设计统一标准》GB 50352-2019的6.6.1中此条已有改变，</w:t>
      </w:r>
      <w:r>
        <w:rPr>
          <w:rFonts w:hint="eastAsia" w:ascii="宋体" w:hAnsi="宋体" w:eastAsia="宋体" w:cs="宋体"/>
          <w:color w:val="000000" w:themeColor="text1"/>
          <w:spacing w:val="16"/>
          <w:sz w:val="21"/>
          <w:szCs w:val="21"/>
          <w14:textFill>
            <w14:solidFill>
              <w14:schemeClr w14:val="tx1"/>
            </w14:solidFill>
          </w14:textFill>
        </w:rPr>
        <w:t>餐厅、厨房、食品储藏等房间有严格的卫生标准和使用要求。而卫生间、盥洗室、浴室易产生楼地面渗漏污染，也需日常检修维护。因此，本条文明确规定卫生间、盥洗室、浴室</w:t>
      </w:r>
      <w:r>
        <w:rPr>
          <w:rFonts w:hint="eastAsia" w:ascii="宋体" w:hAnsi="宋体"/>
          <w:color w:val="000000" w:themeColor="text1"/>
          <w14:textFill>
            <w14:solidFill>
              <w14:schemeClr w14:val="tx1"/>
            </w14:solidFill>
          </w14:textFill>
        </w:rPr>
        <w:t>应避免布置在餐厅、多功能厅、医疗等有较高卫生要求用房的直接上层。</w:t>
      </w:r>
      <w:r>
        <w:rPr>
          <w:rFonts w:hint="eastAsia" w:ascii="宋体" w:hAnsi="宋体"/>
          <w:color w:val="000000" w:themeColor="text1"/>
          <w:lang w:val="en-US" w:eastAsia="zh-CN"/>
          <w14:textFill>
            <w14:solidFill>
              <w14:schemeClr w14:val="tx1"/>
            </w14:solidFill>
          </w14:textFill>
        </w:rPr>
        <w:t>否则应采取同层排水等措施。</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4.1.5　</w:t>
      </w:r>
      <w:r>
        <w:rPr>
          <w:rFonts w:hint="eastAsia" w:ascii="宋体" w:hAnsi="宋体" w:eastAsia="宋体" w:cs="宋体"/>
          <w:color w:val="000000" w:themeColor="text1"/>
          <w:szCs w:val="21"/>
          <w14:textFill>
            <w14:solidFill>
              <w14:schemeClr w14:val="tx1"/>
            </w14:solidFill>
          </w14:textFill>
        </w:rPr>
        <w:t>酒店空间的卫生间、盥洗室、浴室不应设在变配电室等有严格防潮要求用房的直接上层。</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40" w:lineRule="auto"/>
        <w:ind w:firstLine="484"/>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color w:val="000000" w:themeColor="text1"/>
          <w:spacing w:val="16"/>
          <w:sz w:val="21"/>
          <w:szCs w:val="21"/>
          <w14:textFill>
            <w14:solidFill>
              <w14:schemeClr w14:val="tx1"/>
            </w14:solidFill>
          </w14:textFill>
        </w:rPr>
        <w:t>变配电室等房间有严格的安全运营环境要求。水能传导电，如果有水房间在其直接上层难免产生隐患，因此，设计时应避免将有水房间布置在其上方。有的设计采用降板同层排水或双层楼板但夹层中人员无法进入并没有排水处理渠道的，也是不可取的。</w:t>
      </w:r>
    </w:p>
    <w:p>
      <w:pPr>
        <w:rPr>
          <w:rFonts w:hint="eastAsia" w:ascii="宋体" w:hAnsi="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4.1.6</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室内装饰使用的材料及部件应采用装配化标准设计</w:t>
      </w:r>
    </w:p>
    <w:p>
      <w:pPr>
        <w:rPr>
          <w:rFonts w:hint="eastAsia" w:ascii="宋体" w:hAnsi="宋体" w:eastAsia="宋体" w:cs="宋体"/>
          <w:b/>
          <w:bCs/>
          <w:color w:val="000000" w:themeColor="text1"/>
          <w:szCs w:val="21"/>
          <w14:textFill>
            <w14:solidFill>
              <w14:schemeClr w14:val="tx1"/>
            </w14:solidFill>
          </w14:textFill>
        </w:rPr>
      </w:pPr>
    </w:p>
    <w:p>
      <w:pPr>
        <w:rPr>
          <w:rFonts w:ascii="宋体" w:hAnsi="宋体"/>
          <w:color w:val="000000" w:themeColor="text1"/>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4.1.7</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应设置集中式垃圾间及专用的湿垃圾冷藏或处理设施，独立的垃圾处理流线。</w:t>
      </w:r>
    </w:p>
    <w:p>
      <w:pPr>
        <w:pStyle w:val="20"/>
        <w:spacing w:before="156" w:beforeLines="50" w:line="360" w:lineRule="auto"/>
        <w:ind w:firstLine="0"/>
        <w:rPr>
          <w:rFonts w:hint="eastAsia" w:ascii="宋体" w:hAnsi="宋体"/>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4.1.8</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应设置安全疏散的专用通道。</w:t>
      </w:r>
    </w:p>
    <w:p>
      <w:pPr>
        <w:spacing w:before="156" w:beforeLines="50" w:line="288" w:lineRule="auto"/>
        <w:jc w:val="center"/>
        <w:outlineLvl w:val="1"/>
        <w:rPr>
          <w:rFonts w:hint="eastAsia" w:ascii="宋体" w:hAnsi="宋体" w:eastAsia="宋体" w:cs="宋体"/>
          <w:b/>
          <w:bCs/>
          <w:color w:val="000000" w:themeColor="text1"/>
          <w:szCs w:val="21"/>
          <w14:textFill>
            <w14:solidFill>
              <w14:schemeClr w14:val="tx1"/>
            </w14:solidFill>
          </w14:textFill>
        </w:rPr>
      </w:pPr>
      <w:bookmarkStart w:id="126" w:name="_Toc525205624"/>
      <w:bookmarkStart w:id="127" w:name="_Toc9204"/>
      <w:bookmarkStart w:id="128" w:name="_Toc30404"/>
      <w:bookmarkStart w:id="129" w:name="_Toc2212"/>
      <w:bookmarkStart w:id="130" w:name="_Toc8156"/>
      <w:bookmarkStart w:id="131" w:name="_Toc17192"/>
      <w:bookmarkStart w:id="132" w:name="_Toc13005"/>
      <w:bookmarkStart w:id="133" w:name="_Toc16527"/>
      <w:bookmarkStart w:id="134" w:name="_Toc22839"/>
      <w:bookmarkStart w:id="135" w:name="_Toc21608"/>
      <w:bookmarkStart w:id="136" w:name="_Toc19907"/>
      <w:bookmarkStart w:id="137" w:name="_Toc15573702"/>
      <w:bookmarkStart w:id="138" w:name="_Toc11867"/>
      <w:bookmarkStart w:id="139" w:name="_Toc15566261"/>
      <w:bookmarkStart w:id="140" w:name="_Toc22352"/>
      <w:bookmarkStart w:id="141" w:name="_Toc4796"/>
      <w:bookmarkStart w:id="142" w:name="_Toc26359"/>
      <w:bookmarkStart w:id="143" w:name="_Toc24123"/>
      <w:bookmarkStart w:id="144" w:name="_Toc23798"/>
      <w:bookmarkStart w:id="145" w:name="_Toc2895"/>
      <w:bookmarkStart w:id="146" w:name="_Toc22165"/>
      <w:bookmarkStart w:id="147" w:name="_Toc13654"/>
      <w:bookmarkStart w:id="148" w:name="_Toc5866"/>
      <w:bookmarkStart w:id="149" w:name="_Toc30585"/>
      <w:bookmarkStart w:id="150" w:name="_Toc28710"/>
      <w:bookmarkStart w:id="151" w:name="_Toc13128"/>
      <w:r>
        <w:rPr>
          <w:rFonts w:hint="eastAsia" w:ascii="宋体" w:hAnsi="宋体" w:eastAsia="宋体" w:cs="宋体"/>
          <w:b/>
          <w:bCs/>
          <w:color w:val="000000" w:themeColor="text1"/>
          <w:szCs w:val="21"/>
          <w14:textFill>
            <w14:solidFill>
              <w14:schemeClr w14:val="tx1"/>
            </w14:solidFill>
          </w14:textFill>
        </w:rPr>
        <w:t>4.2  酒店空间平面布局设计</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spacing w:before="156" w:beforeLines="50" w:line="288" w:lineRule="auto"/>
        <w:rPr>
          <w:rFonts w:hint="eastAsia"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b/>
          <w:bCs/>
          <w:color w:val="000000" w:themeColor="text1"/>
          <w:szCs w:val="21"/>
          <w14:textFill>
            <w14:solidFill>
              <w14:schemeClr w14:val="tx1"/>
            </w14:solidFill>
          </w14:textFill>
        </w:rPr>
        <w:t>4.2.1</w:t>
      </w:r>
      <w:r>
        <w:rPr>
          <w:rFonts w:hint="eastAsia" w:ascii="宋体" w:hAnsi="宋体" w:eastAsia="宋体" w:cs="宋体"/>
          <w:color w:val="000000" w:themeColor="text1"/>
          <w:szCs w:val="21"/>
          <w14:textFill>
            <w14:solidFill>
              <w14:schemeClr w14:val="tx1"/>
            </w14:solidFill>
          </w14:textFill>
        </w:rPr>
        <w:t>　</w:t>
      </w:r>
      <w:r>
        <w:rPr>
          <w:rFonts w:hint="eastAsia" w:ascii="宋体" w:hAnsi="宋体" w:eastAsia="宋体" w:cs="宋体"/>
          <w:bCs/>
          <w:color w:val="000000" w:themeColor="text1"/>
          <w:kern w:val="0"/>
          <w:szCs w:val="21"/>
          <w14:textFill>
            <w14:solidFill>
              <w14:schemeClr w14:val="tx1"/>
            </w14:solidFill>
          </w14:textFill>
        </w:rPr>
        <w:t>客房设计应符合下列规定：</w:t>
      </w:r>
    </w:p>
    <w:p>
      <w:pPr>
        <w:spacing w:before="156" w:beforeLines="50" w:line="240" w:lineRule="auto"/>
        <w:ind w:firstLine="420"/>
        <w:outlineLvl w:val="9"/>
        <w:rPr>
          <w:rFonts w:hint="eastAsia" w:ascii="宋体" w:hAnsi="宋体" w:eastAsia="宋体" w:cs="宋体"/>
          <w:bCs/>
          <w:color w:val="000000" w:themeColor="text1"/>
          <w:kern w:val="0"/>
          <w:szCs w:val="21"/>
          <w14:textFill>
            <w14:solidFill>
              <w14:schemeClr w14:val="tx1"/>
            </w14:solidFill>
          </w14:textFill>
        </w:rPr>
      </w:pPr>
      <w:bookmarkStart w:id="152" w:name="_Toc8482"/>
      <w:bookmarkStart w:id="153" w:name="_Toc16346"/>
      <w:bookmarkStart w:id="154" w:name="_Toc26347"/>
      <w:bookmarkStart w:id="155" w:name="_Toc31560"/>
      <w:bookmarkStart w:id="156" w:name="_Toc6166"/>
      <w:r>
        <w:rPr>
          <w:rFonts w:hint="eastAsia" w:ascii="宋体" w:hAnsi="宋体" w:eastAsia="宋体" w:cs="宋体"/>
          <w:b/>
          <w:bCs/>
          <w:color w:val="000000" w:themeColor="text1"/>
          <w:szCs w:val="21"/>
          <w14:textFill>
            <w14:solidFill>
              <w14:schemeClr w14:val="tx1"/>
            </w14:solidFill>
          </w14:textFill>
        </w:rPr>
        <w:t>1</w:t>
      </w:r>
      <w:r>
        <w:rPr>
          <w:rFonts w:hint="eastAsia" w:ascii="宋体" w:hAnsi="宋体" w:eastAsia="宋体" w:cs="宋体"/>
          <w:b/>
          <w:bCs/>
          <w:color w:val="000000" w:themeColor="text1"/>
          <w:szCs w:val="21"/>
          <w14:textFill>
            <w14:solidFill>
              <w14:schemeClr w14:val="tx1"/>
            </w14:solidFill>
          </w14:textFill>
        </w:rPr>
        <w:tab/>
      </w:r>
      <w:r>
        <w:rPr>
          <w:rFonts w:hint="eastAsia" w:ascii="宋体" w:hAnsi="宋体" w:eastAsia="宋体" w:cs="宋体"/>
          <w:bCs/>
          <w:color w:val="000000" w:themeColor="text1"/>
          <w:szCs w:val="21"/>
          <w14:textFill>
            <w14:solidFill>
              <w14:schemeClr w14:val="tx1"/>
            </w14:solidFill>
          </w14:textFill>
        </w:rPr>
        <w:t>不宜设置在无外窗的建筑空间内</w:t>
      </w:r>
      <w:r>
        <w:rPr>
          <w:rFonts w:hint="eastAsia" w:ascii="宋体" w:hAnsi="宋体" w:eastAsia="宋体" w:cs="宋体"/>
          <w:bCs/>
          <w:color w:val="000000" w:themeColor="text1"/>
          <w:kern w:val="0"/>
          <w:szCs w:val="21"/>
          <w14:textFill>
            <w14:solidFill>
              <w14:schemeClr w14:val="tx1"/>
            </w14:solidFill>
          </w14:textFill>
        </w:rPr>
        <w:t>；</w:t>
      </w:r>
      <w:bookmarkEnd w:id="152"/>
      <w:bookmarkEnd w:id="153"/>
      <w:bookmarkEnd w:id="154"/>
      <w:bookmarkEnd w:id="155"/>
      <w:bookmarkEnd w:id="156"/>
    </w:p>
    <w:p>
      <w:pPr>
        <w:spacing w:before="156" w:beforeLines="50" w:line="240" w:lineRule="auto"/>
        <w:ind w:firstLine="420"/>
        <w:outlineLvl w:val="9"/>
        <w:rPr>
          <w:rFonts w:hint="eastAsia" w:ascii="宋体" w:hAnsi="宋体" w:eastAsia="宋体" w:cs="宋体"/>
          <w:bCs/>
          <w:color w:val="000000" w:themeColor="text1"/>
          <w:kern w:val="0"/>
          <w:szCs w:val="21"/>
          <w14:textFill>
            <w14:solidFill>
              <w14:schemeClr w14:val="tx1"/>
            </w14:solidFill>
          </w14:textFill>
        </w:rPr>
      </w:pPr>
      <w:bookmarkStart w:id="157" w:name="_Toc19963"/>
      <w:bookmarkStart w:id="158" w:name="_Toc5649"/>
      <w:bookmarkStart w:id="159" w:name="_Toc11284"/>
      <w:bookmarkStart w:id="160" w:name="_Toc20389"/>
      <w:bookmarkStart w:id="161" w:name="_Toc13919"/>
      <w:r>
        <w:rPr>
          <w:rFonts w:hint="eastAsia" w:ascii="宋体" w:hAnsi="宋体" w:eastAsia="宋体" w:cs="宋体"/>
          <w:b/>
          <w:bCs/>
          <w:color w:val="000000" w:themeColor="text1"/>
          <w:szCs w:val="21"/>
          <w14:textFill>
            <w14:solidFill>
              <w14:schemeClr w14:val="tx1"/>
            </w14:solidFill>
          </w14:textFill>
        </w:rPr>
        <w:t>2</w:t>
      </w:r>
      <w:r>
        <w:rPr>
          <w:rFonts w:hint="eastAsia" w:ascii="宋体" w:hAnsi="宋体" w:eastAsia="宋体" w:cs="宋体"/>
          <w:bCs/>
          <w:color w:val="000000" w:themeColor="text1"/>
          <w:kern w:val="0"/>
          <w:szCs w:val="21"/>
          <w14:textFill>
            <w14:solidFill>
              <w14:schemeClr w14:val="tx1"/>
            </w14:solidFill>
          </w14:textFill>
        </w:rPr>
        <w:tab/>
      </w:r>
      <w:r>
        <w:rPr>
          <w:rFonts w:hint="eastAsia" w:ascii="宋体" w:hAnsi="宋体" w:eastAsia="宋体" w:cs="宋体"/>
          <w:bCs/>
          <w:color w:val="000000" w:themeColor="text1"/>
          <w:kern w:val="0"/>
          <w:szCs w:val="21"/>
          <w14:textFill>
            <w14:solidFill>
              <w14:schemeClr w14:val="tx1"/>
            </w14:solidFill>
          </w14:textFill>
        </w:rPr>
        <w:t>客房、会客厅不宜与电梯井道贴邻布置；</w:t>
      </w:r>
      <w:bookmarkEnd w:id="157"/>
      <w:bookmarkEnd w:id="158"/>
      <w:bookmarkEnd w:id="159"/>
      <w:bookmarkEnd w:id="160"/>
      <w:bookmarkEnd w:id="161"/>
    </w:p>
    <w:p>
      <w:pPr>
        <w:spacing w:before="156" w:beforeLines="50" w:line="240" w:lineRule="auto"/>
        <w:ind w:firstLine="420"/>
        <w:outlineLvl w:val="9"/>
        <w:rPr>
          <w:rFonts w:hint="eastAsia" w:ascii="宋体" w:hAnsi="宋体" w:eastAsia="宋体" w:cs="宋体"/>
          <w:color w:val="000000" w:themeColor="text1"/>
          <w:szCs w:val="21"/>
          <w14:textFill>
            <w14:solidFill>
              <w14:schemeClr w14:val="tx1"/>
            </w14:solidFill>
          </w14:textFill>
        </w:rPr>
      </w:pPr>
      <w:bookmarkStart w:id="162" w:name="_Toc13768"/>
      <w:bookmarkStart w:id="163" w:name="_Toc13052"/>
      <w:bookmarkStart w:id="164" w:name="_Toc9026"/>
      <w:bookmarkStart w:id="165" w:name="_Toc32038"/>
      <w:bookmarkStart w:id="166" w:name="_Toc6952"/>
      <w:r>
        <w:rPr>
          <w:rFonts w:hint="eastAsia" w:ascii="宋体" w:hAnsi="宋体" w:eastAsia="宋体" w:cs="宋体"/>
          <w:b/>
          <w:bCs/>
          <w:color w:val="000000" w:themeColor="text1"/>
          <w:kern w:val="0"/>
          <w:szCs w:val="21"/>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多床客房间内床位数不宜多于4床；</w:t>
      </w:r>
      <w:bookmarkEnd w:id="162"/>
      <w:bookmarkEnd w:id="163"/>
      <w:bookmarkEnd w:id="164"/>
      <w:bookmarkEnd w:id="165"/>
      <w:bookmarkEnd w:id="166"/>
    </w:p>
    <w:p>
      <w:pPr>
        <w:spacing w:before="156" w:beforeLines="50" w:line="240" w:lineRule="auto"/>
        <w:ind w:firstLine="420"/>
        <w:outlineLvl w:val="9"/>
        <w:rPr>
          <w:rFonts w:hint="eastAsia" w:ascii="宋体" w:hAnsi="宋体" w:eastAsia="宋体" w:cs="宋体"/>
          <w:color w:val="000000" w:themeColor="text1"/>
          <w:szCs w:val="21"/>
          <w14:textFill>
            <w14:solidFill>
              <w14:schemeClr w14:val="tx1"/>
            </w14:solidFill>
          </w14:textFill>
        </w:rPr>
      </w:pPr>
      <w:bookmarkStart w:id="167" w:name="_Toc12515"/>
      <w:bookmarkStart w:id="168" w:name="_Toc14747"/>
      <w:bookmarkStart w:id="169" w:name="_Toc28122"/>
      <w:bookmarkStart w:id="170" w:name="_Toc12476"/>
      <w:bookmarkStart w:id="171" w:name="_Toc31087"/>
      <w:r>
        <w:rPr>
          <w:rFonts w:hint="eastAsia" w:ascii="宋体" w:hAnsi="宋体" w:eastAsia="宋体" w:cs="宋体"/>
          <w:b/>
          <w:color w:val="000000" w:themeColor="text1"/>
          <w:szCs w:val="21"/>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客房内应设有壁柜或挂衣空间。</w:t>
      </w:r>
      <w:bookmarkEnd w:id="167"/>
      <w:bookmarkEnd w:id="168"/>
      <w:bookmarkEnd w:id="169"/>
      <w:bookmarkEnd w:id="170"/>
      <w:bookmarkEnd w:id="171"/>
    </w:p>
    <w:p>
      <w:pPr>
        <w:spacing w:before="156" w:beforeLines="50" w:line="240" w:lineRule="auto"/>
        <w:ind w:firstLine="420"/>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
          <w:color w:val="000000" w:themeColor="text1"/>
          <w:szCs w:val="21"/>
          <w:lang w:val="en-US" w:eastAsia="zh-CN"/>
          <w14:textFill>
            <w14:solidFill>
              <w14:schemeClr w14:val="tx1"/>
            </w14:solidFill>
          </w14:textFill>
        </w:rPr>
        <w:t>5</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bCs w:val="0"/>
          <w:color w:val="000000" w:themeColor="text1"/>
          <w:kern w:val="2"/>
          <w:sz w:val="21"/>
          <w:szCs w:val="21"/>
          <w14:textFill>
            <w14:solidFill>
              <w14:schemeClr w14:val="tx1"/>
            </w14:solidFill>
          </w14:textFill>
        </w:rPr>
        <w:t>客房区应设无烟客房。</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客房一般不宜设在地下室及其他无窗的建筑空间内，如在特殊情况下设置，则必须设有机械通风，并应符合卫生和消防要求。</w:t>
      </w:r>
    </w:p>
    <w:p>
      <w:pPr>
        <w:spacing w:before="156" w:beforeLines="50" w:line="240" w:lineRule="auto"/>
        <w:ind w:firstLine="420"/>
        <w:rPr>
          <w:rFonts w:hint="eastAsia" w:ascii="宋体" w:hAnsi="宋体" w:eastAsia="宋体" w:cs="宋体"/>
          <w:bCs/>
          <w:color w:val="000000" w:themeColor="text1"/>
          <w:kern w:val="0"/>
          <w:szCs w:val="21"/>
          <w14:textFill>
            <w14:solidFill>
              <w14:schemeClr w14:val="tx1"/>
            </w14:solidFill>
          </w14:textFill>
        </w:rPr>
      </w:pPr>
      <w:r>
        <w:rPr>
          <w:rFonts w:hint="eastAsia" w:ascii="宋体" w:hAnsi="宋体" w:eastAsia="宋体" w:cs="宋体"/>
          <w:color w:val="000000" w:themeColor="text1"/>
          <w:szCs w:val="21"/>
          <w14:textFill>
            <w14:solidFill>
              <w14:schemeClr w14:val="tx1"/>
            </w14:solidFill>
          </w14:textFill>
        </w:rPr>
        <w:t xml:space="preserve">    为保证基本的卫生、安全、舒适度要求，关于床位数量的规定以适应不同类型与标准的</w:t>
      </w:r>
      <w:r>
        <w:rPr>
          <w:rFonts w:hint="eastAsia" w:ascii="宋体" w:hAnsi="宋体" w:eastAsia="宋体" w:cs="宋体"/>
          <w:color w:val="000000" w:themeColor="text1"/>
          <w:szCs w:val="21"/>
          <w:lang w:eastAsia="zh-CN"/>
          <w14:textFill>
            <w14:solidFill>
              <w14:schemeClr w14:val="tx1"/>
            </w14:solidFill>
          </w14:textFill>
        </w:rPr>
        <w:t>酒店</w:t>
      </w:r>
      <w:r>
        <w:rPr>
          <w:rFonts w:hint="eastAsia" w:ascii="宋体" w:hAnsi="宋体" w:eastAsia="宋体" w:cs="宋体"/>
          <w:color w:val="000000" w:themeColor="text1"/>
          <w:szCs w:val="21"/>
          <w14:textFill>
            <w14:solidFill>
              <w14:schemeClr w14:val="tx1"/>
            </w14:solidFill>
          </w14:textFill>
        </w:rPr>
        <w:t>。</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4.2.2</w:t>
      </w:r>
      <w:r>
        <w:rPr>
          <w:rFonts w:hint="eastAsia" w:ascii="宋体" w:hAnsi="宋体" w:eastAsia="宋体" w:cs="宋体"/>
          <w:color w:val="000000" w:themeColor="text1"/>
          <w:szCs w:val="21"/>
          <w14:textFill>
            <w14:solidFill>
              <w14:schemeClr w14:val="tx1"/>
            </w14:solidFill>
          </w14:textFill>
        </w:rPr>
        <w:t>　酒店门厅(大堂)应符合下列规定：</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酒店门厅(大堂)内各功能分区应清晰、交通流线应明确，有条件时可设分门厅；</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酒店门厅(大堂)内或附近应设总服务台、旅客休息区、公共卫生间、行李寄存空间或区域；</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总服务台位置应明显，其形式应与酒店的管理方式、等级、规模相适应，台前应有等候空间，前台办公室宜设在总服务台附近；</w:t>
      </w:r>
    </w:p>
    <w:p>
      <w:pPr>
        <w:spacing w:before="156" w:beforeLines="50" w:line="240" w:lineRule="auto"/>
        <w:ind w:firstLine="420"/>
        <w:rPr>
          <w:rFonts w:ascii="宋体" w:hAnsi="宋体" w:eastAsia="宋体" w:cs="宋体"/>
          <w:bCs/>
          <w:color w:val="000000" w:themeColor="text1"/>
          <w:kern w:val="0"/>
          <w:sz w:val="24"/>
          <w:szCs w:val="24"/>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bCs w:val="0"/>
          <w:color w:val="000000" w:themeColor="text1"/>
          <w:kern w:val="2"/>
          <w:sz w:val="21"/>
          <w:szCs w:val="21"/>
          <w14:textFill>
            <w14:solidFill>
              <w14:schemeClr w14:val="tx1"/>
            </w14:solidFill>
          </w14:textFill>
        </w:rPr>
        <w:t>乘客电梯厅</w:t>
      </w:r>
      <w:r>
        <w:rPr>
          <w:rFonts w:hint="eastAsia" w:ascii="宋体" w:hAnsi="宋体" w:eastAsia="宋体" w:cs="宋体"/>
          <w:bCs w:val="0"/>
          <w:color w:val="000000" w:themeColor="text1"/>
          <w:kern w:val="2"/>
          <w:sz w:val="21"/>
          <w:szCs w:val="21"/>
          <w14:textFill>
            <w14:solidFill>
              <w14:schemeClr w14:val="tx1"/>
            </w14:solidFill>
          </w14:textFill>
        </w:rPr>
        <w:t>电</w:t>
      </w:r>
      <w:r>
        <w:rPr>
          <w:rFonts w:hint="eastAsia" w:ascii="宋体" w:hAnsi="宋体" w:eastAsia="宋体" w:cs="宋体"/>
          <w:bCs w:val="0"/>
          <w:color w:val="000000" w:themeColor="text1"/>
          <w:kern w:val="2"/>
          <w:sz w:val="21"/>
          <w:szCs w:val="21"/>
          <w14:textFill>
            <w14:solidFill>
              <w14:schemeClr w14:val="tx1"/>
            </w14:solidFill>
          </w14:textFill>
        </w:rPr>
        <w:t>梯轿厢忌用窄长的轿厢，为方便旅客进出，以选择2.00m×1.50m的宽扁厢为宜。</w:t>
      </w:r>
      <w:r>
        <w:rPr>
          <w:rFonts w:hint="eastAsia" w:ascii="宋体" w:hAnsi="宋体" w:eastAsia="宋体" w:cs="宋体"/>
          <w:bCs w:val="0"/>
          <w:color w:val="000000" w:themeColor="text1"/>
          <w:kern w:val="2"/>
          <w:sz w:val="21"/>
          <w:szCs w:val="21"/>
          <w14:textFill>
            <w14:solidFill>
              <w14:schemeClr w14:val="tx1"/>
            </w14:solidFill>
          </w14:textFill>
        </w:rPr>
        <w:t>位置应方便到达，不宜穿越客房区域。</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40" w:lineRule="auto"/>
        <w:ind w:firstLine="484"/>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color w:val="000000" w:themeColor="text1"/>
          <w:spacing w:val="16"/>
          <w:sz w:val="21"/>
          <w:szCs w:val="21"/>
          <w14:textFill>
            <w14:solidFill>
              <w14:schemeClr w14:val="tx1"/>
            </w14:solidFill>
          </w14:textFill>
        </w:rPr>
        <w:t>门厅(大堂)是</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建筑必须设置的公共空间，不同的等级、不同类型、不同规模其门厅大堂空间内设置的内容大小差异很大。一般来讲四、五级</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门厅(大堂)主要设置以下内容：总服务台(包括接待、结账、问询等)、前台办公室、休息会客区、卫生间、物品(贵重物品、行李)寄存、内线电话、大堂酒吧、楼梯、电梯厅等。一、二级</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一般仅设总服务台、卫生间、休息会客区，其余如物品寄存等许多服务内容均由总服务台兼顾。</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4.2.3</w:t>
      </w:r>
      <w:r>
        <w:rPr>
          <w:rFonts w:hint="eastAsia" w:ascii="宋体" w:hAnsi="宋体" w:eastAsia="宋体" w:cs="宋体"/>
          <w:color w:val="000000" w:themeColor="text1"/>
          <w:szCs w:val="21"/>
          <w14:textFill>
            <w14:solidFill>
              <w14:schemeClr w14:val="tx1"/>
            </w14:solidFill>
          </w14:textFill>
        </w:rPr>
        <w:t>　酒店的宴会厅、会议室、多功能厅等应根据用地条件、布局特点、管理要求设置，并应符合下列规定：</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宴会厅、多功能厅的人流应避免和酒店其他流线相互干扰，并宜设独立的分门厅；</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宴会厅、多功能厅应设置前厅，会议室应设置休息空间，并应在附近设置有前室的卫生间；</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3</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宴会厅、多功能厅应配专用的服务通道，并宜设专用的厨房或备餐间；</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宴会厅、多功能厅的人数宜按1.5㎡／人～2.0㎡／人计；会议室的人数宜按1.2㎡／人～1.8㎡／人计；</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当宴会厅、多功能厅设置能灵活分隔成相对独立的使用空间时，隔断及隔断上方封堵应满足隔声的要求，并应设置相应的音响、灯光设施；</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宴会厅、多功能厅宜在同层设贮藏间；</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7</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会议室宜与客房区域分开设置。</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4.2.4</w:t>
      </w:r>
      <w:r>
        <w:rPr>
          <w:rFonts w:hint="eastAsia" w:ascii="宋体" w:hAnsi="宋体" w:eastAsia="宋体" w:cs="宋体"/>
          <w:color w:val="000000" w:themeColor="text1"/>
          <w:szCs w:val="21"/>
          <w14:textFill>
            <w14:solidFill>
              <w14:schemeClr w14:val="tx1"/>
            </w14:solidFill>
          </w14:textFill>
        </w:rPr>
        <w:t>　健身、娱乐设施应根据酒店类型、等级和实际需要进行设置，四级和五级酒店宜设健身、水疗、游泳池等设施，并应符合下列规定：</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游泳池设计应符合现行行业标准《游泳池给水排水工程技术</w:t>
      </w:r>
      <w:r>
        <w:rPr>
          <w:rFonts w:hint="eastAsia" w:ascii="宋体" w:hAnsi="宋体" w:cs="宋体"/>
          <w:color w:val="000000" w:themeColor="text1"/>
          <w:szCs w:val="21"/>
          <w:lang w:eastAsia="zh-CN"/>
          <w14:textFill>
            <w14:solidFill>
              <w14:schemeClr w14:val="tx1"/>
            </w14:solidFill>
          </w14:textFill>
        </w:rPr>
        <w:t>标准</w:t>
      </w:r>
      <w:r>
        <w:rPr>
          <w:rFonts w:hint="eastAsia" w:ascii="宋体" w:hAnsi="宋体" w:eastAsia="宋体" w:cs="宋体"/>
          <w:color w:val="000000" w:themeColor="text1"/>
          <w:szCs w:val="21"/>
          <w14:textFill>
            <w14:solidFill>
              <w14:schemeClr w14:val="tx1"/>
            </w14:solidFill>
          </w14:textFill>
        </w:rPr>
        <w:t>》CJJ 122,客人进入游泳池路径应按卫生防疫的要求布置，非比赛游泳池的水深不宜大于1.</w:t>
      </w:r>
      <w:r>
        <w:rPr>
          <w:rFonts w:hint="eastAsia" w:ascii="宋体" w:hAnsi="宋体" w:eastAsia="宋体" w:cs="宋体"/>
          <w:color w:val="000000" w:themeColor="text1"/>
          <w:szCs w:val="21"/>
          <w:lang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m；</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对有噪声的健身、娱乐空间，各围护界面的隔声性能应符合现行国家标准《民用建筑隔声设计规范》GB 50118的规定；</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default" w:ascii="宋体" w:hAnsi="宋体" w:eastAsia="宋体" w:cs="宋体"/>
          <w:b/>
          <w:color w:val="000000" w:themeColor="text1"/>
          <w:szCs w:val="21"/>
          <w:lang w:val="en-US" w:eastAsia="zh-CN"/>
          <w14:textFill>
            <w14:solidFill>
              <w14:schemeClr w14:val="tx1"/>
            </w14:solidFill>
          </w14:textFill>
        </w:rPr>
        <w:t xml:space="preserve">3 </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游泳池周围应设有一定面积的休息空间和绿化面积。</w:t>
      </w:r>
    </w:p>
    <w:p>
      <w:pPr>
        <w:spacing w:before="156" w:beforeLines="50" w:line="240" w:lineRule="auto"/>
        <w:ind w:firstLine="42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lang w:eastAsia="zh-CN"/>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ab/>
      </w:r>
      <w:r>
        <w:rPr>
          <w:rFonts w:hint="eastAsia" w:ascii="宋体" w:hAnsi="宋体" w:eastAsia="宋体" w:cs="宋体"/>
          <w:color w:val="000000" w:themeColor="text1"/>
          <w:szCs w:val="21"/>
          <w14:textFill>
            <w14:solidFill>
              <w14:schemeClr w14:val="tx1"/>
            </w14:solidFill>
          </w14:textFill>
        </w:rPr>
        <w:t>需独立对外经营的空间，宜设专用出入口。</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40" w:lineRule="auto"/>
        <w:ind w:firstLine="484"/>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color w:val="000000" w:themeColor="text1"/>
          <w:spacing w:val="16"/>
          <w:sz w:val="21"/>
          <w:szCs w:val="21"/>
          <w14:textFill>
            <w14:solidFill>
              <w14:schemeClr w14:val="tx1"/>
            </w14:solidFill>
          </w14:textFill>
        </w:rPr>
        <w:t>目前，</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中的健身、娱乐设施内容较多，不同地区，</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的性质、规模不同设置内容均不同。大型高等级</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、度假</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常配备游泳池和水疗(SPA)、健身房、棋牌室、乒乓球、台&lt;&lt;span&gt;桌)球、户外网球场等；有的基地条件好的高等级</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还设壁球、小型电影院及游戏机室和高尔夫球练习场等康乐设施；也有许多仅设特色内容，如亚热带、热带滨海地区的一些高等级度假</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以室外泳池和水疗(SPA)为主，较少考虑其他娱乐设施。近年来，游泳池和水疗(SPA)、健身房等设施已成为高等级</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酒店管理公司基本配置要求。</w:t>
      </w:r>
    </w:p>
    <w:p>
      <w:pPr>
        <w:pStyle w:val="20"/>
        <w:spacing w:before="156" w:beforeLines="50" w:line="240" w:lineRule="auto"/>
        <w:ind w:firstLine="484"/>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color w:val="000000" w:themeColor="text1"/>
          <w:spacing w:val="16"/>
          <w:sz w:val="21"/>
          <w:szCs w:val="21"/>
          <w14:textFill>
            <w14:solidFill>
              <w14:schemeClr w14:val="tx1"/>
            </w14:solidFill>
          </w14:textFill>
        </w:rPr>
        <w:t>水疗(SPA)相同应分设男女两部，应考虑作业流线。水疗(SPA)、按摩、足浴、蒸汽浴室等是近年来较为热门的休闲设施，环境要求安静，视线需要遮挡，经营常由专业公司管理，因此宜专设一区域，且有独立的出入口。</w:t>
      </w:r>
    </w:p>
    <w:p>
      <w:pPr>
        <w:pStyle w:val="20"/>
        <w:spacing w:before="156" w:beforeLines="50" w:line="240" w:lineRule="auto"/>
        <w:ind w:firstLine="484"/>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color w:val="000000" w:themeColor="text1"/>
          <w:spacing w:val="16"/>
          <w:sz w:val="21"/>
          <w:szCs w:val="21"/>
          <w14:textFill>
            <w14:solidFill>
              <w14:schemeClr w14:val="tx1"/>
            </w14:solidFill>
          </w14:textFill>
        </w:rPr>
        <w:t>游泳池是高等级</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、度假</w:t>
      </w:r>
      <w:r>
        <w:rPr>
          <w:rFonts w:hint="eastAsia" w:ascii="宋体" w:hAnsi="宋体" w:cs="宋体"/>
          <w:color w:val="000000" w:themeColor="text1"/>
          <w:spacing w:val="16"/>
          <w:sz w:val="21"/>
          <w:szCs w:val="21"/>
          <w:lang w:eastAsia="zh-CN"/>
          <w14:textFill>
            <w14:solidFill>
              <w14:schemeClr w14:val="tx1"/>
            </w14:solidFill>
          </w14:textFill>
        </w:rPr>
        <w:t>酒店</w:t>
      </w:r>
      <w:r>
        <w:rPr>
          <w:rFonts w:hint="eastAsia" w:ascii="宋体" w:hAnsi="宋体" w:cs="宋体"/>
          <w:color w:val="000000" w:themeColor="text1"/>
          <w:spacing w:val="16"/>
          <w:sz w:val="21"/>
          <w:szCs w:val="21"/>
          <w14:textFill>
            <w14:solidFill>
              <w14:schemeClr w14:val="tx1"/>
            </w14:solidFill>
          </w14:textFill>
        </w:rPr>
        <w:t>较为重要的硬件设施，出于安全的考虑，</w:t>
      </w:r>
      <w:r>
        <w:rPr>
          <w:rFonts w:hint="eastAsia" w:ascii="宋体" w:hAnsi="宋体" w:eastAsia="宋体" w:cs="宋体"/>
          <w:color w:val="000000" w:themeColor="text1"/>
          <w:szCs w:val="21"/>
          <w14:textFill>
            <w14:solidFill>
              <w14:schemeClr w14:val="tx1"/>
            </w14:solidFill>
          </w14:textFill>
        </w:rPr>
        <w:t>非比赛游泳池的水深不宜大于1.5m</w:t>
      </w:r>
      <w:r>
        <w:rPr>
          <w:rFonts w:hint="eastAsia" w:ascii="宋体" w:hAnsi="宋体" w:cs="宋体"/>
          <w:color w:val="000000" w:themeColor="text1"/>
          <w:spacing w:val="16"/>
          <w:sz w:val="21"/>
          <w:szCs w:val="21"/>
          <w14:textFill>
            <w14:solidFill>
              <w14:schemeClr w14:val="tx1"/>
            </w14:solidFill>
          </w14:textFill>
        </w:rPr>
        <w:t>。另外客人到泳池游泳一般不进行体检的，是卫生的薄弱地方，所以按照中国卫生防疫的要求，必须通过消毒脚池进入泳池。</w:t>
      </w:r>
    </w:p>
    <w:p>
      <w:pPr>
        <w:pStyle w:val="20"/>
        <w:spacing w:before="156" w:beforeLines="50" w:line="240" w:lineRule="auto"/>
        <w:ind w:firstLine="484"/>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color w:val="000000" w:themeColor="text1"/>
          <w:spacing w:val="16"/>
          <w:sz w:val="21"/>
          <w:szCs w:val="21"/>
          <w14:textFill>
            <w14:solidFill>
              <w14:schemeClr w14:val="tx1"/>
            </w14:solidFill>
          </w14:textFill>
        </w:rPr>
        <w:t>娱乐设施如舞厅、KTV、健身跳操等声音嘈杂，人流繁杂，且营业时间晚，为避免影响客人休息，须考虑隔声措施，并宜考虑独立的出入口。</w:t>
      </w:r>
    </w:p>
    <w:p>
      <w:pPr>
        <w:pStyle w:val="20"/>
        <w:spacing w:before="156" w:beforeLines="50" w:line="360" w:lineRule="auto"/>
        <w:ind w:firstLine="484"/>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b/>
          <w:color w:val="000000" w:themeColor="text1"/>
          <w:sz w:val="21"/>
          <w:szCs w:val="21"/>
          <w14:textFill>
            <w14:solidFill>
              <w14:schemeClr w14:val="tx1"/>
            </w14:solidFill>
          </w14:textFill>
        </w:rPr>
        <w:t>4.2.5</w:t>
      </w:r>
      <w:r>
        <w:rPr>
          <w:rFonts w:hint="eastAsia" w:ascii="宋体" w:hAnsi="宋体" w:cs="宋体"/>
          <w:color w:val="000000" w:themeColor="text1"/>
          <w:spacing w:val="16"/>
          <w:sz w:val="21"/>
          <w:szCs w:val="21"/>
          <w14:textFill>
            <w14:solidFill>
              <w14:schemeClr w14:val="tx1"/>
            </w14:solidFill>
          </w14:textFill>
        </w:rPr>
        <w:t>　辅助部分的出入口应符合下列规定：</w:t>
      </w:r>
    </w:p>
    <w:p>
      <w:pPr>
        <w:pStyle w:val="20"/>
        <w:spacing w:before="156" w:beforeLines="50" w:line="240" w:lineRule="auto"/>
        <w:ind w:firstLine="482"/>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b w:val="0"/>
          <w:color w:val="000000" w:themeColor="text1"/>
          <w:spacing w:val="16"/>
          <w:sz w:val="21"/>
          <w:szCs w:val="21"/>
          <w14:textFill>
            <w14:solidFill>
              <w14:schemeClr w14:val="tx1"/>
            </w14:solidFill>
          </w14:textFill>
        </w:rPr>
        <w:t>1</w:t>
      </w:r>
      <w:r>
        <w:rPr>
          <w:rFonts w:hint="eastAsia" w:ascii="宋体" w:hAnsi="宋体" w:cs="宋体"/>
          <w:color w:val="000000" w:themeColor="text1"/>
          <w:spacing w:val="16"/>
          <w:sz w:val="21"/>
          <w:szCs w:val="21"/>
          <w14:textFill>
            <w14:solidFill>
              <w14:schemeClr w14:val="tx1"/>
            </w14:solidFill>
          </w14:textFill>
        </w:rPr>
        <w:tab/>
      </w:r>
      <w:r>
        <w:rPr>
          <w:rFonts w:hint="eastAsia" w:ascii="宋体" w:hAnsi="宋体" w:cs="宋体"/>
          <w:color w:val="000000" w:themeColor="text1"/>
          <w:spacing w:val="16"/>
          <w:sz w:val="21"/>
          <w:szCs w:val="21"/>
          <w14:textFill>
            <w14:solidFill>
              <w14:schemeClr w14:val="tx1"/>
            </w14:solidFill>
          </w14:textFill>
        </w:rPr>
        <w:t>应与旅客出入口分开设置；</w:t>
      </w:r>
    </w:p>
    <w:p>
      <w:pPr>
        <w:pStyle w:val="20"/>
        <w:spacing w:before="156" w:beforeLines="50" w:line="240" w:lineRule="auto"/>
        <w:ind w:firstLine="482"/>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b w:val="0"/>
          <w:color w:val="000000" w:themeColor="text1"/>
          <w:spacing w:val="16"/>
          <w:sz w:val="21"/>
          <w:szCs w:val="21"/>
          <w14:textFill>
            <w14:solidFill>
              <w14:schemeClr w14:val="tx1"/>
            </w14:solidFill>
          </w14:textFill>
        </w:rPr>
        <w:t>2</w:t>
      </w:r>
      <w:r>
        <w:rPr>
          <w:rFonts w:hint="eastAsia" w:ascii="宋体" w:hAnsi="宋体" w:cs="宋体"/>
          <w:color w:val="000000" w:themeColor="text1"/>
          <w:spacing w:val="16"/>
          <w:sz w:val="21"/>
          <w:szCs w:val="21"/>
          <w14:textFill>
            <w14:solidFill>
              <w14:schemeClr w14:val="tx1"/>
            </w14:solidFill>
          </w14:textFill>
        </w:rPr>
        <w:tab/>
      </w:r>
      <w:r>
        <w:rPr>
          <w:rFonts w:hint="eastAsia" w:ascii="宋体" w:hAnsi="宋体" w:cs="宋体"/>
          <w:color w:val="000000" w:themeColor="text1"/>
          <w:spacing w:val="16"/>
          <w:sz w:val="21"/>
          <w:szCs w:val="21"/>
          <w14:textFill>
            <w14:solidFill>
              <w14:schemeClr w14:val="tx1"/>
            </w14:solidFill>
          </w14:textFill>
        </w:rPr>
        <w:t>出入口数量和位置应根据酒店等级、规模、布局和周边条件设置，四级和五级酒店应设独立的辅助部分出入口，且职工与货物出入口宜分设；三级及以下酒店宜设辅助部分出入口；</w:t>
      </w:r>
    </w:p>
    <w:p>
      <w:pPr>
        <w:pStyle w:val="20"/>
        <w:spacing w:before="156" w:beforeLines="50" w:line="240" w:lineRule="auto"/>
        <w:ind w:firstLine="482"/>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b w:val="0"/>
          <w:color w:val="000000" w:themeColor="text1"/>
          <w:spacing w:val="16"/>
          <w:sz w:val="21"/>
          <w:szCs w:val="21"/>
          <w14:textFill>
            <w14:solidFill>
              <w14:schemeClr w14:val="tx1"/>
            </w14:solidFill>
          </w14:textFill>
        </w:rPr>
        <w:t>3</w:t>
      </w:r>
      <w:r>
        <w:rPr>
          <w:rFonts w:hint="eastAsia" w:ascii="宋体" w:hAnsi="宋体" w:cs="宋体"/>
          <w:color w:val="000000" w:themeColor="text1"/>
          <w:spacing w:val="16"/>
          <w:sz w:val="21"/>
          <w:szCs w:val="21"/>
          <w14:textFill>
            <w14:solidFill>
              <w14:schemeClr w14:val="tx1"/>
            </w14:solidFill>
          </w14:textFill>
        </w:rPr>
        <w:tab/>
      </w:r>
      <w:r>
        <w:rPr>
          <w:rFonts w:hint="eastAsia" w:ascii="宋体" w:hAnsi="宋体" w:cs="宋体"/>
          <w:color w:val="000000" w:themeColor="text1"/>
          <w:spacing w:val="16"/>
          <w:sz w:val="21"/>
          <w:szCs w:val="21"/>
          <w14:textFill>
            <w14:solidFill>
              <w14:schemeClr w14:val="tx1"/>
            </w14:solidFill>
          </w14:textFill>
        </w:rPr>
        <w:t>应靠近库房、厨房、后勤服务用房和职工办公、休息用房及服务电梯，并应与外部交通联系方便，易于停车、回车和装卸货物；</w:t>
      </w:r>
    </w:p>
    <w:p>
      <w:pPr>
        <w:pStyle w:val="20"/>
        <w:spacing w:before="156" w:beforeLines="50" w:line="240" w:lineRule="auto"/>
        <w:ind w:firstLine="482"/>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b w:val="0"/>
          <w:color w:val="000000" w:themeColor="text1"/>
          <w:spacing w:val="16"/>
          <w:sz w:val="21"/>
          <w:szCs w:val="21"/>
          <w14:textFill>
            <w14:solidFill>
              <w14:schemeClr w14:val="tx1"/>
            </w14:solidFill>
          </w14:textFill>
        </w:rPr>
        <w:t>4</w:t>
      </w:r>
      <w:r>
        <w:rPr>
          <w:rFonts w:hint="eastAsia" w:ascii="宋体" w:hAnsi="宋体" w:cs="宋体"/>
          <w:color w:val="000000" w:themeColor="text1"/>
          <w:spacing w:val="16"/>
          <w:sz w:val="21"/>
          <w:szCs w:val="21"/>
          <w14:textFill>
            <w14:solidFill>
              <w14:schemeClr w14:val="tx1"/>
            </w14:solidFill>
          </w14:textFill>
        </w:rPr>
        <w:tab/>
      </w:r>
      <w:r>
        <w:rPr>
          <w:rFonts w:hint="eastAsia" w:ascii="宋体" w:hAnsi="宋体" w:cs="宋体"/>
          <w:color w:val="000000" w:themeColor="text1"/>
          <w:spacing w:val="16"/>
          <w:sz w:val="21"/>
          <w:szCs w:val="21"/>
          <w14:textFill>
            <w14:solidFill>
              <w14:schemeClr w14:val="tx1"/>
            </w14:solidFill>
          </w14:textFill>
        </w:rPr>
        <w:t>出入口附近宜设有装卸货停车位、装卸货平台、干湿垃圾储存间、后勤通道及货用电梯，并宜留有临时停车位</w:t>
      </w:r>
      <w:r>
        <w:rPr>
          <w:rFonts w:hint="eastAsia" w:ascii="宋体" w:hAnsi="宋体" w:cs="宋体"/>
          <w:color w:val="000000" w:themeColor="text1"/>
          <w:spacing w:val="16"/>
          <w:sz w:val="2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外部卸货平台上方应设有遮雨设施，防止货物淋湿。</w:t>
      </w:r>
    </w:p>
    <w:p>
      <w:pPr>
        <w:pStyle w:val="20"/>
        <w:spacing w:before="156" w:beforeLines="50" w:line="240" w:lineRule="auto"/>
        <w:ind w:firstLine="482"/>
        <w:rPr>
          <w:rFonts w:hint="eastAsia" w:ascii="宋体" w:hAnsi="宋体" w:cs="宋体"/>
          <w:color w:val="000000" w:themeColor="text1"/>
          <w:spacing w:val="16"/>
          <w:sz w:val="21"/>
          <w:szCs w:val="21"/>
          <w14:textFill>
            <w14:solidFill>
              <w14:schemeClr w14:val="tx1"/>
            </w14:solidFill>
          </w14:textFill>
        </w:rPr>
      </w:pPr>
      <w:r>
        <w:rPr>
          <w:rFonts w:hint="eastAsia" w:ascii="宋体" w:hAnsi="宋体" w:cs="宋体"/>
          <w:b w:val="0"/>
          <w:color w:val="000000" w:themeColor="text1"/>
          <w:spacing w:val="16"/>
          <w:sz w:val="21"/>
          <w:szCs w:val="21"/>
          <w14:textFill>
            <w14:solidFill>
              <w14:schemeClr w14:val="tx1"/>
            </w14:solidFill>
          </w14:textFill>
        </w:rPr>
        <w:t>5</w:t>
      </w:r>
      <w:r>
        <w:rPr>
          <w:rFonts w:hint="eastAsia" w:ascii="宋体" w:hAnsi="宋体" w:cs="宋体"/>
          <w:color w:val="000000" w:themeColor="text1"/>
          <w:spacing w:val="16"/>
          <w:sz w:val="21"/>
          <w:szCs w:val="21"/>
          <w14:textFill>
            <w14:solidFill>
              <w14:schemeClr w14:val="tx1"/>
            </w14:solidFill>
          </w14:textFill>
        </w:rPr>
        <w:tab/>
      </w:r>
      <w:r>
        <w:rPr>
          <w:rFonts w:hint="eastAsia" w:ascii="宋体" w:hAnsi="宋体" w:cs="宋体"/>
          <w:color w:val="000000" w:themeColor="text1"/>
          <w:spacing w:val="16"/>
          <w:sz w:val="21"/>
          <w:szCs w:val="21"/>
          <w14:textFill>
            <w14:solidFill>
              <w14:schemeClr w14:val="tx1"/>
            </w14:solidFill>
          </w14:textFill>
        </w:rPr>
        <w:t>出入口内外流线应合理并应避免“客”“服”交叉，“洁”“污”混杂及噪声干扰。</w:t>
      </w:r>
    </w:p>
    <w:p>
      <w:pPr>
        <w:spacing w:before="156" w:beforeLines="50" w:line="288" w:lineRule="auto"/>
        <w:jc w:val="center"/>
        <w:outlineLvl w:val="1"/>
        <w:rPr>
          <w:rFonts w:hint="eastAsia" w:ascii="宋体" w:hAnsi="宋体" w:eastAsia="宋体" w:cs="宋体"/>
          <w:b/>
          <w:bCs/>
          <w:color w:val="000000" w:themeColor="text1"/>
          <w:szCs w:val="21"/>
          <w14:textFill>
            <w14:solidFill>
              <w14:schemeClr w14:val="tx1"/>
            </w14:solidFill>
          </w14:textFill>
        </w:rPr>
      </w:pPr>
      <w:bookmarkStart w:id="172" w:name="_Toc15251"/>
      <w:bookmarkStart w:id="173" w:name="_Toc12052"/>
      <w:bookmarkStart w:id="174" w:name="_Toc24930"/>
      <w:bookmarkStart w:id="175" w:name="_Toc15568"/>
      <w:bookmarkStart w:id="176" w:name="_Toc25319"/>
      <w:bookmarkStart w:id="177" w:name="_Toc18215"/>
      <w:bookmarkStart w:id="178" w:name="_Toc30139"/>
      <w:bookmarkStart w:id="179" w:name="_Toc1696"/>
      <w:bookmarkStart w:id="180" w:name="_Toc525205625"/>
      <w:bookmarkStart w:id="181" w:name="_Toc6851"/>
      <w:bookmarkStart w:id="182" w:name="_Toc27862"/>
      <w:bookmarkStart w:id="183" w:name="_Toc9140"/>
      <w:bookmarkStart w:id="184" w:name="_Toc12492"/>
      <w:bookmarkStart w:id="185" w:name="_Toc2482"/>
      <w:bookmarkStart w:id="186" w:name="_Toc14804"/>
      <w:bookmarkStart w:id="187" w:name="_Toc4685"/>
      <w:bookmarkStart w:id="188" w:name="_Toc15573703"/>
      <w:bookmarkStart w:id="189" w:name="_Toc15566262"/>
      <w:bookmarkStart w:id="190" w:name="_Toc5490"/>
      <w:bookmarkStart w:id="191" w:name="_Toc16045"/>
      <w:bookmarkStart w:id="192" w:name="_Toc26971"/>
      <w:bookmarkStart w:id="193" w:name="_Toc21209"/>
      <w:bookmarkStart w:id="194" w:name="_Toc27095"/>
      <w:bookmarkStart w:id="195" w:name="_Toc22653"/>
      <w:bookmarkStart w:id="196" w:name="_Toc13763"/>
      <w:bookmarkStart w:id="197" w:name="_Toc430"/>
      <w:r>
        <w:rPr>
          <w:rFonts w:hint="eastAsia" w:ascii="宋体" w:hAnsi="宋体" w:eastAsia="宋体" w:cs="宋体"/>
          <w:b/>
          <w:bCs/>
          <w:color w:val="000000" w:themeColor="text1"/>
          <w:szCs w:val="21"/>
          <w14:textFill>
            <w14:solidFill>
              <w14:schemeClr w14:val="tx1"/>
            </w14:solidFill>
          </w14:textFill>
        </w:rPr>
        <w:t>4.3  标识与导向系统设计</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before="156" w:beforeLines="50" w:line="288" w:lineRule="auto"/>
        <w:ind w:firstLine="422" w:firstLineChars="200"/>
        <w:rPr>
          <w:rFonts w:hint="eastAsia" w:ascii="宋体" w:hAnsi="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4.3.1</w:t>
      </w:r>
      <w:r>
        <w:rPr>
          <w:rFonts w:hint="eastAsia" w:ascii="宋体" w:hAnsi="宋体" w:eastAsia="宋体" w:cs="宋体"/>
          <w:color w:val="000000" w:themeColor="text1"/>
          <w:szCs w:val="21"/>
          <w14:textFill>
            <w14:solidFill>
              <w14:schemeClr w14:val="tx1"/>
            </w14:solidFill>
          </w14:textFill>
        </w:rPr>
        <w:t>　</w:t>
      </w:r>
      <w:r>
        <w:rPr>
          <w:rFonts w:hint="eastAsia" w:ascii="宋体" w:hAnsi="宋体" w:cs="宋体"/>
          <w:color w:val="000000" w:themeColor="text1"/>
          <w:szCs w:val="21"/>
          <w:lang w:val="en-US" w:eastAsia="zh-CN"/>
          <w14:textFill>
            <w14:solidFill>
              <w14:schemeClr w14:val="tx1"/>
            </w14:solidFill>
          </w14:textFill>
        </w:rPr>
        <w:t>标识</w:t>
      </w:r>
      <w:r>
        <w:rPr>
          <w:rFonts w:hint="eastAsia" w:ascii="宋体" w:hAnsi="宋体" w:eastAsia="宋体" w:cs="宋体"/>
          <w:color w:val="000000" w:themeColor="text1"/>
          <w:spacing w:val="16"/>
          <w:szCs w:val="21"/>
          <w14:textFill>
            <w14:solidFill>
              <w14:schemeClr w14:val="tx1"/>
            </w14:solidFill>
          </w14:textFill>
        </w:rPr>
        <w:t>导向系统的设置应符合GB/T15566.1中规定的</w:t>
      </w:r>
      <w:r>
        <w:rPr>
          <w:rFonts w:hint="eastAsia" w:ascii="宋体" w:hAnsi="宋体"/>
          <w:color w:val="000000" w:themeColor="text1"/>
          <w:szCs w:val="21"/>
          <w14:textFill>
            <w14:solidFill>
              <w14:schemeClr w14:val="tx1"/>
            </w14:solidFill>
          </w14:textFill>
        </w:rPr>
        <w:t>通用原则与要求。标识导视系统中导视要素的设计应符合GB/T20501的要求，标识导视系统设计制作应与酒店建筑风格、装修品味一致，标识导视系统设计应与整体环境和谐</w:t>
      </w:r>
      <w:r>
        <w:rPr>
          <w:rFonts w:hint="eastAsia" w:ascii="宋体" w:hAnsi="宋体" w:cs="宋体"/>
          <w:color w:val="000000" w:themeColor="text1"/>
          <w:spacing w:val="16"/>
          <w:szCs w:val="21"/>
          <w:lang w:val="en-US" w:eastAsia="zh-CN"/>
          <w14:textFill>
            <w14:solidFill>
              <w14:schemeClr w14:val="tx1"/>
            </w14:solidFill>
          </w14:textFill>
        </w:rPr>
        <w:t>。</w:t>
      </w:r>
    </w:p>
    <w:p>
      <w:pPr>
        <w:spacing w:before="156" w:beforeLines="50" w:line="288" w:lineRule="auto"/>
        <w:ind w:firstLine="484" w:firstLineChars="200"/>
        <w:rPr>
          <w:rFonts w:hint="eastAsia" w:ascii="宋体" w:hAnsi="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导向系统中文字标志及相关要素的设计原则与要求应符合GB</w:t>
      </w:r>
      <w:r>
        <w:rPr>
          <w:rFonts w:hint="eastAsia" w:ascii="宋体" w:hAnsi="宋体" w:eastAsia="宋体" w:cs="宋体"/>
          <w:color w:val="000000" w:themeColor="text1"/>
          <w:spacing w:val="16"/>
          <w:szCs w:val="21"/>
          <w14:textFill>
            <w14:solidFill>
              <w14:schemeClr w14:val="tx1"/>
            </w14:solidFill>
          </w14:textFill>
        </w:rPr>
        <w:t>/T20501的要求。</w:t>
      </w:r>
      <w:r>
        <w:rPr>
          <w:rFonts w:hint="eastAsia" w:ascii="宋体" w:hAnsi="宋体" w:cs="宋体"/>
          <w:color w:val="000000" w:themeColor="text1"/>
          <w:lang w:val="en-US" w:eastAsia="zh-CN"/>
          <w14:textFill>
            <w14:solidFill>
              <w14:schemeClr w14:val="tx1"/>
            </w14:solidFill>
          </w14:textFill>
        </w:rPr>
        <w:t>导向系统</w:t>
      </w:r>
      <w:r>
        <w:rPr>
          <w:rFonts w:hint="eastAsia" w:ascii="宋体" w:hAnsi="宋体" w:eastAsia="宋体" w:cs="宋体"/>
          <w:color w:val="000000" w:themeColor="text1"/>
          <w:spacing w:val="16"/>
          <w:szCs w:val="21"/>
          <w:lang w:val="en-US" w:eastAsia="zh-CN"/>
          <w14:textFill>
            <w14:solidFill>
              <w14:schemeClr w14:val="tx1"/>
            </w14:solidFill>
          </w14:textFill>
        </w:rPr>
        <w:t>GB</w:t>
      </w:r>
      <w:r>
        <w:rPr>
          <w:rFonts w:hint="eastAsia" w:ascii="宋体" w:hAnsi="宋体" w:eastAsia="宋体" w:cs="宋体"/>
          <w:color w:val="000000" w:themeColor="text1"/>
          <w:spacing w:val="16"/>
          <w:szCs w:val="21"/>
          <w14:textFill>
            <w14:solidFill>
              <w14:schemeClr w14:val="tx1"/>
            </w14:solidFill>
          </w14:textFill>
        </w:rPr>
        <w:t>/T20501</w:t>
      </w:r>
      <w:r>
        <w:rPr>
          <w:rFonts w:hint="eastAsia" w:ascii="宋体" w:hAnsi="宋体" w:cs="宋体"/>
          <w:color w:val="000000" w:themeColor="text1"/>
          <w:spacing w:val="16"/>
          <w:szCs w:val="21"/>
          <w:lang w:val="en-US" w:eastAsia="zh-CN"/>
          <w14:textFill>
            <w14:solidFill>
              <w14:schemeClr w14:val="tx1"/>
            </w14:solidFill>
          </w14:textFill>
        </w:rPr>
        <w:t>的要求适用于机场、车站、商场医院及旅游景点等公共场所中文字标志及相关要素的设计。本部分不适用于电子显示屏上文字标志的设计。</w:t>
      </w:r>
    </w:p>
    <w:p>
      <w:pPr>
        <w:pStyle w:val="20"/>
        <w:spacing w:before="156" w:beforeLines="50" w:line="240" w:lineRule="auto"/>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r>
        <w:rPr>
          <w:rFonts w:hint="eastAsia" w:ascii="宋体" w:hAnsi="宋体" w:cs="宋体"/>
          <w:color w:val="000000" w:themeColor="text1"/>
          <w:lang w:val="en-US" w:eastAsia="zh-CN"/>
          <w14:textFill>
            <w14:solidFill>
              <w14:schemeClr w14:val="tx1"/>
            </w14:solidFill>
          </w14:textFill>
        </w:rPr>
        <w:t xml:space="preserve"> </w:t>
      </w:r>
    </w:p>
    <w:p>
      <w:pPr>
        <w:pStyle w:val="20"/>
        <w:spacing w:before="156" w:beforeLines="50" w:line="240" w:lineRule="auto"/>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随着经济的不断发展，高档酒店也不断的追求更高的品位，更简约的设计风格来打造自己独特的酒店形象。以致对酒店室内，室外的视觉识别，方向引导，信息传递等功能性标识系统整体解决方案提出更深，更精的要求。使酒店从装饰，功能性引导，人性化服务等方方面面得到更完美的提升及完善的运行。 </w:t>
      </w:r>
    </w:p>
    <w:p>
      <w:pPr>
        <w:pStyle w:val="20"/>
        <w:spacing w:before="156" w:beforeLines="50" w:line="240" w:lineRule="auto"/>
        <w:ind w:firstLine="484" w:firstLineChars="200"/>
        <w:jc w:val="both"/>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标识是视觉识别，方向引导，信息传递的一种名称，而酒店室内，室外整体的视觉识别，方向引导，信息传递等功能性设施方案是通过酒店标识系统方案来解决的。酒店标识系统是根据酒店整体设计风格为导向，综合解决酒店方向性引导，视觉识别等运行功能为前提配合酒店整体工程项目实施的其中一部分工程，所以标识系统必须跟酒店整体装修工程进度，现场施工环境紧密联系，以致更显得酒店标识系统的重要性和必要性。  </w:t>
      </w:r>
    </w:p>
    <w:p>
      <w:pPr>
        <w:pStyle w:val="20"/>
        <w:spacing w:before="156" w:beforeLines="50" w:line="360" w:lineRule="auto"/>
        <w:ind w:firstLine="422" w:firstLineChars="200"/>
        <w:jc w:val="left"/>
        <w:rPr>
          <w:rFonts w:hint="eastAsia" w:ascii="宋体" w:hAnsi="宋体" w:cs="宋体"/>
          <w:color w:val="000000" w:themeColor="text1"/>
          <w:spacing w:val="16"/>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cs="宋体"/>
          <w:b/>
          <w:color w:val="000000" w:themeColor="text1"/>
          <w:szCs w:val="21"/>
          <w:lang w:val="en-US" w:eastAsia="zh-CN"/>
          <w14:textFill>
            <w14:solidFill>
              <w14:schemeClr w14:val="tx1"/>
            </w14:solidFill>
          </w14:textFill>
        </w:rPr>
        <w:t xml:space="preserve">2   </w:t>
      </w:r>
      <w:r>
        <w:rPr>
          <w:rFonts w:hint="eastAsia" w:ascii="宋体" w:hAnsi="宋体" w:cs="宋体"/>
          <w:color w:val="000000" w:themeColor="text1"/>
          <w:spacing w:val="16"/>
          <w14:textFill>
            <w14:solidFill>
              <w14:schemeClr w14:val="tx1"/>
            </w14:solidFill>
          </w14:textFill>
        </w:rPr>
        <w:t>宾客导向系统</w:t>
      </w:r>
      <w:r>
        <w:rPr>
          <w:rFonts w:hint="eastAsia" w:ascii="宋体" w:hAnsi="宋体" w:cs="宋体"/>
          <w:color w:val="000000" w:themeColor="text1"/>
          <w:spacing w:val="16"/>
          <w:lang w:val="en-US" w:eastAsia="zh-CN"/>
          <w14:textFill>
            <w14:solidFill>
              <w14:schemeClr w14:val="tx1"/>
            </w14:solidFill>
          </w14:textFill>
        </w:rPr>
        <w:t>应包括以下内容</w:t>
      </w:r>
      <w:r>
        <w:rPr>
          <w:rFonts w:hint="eastAsia" w:ascii="宋体" w:hAnsi="宋体" w:cs="宋体"/>
          <w:color w:val="000000" w:themeColor="text1"/>
          <w:spacing w:val="16"/>
          <w14:textFill>
            <w14:solidFill>
              <w14:schemeClr w14:val="tx1"/>
            </w14:solidFill>
          </w14:textFill>
        </w:rPr>
        <w:t>：</w:t>
      </w:r>
    </w:p>
    <w:p>
      <w:pPr>
        <w:pStyle w:val="20"/>
        <w:numPr>
          <w:ilvl w:val="0"/>
          <w:numId w:val="0"/>
        </w:numPr>
        <w:spacing w:before="156" w:beforeLines="50" w:line="360" w:lineRule="auto"/>
        <w:ind w:firstLine="726" w:firstLineChars="300"/>
        <w:jc w:val="left"/>
        <w:outlineLvl w:val="9"/>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1、</w:t>
      </w:r>
      <w:r>
        <w:rPr>
          <w:rFonts w:hint="eastAsia" w:ascii="宋体" w:hAnsi="宋体" w:cs="宋体"/>
          <w:color w:val="000000" w:themeColor="text1"/>
          <w:spacing w:val="16"/>
          <w14:textFill>
            <w14:solidFill>
              <w14:schemeClr w14:val="tx1"/>
            </w14:solidFill>
          </w14:textFill>
        </w:rPr>
        <w:t>位置标志</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lang w:val="en-US" w:eastAsia="zh-CN"/>
          <w14:textFill>
            <w14:solidFill>
              <w14:schemeClr w14:val="tx1"/>
            </w14:solidFill>
          </w14:textFill>
        </w:rPr>
        <w:t>2、</w:t>
      </w:r>
      <w:r>
        <w:rPr>
          <w:rFonts w:hint="eastAsia" w:ascii="宋体" w:hAnsi="宋体" w:cs="宋体"/>
          <w:color w:val="000000" w:themeColor="text1"/>
          <w:spacing w:val="16"/>
          <w14:textFill>
            <w14:solidFill>
              <w14:schemeClr w14:val="tx1"/>
            </w14:solidFill>
          </w14:textFill>
        </w:rPr>
        <w:t>导向标志</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lang w:val="en-US" w:eastAsia="zh-CN"/>
          <w14:textFill>
            <w14:solidFill>
              <w14:schemeClr w14:val="tx1"/>
            </w14:solidFill>
          </w14:textFill>
        </w:rPr>
        <w:t>3、</w:t>
      </w:r>
      <w:r>
        <w:rPr>
          <w:rFonts w:hint="eastAsia" w:ascii="宋体" w:hAnsi="宋体" w:cs="宋体"/>
          <w:color w:val="000000" w:themeColor="text1"/>
          <w:spacing w:val="16"/>
          <w14:textFill>
            <w14:solidFill>
              <w14:schemeClr w14:val="tx1"/>
            </w14:solidFill>
          </w14:textFill>
        </w:rPr>
        <w:t>平面示意图</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lang w:val="en-US" w:eastAsia="zh-CN"/>
          <w14:textFill>
            <w14:solidFill>
              <w14:schemeClr w14:val="tx1"/>
            </w14:solidFill>
          </w14:textFill>
        </w:rPr>
        <w:t>4、</w:t>
      </w:r>
      <w:r>
        <w:rPr>
          <w:rFonts w:hint="eastAsia" w:ascii="宋体" w:hAnsi="宋体" w:cs="宋体"/>
          <w:color w:val="000000" w:themeColor="text1"/>
          <w:spacing w:val="16"/>
          <w14:textFill>
            <w14:solidFill>
              <w14:schemeClr w14:val="tx1"/>
            </w14:solidFill>
          </w14:textFill>
        </w:rPr>
        <w:t>信息板</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lang w:val="en-US" w:eastAsia="zh-CN"/>
          <w14:textFill>
            <w14:solidFill>
              <w14:schemeClr w14:val="tx1"/>
            </w14:solidFill>
          </w14:textFill>
        </w:rPr>
        <w:t>5、</w:t>
      </w:r>
      <w:r>
        <w:rPr>
          <w:rFonts w:hint="eastAsia" w:ascii="宋体" w:hAnsi="宋体" w:cs="宋体"/>
          <w:color w:val="000000" w:themeColor="text1"/>
          <w:spacing w:val="16"/>
          <w14:textFill>
            <w14:solidFill>
              <w14:schemeClr w14:val="tx1"/>
            </w14:solidFill>
          </w14:textFill>
        </w:rPr>
        <w:t>街区导向图</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lang w:val="en-US" w:eastAsia="zh-CN"/>
          <w14:textFill>
            <w14:solidFill>
              <w14:schemeClr w14:val="tx1"/>
            </w14:solidFill>
          </w14:textFill>
        </w:rPr>
        <w:t>6、</w:t>
      </w:r>
      <w:r>
        <w:rPr>
          <w:rFonts w:hint="eastAsia" w:ascii="宋体" w:hAnsi="宋体" w:cs="宋体"/>
          <w:color w:val="000000" w:themeColor="text1"/>
          <w:spacing w:val="16"/>
          <w14:textFill>
            <w14:solidFill>
              <w14:schemeClr w14:val="tx1"/>
            </w14:solidFill>
          </w14:textFill>
        </w:rPr>
        <w:t>便携印刷品</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lang w:val="en-US" w:eastAsia="zh-CN"/>
          <w14:textFill>
            <w14:solidFill>
              <w14:schemeClr w14:val="tx1"/>
            </w14:solidFill>
          </w14:textFill>
        </w:rPr>
        <w:t>7、</w:t>
      </w:r>
      <w:r>
        <w:rPr>
          <w:rFonts w:hint="eastAsia" w:ascii="宋体" w:hAnsi="宋体" w:cs="宋体"/>
          <w:color w:val="000000" w:themeColor="text1"/>
          <w:spacing w:val="16"/>
          <w14:textFill>
            <w14:solidFill>
              <w14:schemeClr w14:val="tx1"/>
            </w14:solidFill>
          </w14:textFill>
        </w:rPr>
        <w:t>其他标志</w:t>
      </w:r>
      <w:r>
        <w:rPr>
          <w:rFonts w:hint="eastAsia" w:ascii="宋体" w:hAnsi="宋体" w:cs="宋体"/>
          <w:color w:val="000000" w:themeColor="text1"/>
          <w:spacing w:val="16"/>
          <w:lang w:eastAsia="zh-CN"/>
          <w14:textFill>
            <w14:solidFill>
              <w14:schemeClr w14:val="tx1"/>
            </w14:solidFill>
          </w14:textFill>
        </w:rPr>
        <w:t>。</w:t>
      </w:r>
    </w:p>
    <w:p>
      <w:pPr>
        <w:spacing w:before="156" w:beforeLines="50" w:line="288" w:lineRule="auto"/>
        <w:ind w:firstLine="422"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cs="宋体"/>
          <w:b/>
          <w:color w:val="000000" w:themeColor="text1"/>
          <w:szCs w:val="21"/>
          <w:lang w:val="en-US" w:eastAsia="zh-CN"/>
          <w14:textFill>
            <w14:solidFill>
              <w14:schemeClr w14:val="tx1"/>
            </w14:solidFill>
          </w14:textFill>
        </w:rPr>
        <w:t xml:space="preserve"> 4.3.3  </w:t>
      </w:r>
      <w:r>
        <w:rPr>
          <w:rFonts w:hint="eastAsia" w:ascii="宋体" w:hAnsi="宋体" w:eastAsia="宋体" w:cs="宋体"/>
          <w:color w:val="000000" w:themeColor="text1"/>
          <w:spacing w:val="16"/>
          <w:szCs w:val="21"/>
          <w14:textFill>
            <w14:solidFill>
              <w14:schemeClr w14:val="tx1"/>
            </w14:solidFill>
          </w14:textFill>
        </w:rPr>
        <w:t>导向要素中信息的传递应优先使用图形标志，边长大于10mm的图形标志的形成应使用GB/T10001中规定的图形符号，并应符合GB/T20501.1的要求；边长3mm~10mm的图形标志使用GB/T17695中规定的标志。</w:t>
      </w:r>
    </w:p>
    <w:p>
      <w:pPr>
        <w:pStyle w:val="20"/>
        <w:spacing w:before="156" w:beforeLines="50" w:line="360" w:lineRule="auto"/>
        <w:ind w:left="0" w:leftChars="0" w:firstLine="632" w:firstLineChars="3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0"/>
          <w:szCs w:val="21"/>
          <w:lang w:val="en-US" w:eastAsia="zh-CN"/>
          <w14:textFill>
            <w14:solidFill>
              <w14:schemeClr w14:val="tx1"/>
            </w14:solidFill>
          </w14:textFill>
        </w:rPr>
        <w:t>4.3.4</w:t>
      </w: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标识</w:t>
      </w:r>
      <w:r>
        <w:rPr>
          <w:rFonts w:hint="eastAsia" w:ascii="宋体" w:hAnsi="宋体" w:eastAsia="宋体" w:cs="宋体"/>
          <w:color w:val="000000" w:themeColor="text1"/>
          <w:spacing w:val="16"/>
          <w:szCs w:val="21"/>
          <w14:textFill>
            <w14:solidFill>
              <w14:schemeClr w14:val="tx1"/>
            </w14:solidFill>
          </w14:textFill>
        </w:rPr>
        <w:t>导向系统中导向要素的选择及其设置地点和密度，应根据宾馆饭店建筑物的分布、服务功能的区域划分和宾客的流程特点进行确定，</w:t>
      </w:r>
      <w:r>
        <w:rPr>
          <w:rFonts w:hint="eastAsia" w:ascii="宋体" w:hAnsi="宋体"/>
          <w:color w:val="000000" w:themeColor="text1"/>
          <w:szCs w:val="21"/>
          <w14:textFill>
            <w14:solidFill>
              <w14:schemeClr w14:val="tx1"/>
            </w14:solidFill>
          </w14:textFill>
        </w:rPr>
        <w:t>标识导视系统设计应与酒店建筑风格、装修品味一致，与整体环境和谐</w:t>
      </w:r>
      <w:r>
        <w:rPr>
          <w:rFonts w:hint="eastAsia" w:ascii="宋体" w:hAnsi="宋体" w:eastAsia="宋体" w:cs="宋体"/>
          <w:color w:val="000000" w:themeColor="text1"/>
          <w:spacing w:val="16"/>
          <w:szCs w:val="21"/>
          <w14:textFill>
            <w14:solidFill>
              <w14:schemeClr w14:val="tx1"/>
            </w14:solidFill>
          </w14:textFill>
        </w:rPr>
        <w:t>。</w:t>
      </w:r>
    </w:p>
    <w:p>
      <w:pPr>
        <w:spacing w:before="156" w:beforeLines="50" w:line="360" w:lineRule="auto"/>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eastAsia="宋体" w:cs="宋体"/>
          <w:b/>
          <w:color w:val="000000" w:themeColor="text1"/>
          <w:szCs w:val="21"/>
          <w:lang w:eastAsia="zh-CN"/>
          <w14:textFill>
            <w14:solidFill>
              <w14:schemeClr w14:val="tx1"/>
            </w14:solidFill>
          </w14:textFill>
        </w:rPr>
        <w:t>5</w:t>
      </w:r>
      <w:r>
        <w:rPr>
          <w:rFonts w:hint="eastAsia" w:ascii="宋体" w:hAnsi="宋体" w:cs="宋体"/>
          <w:b/>
          <w:color w:val="000000" w:themeColor="text1"/>
          <w:szCs w:val="21"/>
          <w:lang w:val="en-US" w:eastAsia="zh-CN"/>
          <w14:textFill>
            <w14:solidFill>
              <w14:schemeClr w14:val="tx1"/>
            </w14:solidFill>
          </w14:textFill>
        </w:rPr>
        <w:t xml:space="preserve">  </w:t>
      </w:r>
      <w:r>
        <w:rPr>
          <w:rFonts w:hint="eastAsia" w:ascii="宋体" w:hAnsi="宋体" w:cs="宋体"/>
          <w:color w:val="000000" w:themeColor="text1"/>
          <w:spacing w:val="16"/>
          <w:szCs w:val="21"/>
          <w14:textFill>
            <w14:solidFill>
              <w14:schemeClr w14:val="tx1"/>
            </w14:solidFill>
          </w14:textFill>
        </w:rPr>
        <w:t> 实用的导向指示系统所需要基本</w:t>
      </w:r>
      <w:r>
        <w:rPr>
          <w:rFonts w:hint="eastAsia" w:ascii="宋体" w:hAnsi="宋体" w:cs="宋体"/>
          <w:color w:val="000000" w:themeColor="text1"/>
          <w:spacing w:val="16"/>
          <w:szCs w:val="21"/>
          <w:lang w:val="en-US" w:eastAsia="zh-CN"/>
          <w14:textFill>
            <w14:solidFill>
              <w14:schemeClr w14:val="tx1"/>
            </w14:solidFill>
          </w14:textFill>
        </w:rPr>
        <w:t>原则应包括以下要求</w:t>
      </w:r>
      <w:r>
        <w:rPr>
          <w:rFonts w:hint="eastAsia" w:ascii="宋体" w:hAnsi="宋体" w:cs="宋体"/>
          <w:color w:val="000000" w:themeColor="text1"/>
          <w:spacing w:val="16"/>
          <w:szCs w:val="21"/>
          <w14:textFill>
            <w14:solidFill>
              <w14:schemeClr w14:val="tx1"/>
            </w14:solidFill>
          </w14:textFill>
        </w:rPr>
        <w:t>：</w:t>
      </w:r>
    </w:p>
    <w:p>
      <w:pPr>
        <w:pStyle w:val="20"/>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1</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 形象规范、统一、易于识别。</w:t>
      </w:r>
    </w:p>
    <w:p>
      <w:pPr>
        <w:pStyle w:val="20"/>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2</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 色彩鲜明，指示文字表达清晰。 </w:t>
      </w:r>
    </w:p>
    <w:p>
      <w:pPr>
        <w:pStyle w:val="20"/>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3</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 配套图标通俗易懂又不失美观（最好能使用国际标准图标），指示箭头方向表示正确。 </w:t>
      </w:r>
    </w:p>
    <w:p>
      <w:pPr>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4</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 设立安放位置合理、显眼，能与人的基本视野形成大致合理的角度。</w:t>
      </w:r>
    </w:p>
    <w:p>
      <w:pPr>
        <w:spacing w:before="156" w:beforeLines="50" w:line="288" w:lineRule="auto"/>
        <w:ind w:firstLine="211" w:firstLineChars="100"/>
        <w:rPr>
          <w:rFonts w:hint="eastAsia" w:ascii="宋体" w:hAnsi="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cs="宋体"/>
          <w:b/>
          <w:color w:val="000000" w:themeColor="text1"/>
          <w:szCs w:val="21"/>
          <w:lang w:val="en-US" w:eastAsia="zh-CN"/>
          <w14:textFill>
            <w14:solidFill>
              <w14:schemeClr w14:val="tx1"/>
            </w14:solidFill>
          </w14:textFill>
        </w:rPr>
        <w:t xml:space="preserve">6  </w:t>
      </w:r>
      <w:r>
        <w:rPr>
          <w:rFonts w:hint="eastAsia" w:ascii="宋体" w:hAnsi="宋体" w:cs="宋体"/>
          <w:color w:val="000000" w:themeColor="text1"/>
          <w:spacing w:val="16"/>
          <w:szCs w:val="21"/>
          <w14:textFill>
            <w14:solidFill>
              <w14:schemeClr w14:val="tx1"/>
            </w14:solidFill>
          </w14:textFill>
        </w:rPr>
        <w:t>导向系统的分类</w:t>
      </w:r>
      <w:r>
        <w:rPr>
          <w:rFonts w:hint="eastAsia" w:ascii="宋体" w:hAnsi="宋体" w:cs="宋体"/>
          <w:color w:val="000000" w:themeColor="text1"/>
          <w:spacing w:val="16"/>
          <w:szCs w:val="21"/>
          <w:lang w:val="en-US" w:eastAsia="zh-CN"/>
          <w14:textFill>
            <w14:solidFill>
              <w14:schemeClr w14:val="tx1"/>
            </w14:solidFill>
          </w14:textFill>
        </w:rPr>
        <w:t>应包括以下内容</w:t>
      </w:r>
      <w:r>
        <w:rPr>
          <w:rFonts w:hint="eastAsia" w:ascii="宋体" w:hAnsi="宋体" w:cs="宋体"/>
          <w:color w:val="000000" w:themeColor="text1"/>
          <w:spacing w:val="16"/>
          <w:szCs w:val="21"/>
          <w14:textFill>
            <w14:solidFill>
              <w14:schemeClr w14:val="tx1"/>
            </w14:solidFill>
          </w14:textFill>
        </w:rPr>
        <w:t>：</w:t>
      </w:r>
    </w:p>
    <w:p>
      <w:pPr>
        <w:pStyle w:val="20"/>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1</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 平面示意图： </w:t>
      </w:r>
    </w:p>
    <w:p>
      <w:pPr>
        <w:pStyle w:val="20"/>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2</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 各功能区域导向牌： </w:t>
      </w:r>
    </w:p>
    <w:p>
      <w:pPr>
        <w:pStyle w:val="20"/>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3</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 会议、用餐导向指示牌： </w:t>
      </w:r>
    </w:p>
    <w:p>
      <w:pPr>
        <w:pStyle w:val="20"/>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4</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 可移动导向系统： </w:t>
      </w:r>
    </w:p>
    <w:p>
      <w:pPr>
        <w:spacing w:before="156" w:beforeLines="50" w:line="260" w:lineRule="exact"/>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szCs w:val="21"/>
          <w14:textFill>
            <w14:solidFill>
              <w14:schemeClr w14:val="tx1"/>
            </w14:solidFill>
          </w14:textFill>
        </w:rPr>
        <w:t>5</w:t>
      </w:r>
      <w:r>
        <w:rPr>
          <w:rFonts w:hint="eastAsia" w:ascii="宋体" w:hAnsi="宋体" w:cs="宋体"/>
          <w:color w:val="000000" w:themeColor="text1"/>
          <w:spacing w:val="16"/>
          <w:szCs w:val="21"/>
          <w:lang w:eastAsia="zh-CN"/>
          <w14:textFill>
            <w14:solidFill>
              <w14:schemeClr w14:val="tx1"/>
            </w14:solidFill>
          </w14:textFill>
        </w:rPr>
        <w:t>、</w:t>
      </w:r>
      <w:r>
        <w:rPr>
          <w:rFonts w:hint="eastAsia" w:ascii="宋体" w:hAnsi="宋体" w:cs="宋体"/>
          <w:color w:val="000000" w:themeColor="text1"/>
          <w:spacing w:val="16"/>
          <w:szCs w:val="21"/>
          <w14:textFill>
            <w14:solidFill>
              <w14:schemeClr w14:val="tx1"/>
            </w14:solidFill>
          </w14:textFill>
        </w:rPr>
        <w:t> 电子导向系统：</w:t>
      </w:r>
    </w:p>
    <w:p>
      <w:pPr>
        <w:pStyle w:val="20"/>
        <w:spacing w:before="156" w:beforeLines="50" w:line="360" w:lineRule="auto"/>
        <w:ind w:firstLine="422"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cs="宋体"/>
          <w:b/>
          <w:color w:val="000000" w:themeColor="text1"/>
          <w:szCs w:val="21"/>
          <w:lang w:val="en-US" w:eastAsia="zh-CN"/>
          <w14:textFill>
            <w14:solidFill>
              <w14:schemeClr w14:val="tx1"/>
            </w14:solidFill>
          </w14:textFill>
        </w:rPr>
        <w:t>7</w:t>
      </w:r>
      <w:r>
        <w:rPr>
          <w:rFonts w:hint="eastAsia" w:ascii="宋体" w:hAnsi="宋体" w:cs="宋体"/>
          <w:color w:val="000000" w:themeColor="text1"/>
          <w:spacing w:val="16"/>
          <w:szCs w:val="21"/>
          <w:lang w:val="en-US" w:eastAsia="zh-CN"/>
          <w14:textFill>
            <w14:solidFill>
              <w14:schemeClr w14:val="tx1"/>
            </w14:solidFill>
          </w14:textFill>
        </w:rPr>
        <w:t xml:space="preserve"> </w:t>
      </w:r>
      <w:r>
        <w:rPr>
          <w:rFonts w:hint="eastAsia" w:ascii="宋体" w:hAnsi="宋体" w:cs="宋体"/>
          <w:color w:val="000000" w:themeColor="text1"/>
          <w:spacing w:val="16"/>
          <w:szCs w:val="21"/>
          <w14:textFill>
            <w14:solidFill>
              <w14:schemeClr w14:val="tx1"/>
            </w14:solidFill>
          </w14:textFill>
        </w:rPr>
        <w:t> </w:t>
      </w:r>
      <w:r>
        <w:rPr>
          <w:rFonts w:hint="eastAsia" w:ascii="宋体" w:hAnsi="宋体" w:eastAsia="宋体" w:cs="宋体"/>
          <w:color w:val="000000" w:themeColor="text1"/>
          <w:szCs w:val="21"/>
          <w14:textFill>
            <w14:solidFill>
              <w14:schemeClr w14:val="tx1"/>
            </w14:solidFill>
          </w14:textFill>
        </w:rPr>
        <w:t>应按照进、出流向分别设置车辆的导向标志。</w:t>
      </w:r>
    </w:p>
    <w:p>
      <w:pPr>
        <w:pStyle w:val="20"/>
        <w:spacing w:before="156" w:beforeLines="50" w:line="26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numPr>
          <w:ilvl w:val="0"/>
          <w:numId w:val="2"/>
        </w:numPr>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应在通往停车场的主要道路及节点处设置停车场的导向标志。 </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2、</w:t>
      </w: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cs="宋体"/>
          <w:color w:val="000000" w:themeColor="text1"/>
          <w:spacing w:val="16"/>
          <w14:textFill>
            <w14:solidFill>
              <w14:schemeClr w14:val="tx1"/>
            </w14:solidFill>
          </w14:textFill>
        </w:rPr>
        <w:t>应在通往总服务台所在建筑物的主要道路及节点处设置醒目的总服务台导向标志。</w:t>
      </w:r>
    </w:p>
    <w:p>
      <w:pPr>
        <w:spacing w:before="156" w:beforeLines="50" w:line="288" w:lineRule="auto"/>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3、</w:t>
      </w: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cs="宋体"/>
          <w:color w:val="000000" w:themeColor="text1"/>
          <w:spacing w:val="16"/>
          <w14:textFill>
            <w14:solidFill>
              <w14:schemeClr w14:val="tx1"/>
            </w14:solidFill>
          </w14:textFill>
        </w:rPr>
        <w:t>多体建筑型宾馆饭店如各建筑物均有本建筑物所属的停车场，则应在通往各建筑物的支路上设置停车场导向标志和该建筑物名称的标志。如不是每个建筑物都有自己的停车场，则应在主要道路节点处设置停车场导向标志和相应建筑物名称的标志。 </w:t>
      </w:r>
    </w:p>
    <w:p>
      <w:pPr>
        <w:spacing w:before="156" w:beforeLines="50" w:line="288" w:lineRule="auto"/>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eastAsia="宋体" w:cs="宋体"/>
          <w:b/>
          <w:color w:val="000000" w:themeColor="text1"/>
          <w:szCs w:val="21"/>
          <w:lang w:eastAsia="zh-CN"/>
          <w14:textFill>
            <w14:solidFill>
              <w14:schemeClr w14:val="tx1"/>
            </w14:solidFill>
          </w14:textFill>
        </w:rPr>
        <w:t>8</w:t>
      </w:r>
      <w:r>
        <w:rPr>
          <w:rFonts w:hint="eastAsia" w:ascii="宋体" w:hAnsi="宋体" w:eastAsia="宋体" w:cs="宋体"/>
          <w:color w:val="000000" w:themeColor="text1"/>
          <w:szCs w:val="21"/>
          <w14:textFill>
            <w14:solidFill>
              <w14:schemeClr w14:val="tx1"/>
            </w14:solidFill>
          </w14:textFill>
        </w:rPr>
        <w:t>　同类服务功能（如属于康体娱乐的台球、棋牌、保龄球等）分散在不同的建筑物内时，则不应仅对康体娱乐进行导向，宜按具体服务功能（如台球、棋牌、保龄球）分别进行导向。</w:t>
      </w:r>
    </w:p>
    <w:p>
      <w:pPr>
        <w:pStyle w:val="20"/>
        <w:spacing w:before="156" w:beforeLines="50" w:line="360" w:lineRule="auto"/>
        <w:ind w:firstLine="484" w:firstLineChars="200"/>
        <w:jc w:val="left"/>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eastAsia="宋体" w:cs="宋体"/>
          <w:b/>
          <w:color w:val="000000" w:themeColor="text1"/>
          <w:szCs w:val="21"/>
          <w:lang w:eastAsia="zh-CN"/>
          <w14:textFill>
            <w14:solidFill>
              <w14:schemeClr w14:val="tx1"/>
            </w14:solidFill>
          </w14:textFill>
        </w:rPr>
        <w:t>9</w:t>
      </w:r>
      <w:r>
        <w:rPr>
          <w:rFonts w:hint="eastAsia" w:ascii="宋体" w:hAnsi="宋体" w:eastAsia="宋体" w:cs="宋体"/>
          <w:color w:val="000000" w:themeColor="text1"/>
          <w:szCs w:val="21"/>
          <w14:textFill>
            <w14:solidFill>
              <w14:schemeClr w14:val="tx1"/>
            </w14:solidFill>
          </w14:textFill>
        </w:rPr>
        <w:t>　导向系统所使用的文字应同时使用中文和英文，民族自治区域内的宾馆饭店应同时使用中文、当地民族文字和英文，且文字的使用应规范准确。</w:t>
      </w:r>
    </w:p>
    <w:p>
      <w:pPr>
        <w:pStyle w:val="20"/>
        <w:spacing w:before="156" w:beforeLines="50" w:line="240" w:lineRule="auto"/>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40" w:lineRule="auto"/>
        <w:ind w:firstLine="484" w:firstLineChars="200"/>
        <w:jc w:val="both"/>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酒店导向系统所使用的文字应同时使用中文和英文，民族自治区域内的酒店应同时使用中文、当地民族文字和英文，且文字的使用应规范、准确。各种指示用和服务用文字应至少用规范的中文及第二种文字同时表示，导向系统的设置和公共信息图形符号应符合GB/T15566.8和GB/T10001.1、GB/T10001.2、GB/T10001.4、GB/T10001.9的</w:t>
      </w:r>
      <w:r>
        <w:rPr>
          <w:rFonts w:hint="eastAsia" w:ascii="宋体" w:hAnsi="宋体" w:cs="宋体"/>
          <w:color w:val="000000" w:themeColor="text1"/>
          <w:spacing w:val="16"/>
          <w:lang w:val="en-US" w:eastAsia="zh-CN"/>
          <w14:textFill>
            <w14:solidFill>
              <w14:schemeClr w14:val="tx1"/>
            </w14:solidFill>
          </w14:textFill>
        </w:rPr>
        <w:t>有关</w:t>
      </w:r>
      <w:r>
        <w:rPr>
          <w:rFonts w:hint="eastAsia" w:ascii="宋体" w:hAnsi="宋体" w:cs="宋体"/>
          <w:color w:val="000000" w:themeColor="text1"/>
          <w:spacing w:val="16"/>
          <w14:textFill>
            <w14:solidFill>
              <w14:schemeClr w14:val="tx1"/>
            </w14:solidFill>
          </w14:textFill>
        </w:rPr>
        <w:t>规定</w:t>
      </w:r>
      <w:r>
        <w:rPr>
          <w:rFonts w:hint="eastAsia" w:ascii="宋体" w:hAnsi="宋体" w:cs="宋体"/>
          <w:color w:val="000000" w:themeColor="text1"/>
          <w:spacing w:val="16"/>
          <w:lang w:eastAsia="zh-CN"/>
          <w14:textFill>
            <w14:solidFill>
              <w14:schemeClr w14:val="tx1"/>
            </w14:solidFill>
          </w14:textFill>
        </w:rPr>
        <w:t>。</w:t>
      </w:r>
    </w:p>
    <w:p>
      <w:pPr>
        <w:spacing w:before="156" w:beforeLines="50" w:line="360" w:lineRule="auto"/>
        <w:ind w:firstLine="422"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eastAsia="宋体" w:cs="宋体"/>
          <w:b/>
          <w:color w:val="000000" w:themeColor="text1"/>
          <w:szCs w:val="21"/>
          <w:lang w:eastAsia="zh-CN"/>
          <w14:textFill>
            <w14:solidFill>
              <w14:schemeClr w14:val="tx1"/>
            </w14:solidFill>
          </w14:textFill>
        </w:rPr>
        <w:t>1</w:t>
      </w:r>
      <w:r>
        <w:rPr>
          <w:rFonts w:hint="eastAsia" w:ascii="宋体" w:hAnsi="宋体" w:eastAsia="宋体" w:cs="宋体"/>
          <w:b/>
          <w:color w:val="000000" w:themeColor="text1"/>
          <w:szCs w:val="21"/>
          <w:lang w:val="en-US" w:eastAsia="zh-CN"/>
          <w14:textFill>
            <w14:solidFill>
              <w14:schemeClr w14:val="tx1"/>
            </w14:solidFill>
          </w14:textFill>
        </w:rPr>
        <w:t xml:space="preserve">0 </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表示不同</w:t>
      </w:r>
      <w:r>
        <w:rPr>
          <w:rFonts w:hint="eastAsia" w:ascii="宋体" w:hAnsi="宋体"/>
          <w:color w:val="000000" w:themeColor="text1"/>
          <w:szCs w:val="21"/>
          <w:lang w:val="en-US" w:eastAsia="zh-CN"/>
          <w14:textFill>
            <w14:solidFill>
              <w14:schemeClr w14:val="tx1"/>
            </w14:solidFill>
          </w14:textFill>
        </w:rPr>
        <w:t>服务</w:t>
      </w:r>
      <w:r>
        <w:rPr>
          <w:rFonts w:hint="eastAsia" w:ascii="宋体" w:hAnsi="宋体"/>
          <w:color w:val="000000" w:themeColor="text1"/>
          <w:szCs w:val="21"/>
          <w14:textFill>
            <w14:solidFill>
              <w14:schemeClr w14:val="tx1"/>
            </w14:solidFill>
          </w14:textFill>
        </w:rPr>
        <w:t>功能、不同区域的标识导视，如：电梯、楼梯、公共卫生间等，图形标志的配色方案应有所区别，并遵循风格匹配、动线吻合、点位连续、点位完整的要求，每一个点位标识导视牌色素不宜超过三种。</w:t>
      </w:r>
    </w:p>
    <w:p>
      <w:pPr>
        <w:spacing w:before="156" w:beforeLines="50" w:line="360" w:lineRule="auto"/>
        <w:ind w:firstLine="422"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eastAsia="宋体" w:cs="宋体"/>
          <w:b/>
          <w:color w:val="000000" w:themeColor="text1"/>
          <w:szCs w:val="21"/>
          <w:lang w:eastAsia="zh-CN"/>
          <w14:textFill>
            <w14:solidFill>
              <w14:schemeClr w14:val="tx1"/>
            </w14:solidFill>
          </w14:textFill>
        </w:rPr>
        <w:t>1</w:t>
      </w:r>
      <w:r>
        <w:rPr>
          <w:rFonts w:hint="eastAsia" w:ascii="宋体" w:hAnsi="宋体" w:eastAsia="宋体" w:cs="宋体"/>
          <w:b/>
          <w:color w:val="000000" w:themeColor="text1"/>
          <w:szCs w:val="21"/>
          <w:lang w:val="en-US" w:eastAsia="zh-CN"/>
          <w14:textFill>
            <w14:solidFill>
              <w14:schemeClr w14:val="tx1"/>
            </w14:solidFill>
          </w14:textFill>
        </w:rPr>
        <w:t>1</w:t>
      </w:r>
      <w:r>
        <w:rPr>
          <w:rFonts w:hint="eastAsia" w:ascii="宋体" w:hAnsi="宋体" w:eastAsia="宋体" w:cs="宋体"/>
          <w:color w:val="000000" w:themeColor="text1"/>
          <w:szCs w:val="21"/>
          <w14:textFill>
            <w14:solidFill>
              <w14:schemeClr w14:val="tx1"/>
            </w14:solidFill>
          </w14:textFill>
        </w:rPr>
        <w:t>　</w:t>
      </w:r>
      <w:r>
        <w:rPr>
          <w:rFonts w:hint="eastAsia" w:ascii="宋体" w:hAnsi="宋体" w:eastAsia="宋体" w:cs="宋体"/>
          <w:color w:val="000000" w:themeColor="text1"/>
          <w:spacing w:val="16"/>
          <w:szCs w:val="21"/>
          <w:lang w:val="en-US" w:eastAsia="zh-CN"/>
          <w14:textFill>
            <w14:solidFill>
              <w14:schemeClr w14:val="tx1"/>
            </w14:solidFill>
          </w14:textFill>
        </w:rPr>
        <w:t>酒店标识系统</w:t>
      </w:r>
      <w:r>
        <w:rPr>
          <w:rFonts w:hint="eastAsia" w:ascii="宋体" w:hAnsi="宋体" w:cs="宋体"/>
          <w:color w:val="000000" w:themeColor="text1"/>
          <w:spacing w:val="16"/>
          <w:szCs w:val="21"/>
          <w:lang w:val="en-US" w:eastAsia="zh-CN"/>
          <w14:textFill>
            <w14:solidFill>
              <w14:schemeClr w14:val="tx1"/>
            </w14:solidFill>
          </w14:textFill>
        </w:rPr>
        <w:t>中</w:t>
      </w:r>
      <w:r>
        <w:rPr>
          <w:rFonts w:hint="eastAsia" w:ascii="宋体" w:hAnsi="宋体" w:eastAsia="宋体" w:cs="宋体"/>
          <w:color w:val="000000" w:themeColor="text1"/>
          <w:spacing w:val="16"/>
          <w:szCs w:val="21"/>
          <w:lang w:val="en-US" w:eastAsia="zh-CN"/>
          <w14:textFill>
            <w14:solidFill>
              <w14:schemeClr w14:val="tx1"/>
            </w14:solidFill>
          </w14:textFill>
        </w:rPr>
        <w:t>子系统应包括</w:t>
      </w:r>
      <w:r>
        <w:rPr>
          <w:rFonts w:hint="eastAsia" w:ascii="宋体" w:hAnsi="宋体" w:cs="宋体"/>
          <w:color w:val="000000" w:themeColor="text1"/>
          <w:spacing w:val="16"/>
          <w:szCs w:val="21"/>
          <w:lang w:val="en-US" w:eastAsia="zh-CN"/>
          <w14:textFill>
            <w14:solidFill>
              <w14:schemeClr w14:val="tx1"/>
            </w14:solidFill>
          </w14:textFill>
        </w:rPr>
        <w:t>以下内容</w:t>
      </w:r>
      <w:r>
        <w:rPr>
          <w:rFonts w:hint="eastAsia" w:ascii="宋体" w:hAnsi="宋体" w:cs="宋体"/>
          <w:color w:val="000000" w:themeColor="text1"/>
          <w:spacing w:val="16"/>
          <w:szCs w:val="21"/>
          <w14:textFill>
            <w14:solidFill>
              <w14:schemeClr w14:val="tx1"/>
            </w14:solidFill>
          </w14:textFill>
        </w:rPr>
        <w:t>：</w:t>
      </w:r>
    </w:p>
    <w:p>
      <w:pPr>
        <w:pStyle w:val="20"/>
        <w:spacing w:before="156" w:beforeLines="50" w:line="240" w:lineRule="auto"/>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b w:val="0"/>
          <w:bCs w:val="0"/>
          <w:color w:val="000000" w:themeColor="text1"/>
          <w:spacing w:val="16"/>
          <w:szCs w:val="21"/>
          <w14:textFill>
            <w14:solidFill>
              <w14:schemeClr w14:val="tx1"/>
            </w14:solidFill>
          </w14:textFill>
        </w:rPr>
        <w:t>一、宾客到达导向系统</w:t>
      </w:r>
      <w:r>
        <w:rPr>
          <w:rFonts w:hint="eastAsia" w:ascii="宋体" w:hAnsi="宋体" w:cs="宋体"/>
          <w:color w:val="000000" w:themeColor="text1"/>
          <w:spacing w:val="16"/>
          <w:szCs w:val="21"/>
          <w14:textFill>
            <w14:solidFill>
              <w14:schemeClr w14:val="tx1"/>
            </w14:solidFill>
          </w14:textFill>
        </w:rPr>
        <w:t>；</w:t>
      </w:r>
    </w:p>
    <w:p>
      <w:pPr>
        <w:pStyle w:val="20"/>
        <w:spacing w:before="156" w:beforeLines="50" w:line="240" w:lineRule="auto"/>
        <w:ind w:firstLine="484" w:firstLineChars="200"/>
        <w:rPr>
          <w:rFonts w:hint="eastAsia" w:ascii="宋体" w:hAnsi="宋体" w:cs="宋体"/>
          <w:color w:val="000000" w:themeColor="text1"/>
          <w:spacing w:val="16"/>
          <w:szCs w:val="21"/>
          <w14:textFill>
            <w14:solidFill>
              <w14:schemeClr w14:val="tx1"/>
            </w14:solidFill>
          </w14:textFill>
        </w:rPr>
      </w:pPr>
      <w:r>
        <w:rPr>
          <w:rFonts w:hint="eastAsia" w:ascii="宋体" w:hAnsi="宋体" w:cs="宋体"/>
          <w:b w:val="0"/>
          <w:bCs w:val="0"/>
          <w:color w:val="000000" w:themeColor="text1"/>
          <w:spacing w:val="16"/>
          <w:szCs w:val="21"/>
          <w14:textFill>
            <w14:solidFill>
              <w14:schemeClr w14:val="tx1"/>
            </w14:solidFill>
          </w14:textFill>
        </w:rPr>
        <w:t>二 、服务功能导向系统</w:t>
      </w:r>
      <w:r>
        <w:rPr>
          <w:rFonts w:hint="eastAsia" w:ascii="宋体" w:hAnsi="宋体" w:cs="宋体"/>
          <w:color w:val="000000" w:themeColor="text1"/>
          <w:spacing w:val="16"/>
          <w:szCs w:val="21"/>
          <w14:textFill>
            <w14:solidFill>
              <w14:schemeClr w14:val="tx1"/>
            </w14:solidFill>
          </w14:textFill>
        </w:rPr>
        <w:t>；</w:t>
      </w:r>
    </w:p>
    <w:p>
      <w:pPr>
        <w:pStyle w:val="20"/>
        <w:spacing w:before="156" w:beforeLines="50" w:line="240" w:lineRule="auto"/>
        <w:ind w:firstLine="484"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cs="宋体"/>
          <w:b w:val="0"/>
          <w:bCs w:val="0"/>
          <w:color w:val="000000" w:themeColor="text1"/>
          <w:spacing w:val="16"/>
          <w:szCs w:val="21"/>
          <w14:textFill>
            <w14:solidFill>
              <w14:schemeClr w14:val="tx1"/>
            </w14:solidFill>
          </w14:textFill>
        </w:rPr>
        <w:t>三、 宾客离开导向系统</w:t>
      </w:r>
      <w:r>
        <w:rPr>
          <w:rFonts w:hint="eastAsia" w:ascii="宋体" w:hAnsi="宋体" w:cs="宋体"/>
          <w:color w:val="000000" w:themeColor="text1"/>
          <w:spacing w:val="16"/>
          <w:szCs w:val="21"/>
          <w14:textFill>
            <w14:solidFill>
              <w14:schemeClr w14:val="tx1"/>
            </w14:solidFill>
          </w14:textFill>
        </w:rPr>
        <w:t>。</w:t>
      </w:r>
    </w:p>
    <w:p>
      <w:pPr>
        <w:spacing w:before="156" w:beforeLines="50" w:line="288" w:lineRule="auto"/>
        <w:ind w:firstLine="422" w:firstLineChars="200"/>
        <w:jc w:val="both"/>
        <w:rPr>
          <w:rFonts w:hint="default" w:ascii="宋体" w:hAnsi="宋体" w:cs="宋体"/>
          <w:color w:val="000000" w:themeColor="text1"/>
          <w:spacing w:val="16"/>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eastAsia="宋体" w:cs="宋体"/>
          <w:b/>
          <w:color w:val="000000" w:themeColor="text1"/>
          <w:szCs w:val="21"/>
          <w:lang w:eastAsia="zh-CN"/>
          <w14:textFill>
            <w14:solidFill>
              <w14:schemeClr w14:val="tx1"/>
            </w14:solidFill>
          </w14:textFill>
        </w:rPr>
        <w:t>1</w:t>
      </w:r>
      <w:r>
        <w:rPr>
          <w:rFonts w:hint="eastAsia" w:ascii="宋体" w:hAnsi="宋体" w:eastAsia="宋体" w:cs="宋体"/>
          <w:b/>
          <w:color w:val="000000" w:themeColor="text1"/>
          <w:szCs w:val="21"/>
          <w:lang w:val="en-US" w:eastAsia="zh-CN"/>
          <w14:textFill>
            <w14:solidFill>
              <w14:schemeClr w14:val="tx1"/>
            </w14:solidFill>
          </w14:textFill>
        </w:rPr>
        <w:t>2</w:t>
      </w:r>
      <w:r>
        <w:rPr>
          <w:rFonts w:hint="eastAsia" w:ascii="宋体" w:hAnsi="宋体" w:eastAsia="宋体" w:cs="宋体"/>
          <w:color w:val="000000" w:themeColor="text1"/>
          <w:szCs w:val="21"/>
          <w14:textFill>
            <w14:solidFill>
              <w14:schemeClr w14:val="tx1"/>
            </w14:solidFill>
          </w14:textFill>
        </w:rPr>
        <w:t>　</w:t>
      </w: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cs="宋体"/>
          <w:b w:val="0"/>
          <w:bCs w:val="0"/>
          <w:color w:val="000000" w:themeColor="text1"/>
          <w:spacing w:val="0"/>
          <w14:textFill>
            <w14:solidFill>
              <w14:schemeClr w14:val="tx1"/>
            </w14:solidFill>
          </w14:textFill>
        </w:rPr>
        <w:t>宾客到达导向系统</w:t>
      </w:r>
      <w:r>
        <w:rPr>
          <w:rFonts w:hint="eastAsia" w:ascii="宋体" w:hAnsi="宋体" w:cs="宋体"/>
          <w:b w:val="0"/>
          <w:bCs w:val="0"/>
          <w:color w:val="000000" w:themeColor="text1"/>
          <w:spacing w:val="0"/>
          <w:lang w:val="en-US" w:eastAsia="zh-CN"/>
          <w14:textFill>
            <w14:solidFill>
              <w14:schemeClr w14:val="tx1"/>
            </w14:solidFill>
          </w14:textFill>
        </w:rPr>
        <w:t>应符合下列要求：</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1、</w:t>
      </w:r>
      <w:r>
        <w:rPr>
          <w:rFonts w:hint="eastAsia" w:ascii="宋体" w:hAnsi="宋体" w:cs="宋体"/>
          <w:color w:val="000000" w:themeColor="text1"/>
          <w:spacing w:val="16"/>
          <w14:textFill>
            <w14:solidFill>
              <w14:schemeClr w14:val="tx1"/>
            </w14:solidFill>
          </w14:textFill>
        </w:rPr>
        <w:t>宜在周边主要地铁站、公共交通车站和路口附近设置宾馆饭店的导向标志。 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2、</w:t>
      </w:r>
      <w:r>
        <w:rPr>
          <w:rFonts w:hint="eastAsia" w:ascii="宋体" w:hAnsi="宋体" w:cs="宋体"/>
          <w:color w:val="000000" w:themeColor="text1"/>
          <w:spacing w:val="16"/>
          <w14:textFill>
            <w14:solidFill>
              <w14:schemeClr w14:val="tx1"/>
            </w14:solidFill>
          </w14:textFill>
        </w:rPr>
        <w:t>宜在周边恰当位置设置停车场导向标志。</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3、</w:t>
      </w:r>
      <w:r>
        <w:rPr>
          <w:rFonts w:hint="eastAsia" w:ascii="宋体" w:hAnsi="宋体" w:cs="宋体"/>
          <w:color w:val="000000" w:themeColor="text1"/>
          <w:spacing w:val="16"/>
          <w14:textFill>
            <w14:solidFill>
              <w14:schemeClr w14:val="tx1"/>
            </w14:solidFill>
          </w14:textFill>
        </w:rPr>
        <w:t>应在入口处外侧设置宾馆饭店名称的标志，在入口处内侧设置停车场导向标志。</w:t>
      </w:r>
      <w:r>
        <w:rPr>
          <w:rFonts w:hint="eastAsia" w:ascii="宋体" w:hAnsi="宋体" w:cs="宋体"/>
          <w:color w:val="000000" w:themeColor="text1"/>
          <w:spacing w:val="16"/>
          <w:lang w:eastAsia="zh-CN"/>
          <w14:textFill>
            <w14:solidFill>
              <w14:schemeClr w14:val="tx1"/>
            </w14:solidFill>
          </w14:textFill>
        </w:rPr>
        <w:t>4、</w:t>
      </w:r>
      <w:r>
        <w:rPr>
          <w:rFonts w:hint="eastAsia" w:ascii="宋体" w:hAnsi="宋体" w:cs="宋体"/>
          <w:color w:val="000000" w:themeColor="text1"/>
          <w:spacing w:val="16"/>
          <w14:textFill>
            <w14:solidFill>
              <w14:schemeClr w14:val="tx1"/>
            </w14:solidFill>
          </w14:textFill>
        </w:rPr>
        <w:t>如为敞开式宾馆饭店（没有大门），则应在宾馆饭店建筑物上设置醒目的宾馆饭店名称的标志。</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5、</w:t>
      </w:r>
      <w:r>
        <w:rPr>
          <w:rFonts w:hint="eastAsia" w:ascii="宋体" w:hAnsi="宋体" w:cs="宋体"/>
          <w:color w:val="000000" w:themeColor="text1"/>
          <w:spacing w:val="16"/>
          <w14:textFill>
            <w14:solidFill>
              <w14:schemeClr w14:val="tx1"/>
            </w14:solidFill>
          </w14:textFill>
        </w:rPr>
        <w:t>多体建筑型宾馆饭店应在入口处内侧邻近的道路节点处，设置宾馆饭店总服务台、各建筑物、主要户外服务区域及停车场的导向标志，且应尽可能通过颜色、大小等方法突出总服务台导向标志。</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6、</w:t>
      </w:r>
      <w:r>
        <w:rPr>
          <w:rFonts w:hint="eastAsia" w:ascii="宋体" w:hAnsi="宋体" w:cs="宋体"/>
          <w:color w:val="000000" w:themeColor="text1"/>
          <w:spacing w:val="16"/>
          <w14:textFill>
            <w14:solidFill>
              <w14:schemeClr w14:val="tx1"/>
            </w14:solidFill>
          </w14:textFill>
        </w:rPr>
        <w:t>应在通往停车场的主要道路及节点处设置停车场的导向标志。 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7、</w:t>
      </w:r>
      <w:r>
        <w:rPr>
          <w:rFonts w:hint="eastAsia" w:ascii="宋体" w:hAnsi="宋体" w:cs="宋体"/>
          <w:color w:val="000000" w:themeColor="text1"/>
          <w:spacing w:val="16"/>
          <w14:textFill>
            <w14:solidFill>
              <w14:schemeClr w14:val="tx1"/>
            </w14:solidFill>
          </w14:textFill>
        </w:rPr>
        <w:t>应在通往总服务台所在建筑物的主要道路及节点处设置醒目的总服务台导向标志。 </w:t>
      </w:r>
    </w:p>
    <w:p>
      <w:pPr>
        <w:pStyle w:val="20"/>
        <w:spacing w:before="156" w:beforeLines="50" w:line="360" w:lineRule="auto"/>
        <w:ind w:firstLine="422" w:firstLineChars="200"/>
        <w:jc w:val="left"/>
        <w:rPr>
          <w:rFonts w:hint="eastAsia" w:ascii="宋体" w:hAnsi="宋体" w:cs="宋体"/>
          <w:b/>
          <w:bCs/>
          <w:color w:val="000000" w:themeColor="text1"/>
          <w:spacing w:val="16"/>
          <w14:textFill>
            <w14:solidFill>
              <w14:schemeClr w14:val="tx1"/>
            </w14:solidFill>
          </w14:textFill>
        </w:rPr>
      </w:pPr>
      <w:r>
        <w:rPr>
          <w:rFonts w:hint="eastAsia" w:ascii="宋体" w:hAnsi="宋体" w:cs="宋体"/>
          <w:b/>
          <w:color w:val="000000" w:themeColor="text1"/>
          <w:spacing w:val="0"/>
          <w:lang w:eastAsia="zh-CN"/>
          <w14:textFill>
            <w14:solidFill>
              <w14:schemeClr w14:val="tx1"/>
            </w14:solidFill>
          </w14:textFill>
        </w:rPr>
        <w:t>4</w:t>
      </w:r>
      <w:r>
        <w:rPr>
          <w:rFonts w:hint="eastAsia" w:ascii="宋体" w:hAnsi="宋体" w:cs="宋体"/>
          <w:b/>
          <w:color w:val="000000" w:themeColor="text1"/>
          <w:spacing w:val="0"/>
          <w:lang w:val="en-US" w:eastAsia="zh-CN"/>
          <w14:textFill>
            <w14:solidFill>
              <w14:schemeClr w14:val="tx1"/>
            </w14:solidFill>
          </w14:textFill>
        </w:rPr>
        <w:t>.3.13</w:t>
      </w: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cs="宋体"/>
          <w:b/>
          <w:bCs/>
          <w:color w:val="000000" w:themeColor="text1"/>
          <w:spacing w:val="16"/>
          <w:lang w:val="en-US" w:eastAsia="zh-CN"/>
          <w14:textFill>
            <w14:solidFill>
              <w14:schemeClr w14:val="tx1"/>
            </w14:solidFill>
          </w14:textFill>
        </w:rPr>
        <w:t xml:space="preserve"> </w:t>
      </w:r>
      <w:r>
        <w:rPr>
          <w:rFonts w:hint="eastAsia" w:ascii="宋体" w:hAnsi="宋体" w:cs="宋体"/>
          <w:b w:val="0"/>
          <w:bCs w:val="0"/>
          <w:color w:val="000000" w:themeColor="text1"/>
          <w:spacing w:val="16"/>
          <w14:textFill>
            <w14:solidFill>
              <w14:schemeClr w14:val="tx1"/>
            </w14:solidFill>
          </w14:textFill>
        </w:rPr>
        <w:t>服务功能导向系统</w:t>
      </w:r>
      <w:r>
        <w:rPr>
          <w:rFonts w:hint="eastAsia" w:ascii="宋体" w:hAnsi="宋体" w:cs="宋体"/>
          <w:b w:val="0"/>
          <w:bCs w:val="0"/>
          <w:color w:val="000000" w:themeColor="text1"/>
          <w:spacing w:val="0"/>
          <w:lang w:val="en-US" w:eastAsia="zh-CN"/>
          <w14:textFill>
            <w14:solidFill>
              <w14:schemeClr w14:val="tx1"/>
            </w14:solidFill>
          </w14:textFill>
        </w:rPr>
        <w:t>应符合下列要求：</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1、</w:t>
      </w:r>
      <w:r>
        <w:rPr>
          <w:rFonts w:hint="eastAsia" w:ascii="宋体" w:hAnsi="宋体" w:cs="宋体"/>
          <w:color w:val="000000" w:themeColor="text1"/>
          <w:spacing w:val="16"/>
          <w14:textFill>
            <w14:solidFill>
              <w14:schemeClr w14:val="tx1"/>
            </w14:solidFill>
          </w14:textFill>
        </w:rPr>
        <w:t>服务功能导向系统是为宾客在宾馆饭店内的住宿、餐饮、康体娱乐、会议、商务等活动提供服务信息的导向系统，其设置范围包括宾馆饭店户内及户外服务区域。 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2</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宾馆饭店的建筑物前厅入口处外侧应设置该建筑物名称的标志（如康体娱乐中心，会议中心等），并使用相应的图形标志。总服务台所在前厅的入口处外侧应设置“接待”的图形标志。</w:t>
      </w:r>
      <w:r>
        <w:rPr>
          <w:rFonts w:hint="eastAsia" w:ascii="宋体" w:hAnsi="宋体" w:cs="宋体"/>
          <w:color w:val="000000" w:themeColor="text1"/>
          <w:spacing w:val="16"/>
          <w14:textFill>
            <w14:solidFill>
              <w14:schemeClr w14:val="tx1"/>
            </w14:solidFill>
          </w14:textFill>
        </w:rPr>
        <w:t>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3、</w:t>
      </w:r>
      <w:r>
        <w:rPr>
          <w:rFonts w:hint="eastAsia" w:ascii="宋体" w:hAnsi="宋体" w:cs="宋体"/>
          <w:color w:val="000000" w:themeColor="text1"/>
          <w:spacing w:val="16"/>
          <w14:textFill>
            <w14:solidFill>
              <w14:schemeClr w14:val="tx1"/>
            </w14:solidFill>
          </w14:textFill>
        </w:rPr>
        <w:t>应在总服务台的接待、问讯、结账、行李寄存和公用电话等处设置位置标志，并提供便携印刷品。 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4</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应在每个建筑物前厅的适当位置设置该建筑物的平面示意图，并宜设置该建筑物的信息板，以提供有关服务功能及公共设施的分布信息。总服务台所在前厅还应设置宾馆饭店的总平面示意图。 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5、</w:t>
      </w:r>
      <w:r>
        <w:rPr>
          <w:rFonts w:hint="eastAsia" w:ascii="宋体" w:hAnsi="宋体" w:cs="宋体"/>
          <w:color w:val="000000" w:themeColor="text1"/>
          <w:spacing w:val="16"/>
          <w14:textFill>
            <w14:solidFill>
              <w14:schemeClr w14:val="tx1"/>
            </w14:solidFill>
          </w14:textFill>
        </w:rPr>
        <w:t>应在总服务台或总服务台所在前厅的适当位置给出宾馆饭店主要服务项目及价目表等信息。多体建筑型宾馆饭店应在各建筑物的服务台或服务台所在前厅的适当位置，给出该建筑物内主要服务项目及价目表等信息。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6</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应在恰当位置设置电梯、楼梯、公共卫生间等公共设施的导向标志，并保证电梯、楼梯导向标志的醒目及可视，以方便前厅宾客的识别。 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7</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应按照方便导向的原则设计客房编号，且客房编号标志的设计应清晰，设置应醒目。 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8、</w:t>
      </w:r>
      <w:r>
        <w:rPr>
          <w:rFonts w:hint="eastAsia" w:ascii="宋体" w:hAnsi="宋体" w:cs="宋体"/>
          <w:color w:val="000000" w:themeColor="text1"/>
          <w:spacing w:val="16"/>
          <w14:textFill>
            <w14:solidFill>
              <w14:schemeClr w14:val="tx1"/>
            </w14:solidFill>
          </w14:textFill>
        </w:rPr>
        <w:t>应在电梯口、楼梯口及楼道的节点附近设置客房导向标志，该导向标志应包括图形标志、客房编号及方向信息。 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9、</w:t>
      </w:r>
      <w:r>
        <w:rPr>
          <w:rFonts w:hint="eastAsia" w:ascii="宋体" w:hAnsi="宋体" w:cs="宋体"/>
          <w:color w:val="000000" w:themeColor="text1"/>
          <w:spacing w:val="16"/>
          <w14:textFill>
            <w14:solidFill>
              <w14:schemeClr w14:val="tx1"/>
            </w14:solidFill>
          </w14:textFill>
        </w:rPr>
        <w:t>必要时可在电梯口附近设置客房及公共设施分布的平面示意图。</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10、</w:t>
      </w:r>
      <w:r>
        <w:rPr>
          <w:rFonts w:hint="eastAsia" w:ascii="宋体" w:hAnsi="宋体" w:cs="宋体"/>
          <w:color w:val="000000" w:themeColor="text1"/>
          <w:spacing w:val="16"/>
          <w14:textFill>
            <w14:solidFill>
              <w14:schemeClr w14:val="tx1"/>
            </w14:solidFill>
          </w14:textFill>
        </w:rPr>
        <w:t>客房内宜提供服务指南、饭店介绍等便携印刷品，客房门后应设置紧急逃生示意图。 </w:t>
      </w:r>
    </w:p>
    <w:p>
      <w:pPr>
        <w:pStyle w:val="20"/>
        <w:spacing w:before="156" w:beforeLines="50" w:line="240" w:lineRule="auto"/>
        <w:ind w:left="0" w:left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1</w:t>
      </w:r>
      <w:r>
        <w:rPr>
          <w:rFonts w:hint="eastAsia" w:ascii="宋体" w:hAnsi="宋体" w:cs="宋体"/>
          <w:color w:val="000000" w:themeColor="text1"/>
          <w:spacing w:val="16"/>
          <w:lang w:val="en-US" w:eastAsia="zh-CN"/>
          <w14:textFill>
            <w14:solidFill>
              <w14:schemeClr w14:val="tx1"/>
            </w14:solidFill>
          </w14:textFill>
        </w:rPr>
        <w:t>1、</w:t>
      </w:r>
      <w:r>
        <w:rPr>
          <w:rFonts w:hint="eastAsia" w:ascii="宋体" w:hAnsi="宋体" w:cs="宋体"/>
          <w:color w:val="000000" w:themeColor="text1"/>
          <w:spacing w:val="16"/>
          <w14:textFill>
            <w14:solidFill>
              <w14:schemeClr w14:val="tx1"/>
            </w14:solidFill>
          </w14:textFill>
        </w:rPr>
        <w:t>客房应设有供宾客使用的提供请勿打扰信息的标志或电子显示设施。 </w:t>
      </w:r>
      <w:r>
        <w:rPr>
          <w:rFonts w:hint="eastAsia" w:ascii="宋体" w:hAnsi="宋体" w:cs="宋体"/>
          <w:color w:val="000000" w:themeColor="text1"/>
          <w:spacing w:val="16"/>
          <w:lang w:val="en-US" w:eastAsia="zh-CN"/>
          <w14:textFill>
            <w14:solidFill>
              <w14:schemeClr w14:val="tx1"/>
            </w14:solidFill>
          </w14:textFill>
        </w:rPr>
        <w:t>12、</w:t>
      </w:r>
      <w:r>
        <w:rPr>
          <w:rFonts w:hint="eastAsia" w:ascii="宋体" w:hAnsi="宋体" w:cs="宋体"/>
          <w:color w:val="000000" w:themeColor="text1"/>
          <w:spacing w:val="16"/>
          <w14:textFill>
            <w14:solidFill>
              <w14:schemeClr w14:val="tx1"/>
            </w14:solidFill>
          </w14:textFill>
        </w:rPr>
        <w:t>在无烟层或无烟客房应设置请勿吸烟的标志。</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1</w:t>
      </w:r>
      <w:r>
        <w:rPr>
          <w:rFonts w:hint="eastAsia" w:ascii="宋体" w:hAnsi="宋体" w:cs="宋体"/>
          <w:color w:val="000000" w:themeColor="text1"/>
          <w:spacing w:val="16"/>
          <w:lang w:val="en-US" w:eastAsia="zh-CN"/>
          <w14:textFill>
            <w14:solidFill>
              <w14:schemeClr w14:val="tx1"/>
            </w14:solidFill>
          </w14:textFill>
        </w:rPr>
        <w:t>3、</w:t>
      </w:r>
      <w:r>
        <w:rPr>
          <w:rFonts w:hint="eastAsia" w:ascii="宋体" w:hAnsi="宋体" w:cs="宋体"/>
          <w:color w:val="000000" w:themeColor="text1"/>
          <w:spacing w:val="16"/>
          <w14:textFill>
            <w14:solidFill>
              <w14:schemeClr w14:val="tx1"/>
            </w14:solidFill>
          </w14:textFill>
        </w:rPr>
        <w:t>应在餐饮区的入口处设置餐饮的位置标志。 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1</w:t>
      </w:r>
      <w:r>
        <w:rPr>
          <w:rFonts w:hint="eastAsia" w:ascii="宋体" w:hAnsi="宋体" w:cs="宋体"/>
          <w:color w:val="000000" w:themeColor="text1"/>
          <w:spacing w:val="16"/>
          <w:lang w:val="en-US" w:eastAsia="zh-CN"/>
          <w14:textFill>
            <w14:solidFill>
              <w14:schemeClr w14:val="tx1"/>
            </w14:solidFill>
          </w14:textFill>
        </w:rPr>
        <w:t>4、</w:t>
      </w:r>
      <w:r>
        <w:rPr>
          <w:rFonts w:hint="eastAsia" w:ascii="宋体" w:hAnsi="宋体" w:cs="宋体"/>
          <w:color w:val="000000" w:themeColor="text1"/>
          <w:spacing w:val="16"/>
          <w14:textFill>
            <w14:solidFill>
              <w14:schemeClr w14:val="tx1"/>
            </w14:solidFill>
          </w14:textFill>
        </w:rPr>
        <w:t>应在康体娱乐区域入口附近或康体娱乐建筑物前厅，设置该康体娱乐区域或该建筑物内康体娱乐服务功能及公共设施的平面示意图或信息板。 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15、</w:t>
      </w:r>
      <w:r>
        <w:rPr>
          <w:rFonts w:hint="eastAsia" w:ascii="宋体" w:hAnsi="宋体" w:cs="宋体"/>
          <w:color w:val="000000" w:themeColor="text1"/>
          <w:spacing w:val="16"/>
          <w14:textFill>
            <w14:solidFill>
              <w14:schemeClr w14:val="tx1"/>
            </w14:solidFill>
          </w14:textFill>
        </w:rPr>
        <w:t>应在该区域的服务台设置“接待”位置标志，并提供康体娱乐的价格信息及相关便携印刷品。 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1</w:t>
      </w:r>
      <w:r>
        <w:rPr>
          <w:rFonts w:hint="eastAsia" w:ascii="宋体" w:hAnsi="宋体" w:cs="宋体"/>
          <w:color w:val="000000" w:themeColor="text1"/>
          <w:spacing w:val="16"/>
          <w:lang w:val="en-US" w:eastAsia="zh-CN"/>
          <w14:textFill>
            <w14:solidFill>
              <w14:schemeClr w14:val="tx1"/>
            </w14:solidFill>
          </w14:textFill>
        </w:rPr>
        <w:t>6、</w:t>
      </w:r>
      <w:r>
        <w:rPr>
          <w:rFonts w:hint="eastAsia" w:ascii="宋体" w:hAnsi="宋体" w:cs="宋体"/>
          <w:color w:val="000000" w:themeColor="text1"/>
          <w:spacing w:val="16"/>
          <w14:textFill>
            <w14:solidFill>
              <w14:schemeClr w14:val="tx1"/>
            </w14:solidFill>
          </w14:textFill>
        </w:rPr>
        <w:t>应在该区域内的主要通道节点处设置该区域内各具体康体娱乐服务项目（如保龄球、台球、歌厅等）的导向标志，并应在各具体康体娱乐服务项目的入口处设置该项目的位置标志。 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17、</w:t>
      </w:r>
      <w:r>
        <w:rPr>
          <w:rFonts w:hint="eastAsia" w:ascii="宋体" w:hAnsi="宋体" w:cs="宋体"/>
          <w:color w:val="000000" w:themeColor="text1"/>
          <w:spacing w:val="16"/>
          <w14:textFill>
            <w14:solidFill>
              <w14:schemeClr w14:val="tx1"/>
            </w14:solidFill>
          </w14:textFill>
        </w:rPr>
        <w:t>宜在会议区的入口处设置该区域名称的标志（如会议区、会议中心等）。多体建筑型宾馆饭店应在会议楼的入口处外侧设置该会议楼名称的标志。 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eastAsia="zh-CN"/>
          <w14:textFill>
            <w14:solidFill>
              <w14:schemeClr w14:val="tx1"/>
            </w14:solidFill>
          </w14:textFill>
        </w:rPr>
        <w:t>1</w:t>
      </w:r>
      <w:r>
        <w:rPr>
          <w:rFonts w:hint="eastAsia" w:ascii="宋体" w:hAnsi="宋体" w:cs="宋体"/>
          <w:color w:val="000000" w:themeColor="text1"/>
          <w:spacing w:val="16"/>
          <w:lang w:val="en-US" w:eastAsia="zh-CN"/>
          <w14:textFill>
            <w14:solidFill>
              <w14:schemeClr w14:val="tx1"/>
            </w14:solidFill>
          </w14:textFill>
        </w:rPr>
        <w:t>8、</w:t>
      </w:r>
      <w:r>
        <w:rPr>
          <w:rFonts w:hint="eastAsia" w:ascii="宋体" w:hAnsi="宋体" w:cs="宋体"/>
          <w:color w:val="000000" w:themeColor="text1"/>
          <w:spacing w:val="16"/>
          <w14:textFill>
            <w14:solidFill>
              <w14:schemeClr w14:val="tx1"/>
            </w14:solidFill>
          </w14:textFill>
        </w:rPr>
        <w:t>应在该区域入口附近设置各具体会议室、报告厅的导向标志，必要时可设置会议室、报告厅分布的平面示意图。多体建筑型宾馆饭店应在会议楼前厅设置会议楼内各会议室、报告厅及公共设施分布的平面示意图或信息扳。</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19、</w:t>
      </w:r>
      <w:r>
        <w:rPr>
          <w:rFonts w:hint="eastAsia" w:ascii="宋体" w:hAnsi="宋体" w:cs="宋体"/>
          <w:color w:val="000000" w:themeColor="text1"/>
          <w:spacing w:val="16"/>
          <w:lang w:eastAsia="zh-CN"/>
          <w14:textFill>
            <w14:solidFill>
              <w14:schemeClr w14:val="tx1"/>
            </w14:solidFill>
          </w14:textFill>
        </w:rPr>
        <w:t>在</w:t>
      </w:r>
      <w:r>
        <w:rPr>
          <w:rFonts w:hint="eastAsia" w:ascii="宋体" w:hAnsi="宋体" w:cs="宋体"/>
          <w:color w:val="000000" w:themeColor="text1"/>
          <w:spacing w:val="16"/>
          <w14:textFill>
            <w14:solidFill>
              <w14:schemeClr w14:val="tx1"/>
            </w14:solidFill>
          </w14:textFill>
        </w:rPr>
        <w:t>多个会议室、报告厅，应按照方便导向的原则没汁会议室、报告厅的编号，且编号标志的设计应清晰，设置应醒目。 </w:t>
      </w:r>
    </w:p>
    <w:p>
      <w:pPr>
        <w:pStyle w:val="20"/>
        <w:spacing w:before="156" w:beforeLines="50" w:line="360" w:lineRule="auto"/>
        <w:ind w:firstLine="422" w:firstLineChars="200"/>
        <w:jc w:val="both"/>
        <w:rPr>
          <w:rFonts w:hint="eastAsia" w:ascii="宋体" w:hAnsi="宋体" w:cs="宋体"/>
          <w:color w:val="000000" w:themeColor="text1"/>
          <w:spacing w:val="16"/>
          <w14:textFill>
            <w14:solidFill>
              <w14:schemeClr w14:val="tx1"/>
            </w14:solidFill>
          </w14:textFill>
        </w:rPr>
      </w:pPr>
      <w:r>
        <w:rPr>
          <w:rFonts w:hint="eastAsia" w:ascii="宋体" w:hAnsi="宋体" w:cs="宋体"/>
          <w:b/>
          <w:color w:val="000000" w:themeColor="text1"/>
          <w:spacing w:val="0"/>
          <w:lang w:eastAsia="zh-CN"/>
          <w14:textFill>
            <w14:solidFill>
              <w14:schemeClr w14:val="tx1"/>
            </w14:solidFill>
          </w14:textFill>
        </w:rPr>
        <w:t>4</w:t>
      </w:r>
      <w:r>
        <w:rPr>
          <w:rFonts w:hint="eastAsia" w:ascii="宋体" w:hAnsi="宋体" w:cs="宋体"/>
          <w:b/>
          <w:color w:val="000000" w:themeColor="text1"/>
          <w:spacing w:val="0"/>
          <w:lang w:val="en-US" w:eastAsia="zh-CN"/>
          <w14:textFill>
            <w14:solidFill>
              <w14:schemeClr w14:val="tx1"/>
            </w14:solidFill>
          </w14:textFill>
        </w:rPr>
        <w:t>.3.14</w:t>
      </w:r>
      <w:r>
        <w:rPr>
          <w:rFonts w:hint="eastAsia" w:ascii="宋体" w:hAnsi="宋体" w:cs="宋体"/>
          <w:b/>
          <w:bCs/>
          <w:color w:val="000000" w:themeColor="text1"/>
          <w:spacing w:val="16"/>
          <w:lang w:val="en-US" w:eastAsia="zh-CN"/>
          <w14:textFill>
            <w14:solidFill>
              <w14:schemeClr w14:val="tx1"/>
            </w14:solidFill>
          </w14:textFill>
        </w:rPr>
        <w:t xml:space="preserve"> </w:t>
      </w:r>
      <w:r>
        <w:rPr>
          <w:rFonts w:hint="eastAsia" w:ascii="宋体" w:hAnsi="宋体" w:cs="宋体"/>
          <w:b/>
          <w:bCs/>
          <w:color w:val="000000" w:themeColor="text1"/>
          <w:spacing w:val="16"/>
          <w14:textFill>
            <w14:solidFill>
              <w14:schemeClr w14:val="tx1"/>
            </w14:solidFill>
          </w14:textFill>
        </w:rPr>
        <w:t> </w:t>
      </w:r>
      <w:r>
        <w:rPr>
          <w:rFonts w:hint="eastAsia" w:ascii="宋体" w:hAnsi="宋体" w:cs="宋体"/>
          <w:b/>
          <w:bCs/>
          <w:color w:val="000000" w:themeColor="text1"/>
          <w:spacing w:val="16"/>
          <w:lang w:val="en-US" w:eastAsia="zh-CN"/>
          <w14:textFill>
            <w14:solidFill>
              <w14:schemeClr w14:val="tx1"/>
            </w14:solidFill>
          </w14:textFill>
        </w:rPr>
        <w:t xml:space="preserve"> </w:t>
      </w:r>
      <w:r>
        <w:rPr>
          <w:rFonts w:hint="eastAsia" w:ascii="宋体" w:hAnsi="宋体" w:cs="宋体"/>
          <w:b w:val="0"/>
          <w:bCs w:val="0"/>
          <w:color w:val="000000" w:themeColor="text1"/>
          <w:spacing w:val="16"/>
          <w14:textFill>
            <w14:solidFill>
              <w14:schemeClr w14:val="tx1"/>
            </w14:solidFill>
          </w14:textFill>
        </w:rPr>
        <w:t>宾客离开导向系统</w:t>
      </w:r>
      <w:r>
        <w:rPr>
          <w:rFonts w:hint="eastAsia" w:ascii="宋体" w:hAnsi="宋体" w:cs="宋体"/>
          <w:b w:val="0"/>
          <w:bCs w:val="0"/>
          <w:color w:val="000000" w:themeColor="text1"/>
          <w:spacing w:val="0"/>
          <w:lang w:val="en-US" w:eastAsia="zh-CN"/>
          <w14:textFill>
            <w14:solidFill>
              <w14:schemeClr w14:val="tx1"/>
            </w14:solidFill>
          </w14:textFill>
        </w:rPr>
        <w:t>应符合下列要求：</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1、</w:t>
      </w:r>
      <w:r>
        <w:rPr>
          <w:rFonts w:hint="eastAsia" w:ascii="宋体" w:hAnsi="宋体" w:cs="宋体"/>
          <w:color w:val="000000" w:themeColor="text1"/>
          <w:spacing w:val="16"/>
          <w14:textFill>
            <w14:solidFill>
              <w14:schemeClr w14:val="tx1"/>
            </w14:solidFill>
          </w14:textFill>
        </w:rPr>
        <w:t>宾客离开导向系统是为离开宾馆饭店的宾客提供导向信息的导向系统，其设置范围包括宾馆饭店建筑物以外的区域（含地下停车场）。 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2</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大型停车场内应设置车辆出口导向标志。 应在停车场车辆出口处设置出口的位置标志。 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3</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应在停车场车辆出口处外侧适当位置，为离开车辆提供宾馆饭店的大门出口导向标志。 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4、</w:t>
      </w:r>
      <w:r>
        <w:rPr>
          <w:rFonts w:hint="eastAsia" w:ascii="宋体" w:hAnsi="宋体" w:cs="宋体"/>
          <w:color w:val="000000" w:themeColor="text1"/>
          <w:spacing w:val="16"/>
          <w14:textFill>
            <w14:solidFill>
              <w14:schemeClr w14:val="tx1"/>
            </w14:solidFill>
          </w14:textFill>
        </w:rPr>
        <w:t>应在建筑物出口附近设置停车场导向标志。 </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5</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应在建筑物出口临近的道路节点处，设置宾馆饭店的大门出口导向标志。</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6、</w:t>
      </w:r>
      <w:r>
        <w:rPr>
          <w:rFonts w:hint="eastAsia" w:ascii="宋体" w:hAnsi="宋体" w:cs="宋体"/>
          <w:color w:val="000000" w:themeColor="text1"/>
          <w:spacing w:val="16"/>
          <w14:textFill>
            <w14:solidFill>
              <w14:schemeClr w14:val="tx1"/>
            </w14:solidFill>
          </w14:textFill>
        </w:rPr>
        <w:t>应在主要道路上及节点处设置宾馆饭店的大门出口导向标志，如路线较长宜连续设置该标志。 </w:t>
      </w:r>
    </w:p>
    <w:p>
      <w:pPr>
        <w:pStyle w:val="20"/>
        <w:spacing w:before="156" w:beforeLines="50" w:line="240" w:lineRule="auto"/>
        <w:ind w:firstLine="0" w:firstLineChars="0"/>
        <w:rPr>
          <w:rFonts w:hint="eastAsia" w:ascii="宋体" w:hAnsi="宋体" w:cs="宋体"/>
          <w:color w:val="000000" w:themeColor="text1"/>
          <w:spacing w:val="16"/>
          <w:lang w:val="en-US" w:eastAsia="zh-CN"/>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7</w:t>
      </w:r>
      <w:r>
        <w:rPr>
          <w:rFonts w:hint="eastAsia" w:ascii="宋体" w:hAnsi="宋体" w:cs="宋体"/>
          <w:color w:val="000000" w:themeColor="text1"/>
          <w:spacing w:val="16"/>
          <w:lang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应在宾馆饭店大门出口处内侧设置出口位置标志，还应为离开车辆设置周边道路的导向标志，如112国道、京承高速等。</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8、</w:t>
      </w:r>
      <w:r>
        <w:rPr>
          <w:rFonts w:hint="eastAsia" w:ascii="宋体" w:hAnsi="宋体" w:cs="宋体"/>
          <w:color w:val="000000" w:themeColor="text1"/>
          <w:spacing w:val="16"/>
          <w14:textFill>
            <w14:solidFill>
              <w14:schemeClr w14:val="tx1"/>
            </w14:solidFill>
          </w14:textFill>
        </w:rPr>
        <w:t>宜在宾馆饭店大门出口处内侧设置街区导向图。街区导向图应提供宾馆饭店周边主要公共交通设施（如公共交通车站、地铁车站等）、主要服务设施（如商场、医院、公园等）的分布情况。</w:t>
      </w:r>
    </w:p>
    <w:p>
      <w:pPr>
        <w:pStyle w:val="20"/>
        <w:spacing w:before="156" w:beforeLines="50" w:line="240" w:lineRule="auto"/>
        <w:ind w:firstLine="0" w:firstLineChars="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9、</w:t>
      </w:r>
      <w:r>
        <w:rPr>
          <w:rFonts w:hint="eastAsia" w:ascii="宋体" w:hAnsi="宋体" w:cs="宋体"/>
          <w:color w:val="000000" w:themeColor="text1"/>
          <w:spacing w:val="16"/>
          <w14:textFill>
            <w14:solidFill>
              <w14:schemeClr w14:val="tx1"/>
            </w14:solidFill>
          </w14:textFill>
        </w:rPr>
        <w:t>宜在宾馆饭店大门出口附近设置周边主要公共交通设施（如公共交通车站、地铁车站等）、周边主要旅游景点、服务设施（如商场、医院、公园等）的导向标志。</w:t>
      </w:r>
    </w:p>
    <w:p>
      <w:pPr>
        <w:pStyle w:val="20"/>
        <w:spacing w:before="156" w:beforeLines="50" w:line="240" w:lineRule="auto"/>
        <w:ind w:firstLine="422"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b/>
          <w:color w:val="000000" w:themeColor="text1"/>
          <w:spacing w:val="0"/>
          <w:lang w:eastAsia="zh-CN"/>
          <w14:textFill>
            <w14:solidFill>
              <w14:schemeClr w14:val="tx1"/>
            </w14:solidFill>
          </w14:textFill>
        </w:rPr>
        <w:t>4</w:t>
      </w:r>
      <w:r>
        <w:rPr>
          <w:rFonts w:hint="eastAsia" w:ascii="宋体" w:hAnsi="宋体" w:cs="宋体"/>
          <w:b/>
          <w:color w:val="000000" w:themeColor="text1"/>
          <w:spacing w:val="0"/>
          <w:lang w:val="en-US" w:eastAsia="zh-CN"/>
          <w14:textFill>
            <w14:solidFill>
              <w14:schemeClr w14:val="tx1"/>
            </w14:solidFill>
          </w14:textFill>
        </w:rPr>
        <w:t xml:space="preserve">.3.15  </w:t>
      </w:r>
      <w:r>
        <w:rPr>
          <w:rFonts w:hint="eastAsia" w:ascii="宋体" w:hAnsi="宋体" w:cs="宋体"/>
          <w:color w:val="000000" w:themeColor="text1"/>
          <w:spacing w:val="16"/>
          <w:lang w:val="en-US" w:eastAsia="zh-CN"/>
          <w14:textFill>
            <w14:solidFill>
              <w14:schemeClr w14:val="tx1"/>
            </w14:solidFill>
          </w14:textFill>
        </w:rPr>
        <w:t>在酒店导向系统中，应</w:t>
      </w:r>
      <w:r>
        <w:rPr>
          <w:rFonts w:hint="eastAsia" w:ascii="宋体" w:hAnsi="宋体" w:eastAsia="宋体" w:cs="宋体"/>
          <w:color w:val="000000" w:themeColor="text1"/>
          <w:spacing w:val="16"/>
          <w:szCs w:val="21"/>
          <w14:textFill>
            <w14:solidFill>
              <w14:schemeClr w14:val="tx1"/>
            </w14:solidFill>
          </w14:textFill>
        </w:rPr>
        <w:t>按照GB/T15566.1中的规定为无障碍设施进行导向。</w:t>
      </w:r>
    </w:p>
    <w:p>
      <w:pPr>
        <w:pStyle w:val="20"/>
        <w:spacing w:before="156" w:beforeLines="50" w:line="26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在导向系统中，应为无障碍设施提供醒日的导向信息。无障碍设施处应设置相应的位置标志，无障碍设施和普通设施不在一起时、应设置无障碍设施的相应导向标志； 常见的无障碍设施包括：无障碍出入口、无障碍坡道、无障碍电梯、无障碍窗口、无障碍卫生间、无障碍电话、无障碍车位等。 </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台式设置的导向要素、如平面示意图，应便于轮椅使用者阅读。悬挂式设置的导向标志和位置标志的高度应便于老年人和其他行动不便者阅读。</w:t>
      </w:r>
    </w:p>
    <w:p>
      <w:pPr>
        <w:ind w:firstLine="422"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4.3.</w:t>
      </w:r>
      <w:r>
        <w:rPr>
          <w:rFonts w:hint="eastAsia" w:ascii="宋体" w:hAnsi="宋体" w:cs="宋体"/>
          <w:b/>
          <w:color w:val="000000" w:themeColor="text1"/>
          <w:szCs w:val="21"/>
          <w:lang w:eastAsia="zh-CN"/>
          <w14:textFill>
            <w14:solidFill>
              <w14:schemeClr w14:val="tx1"/>
            </w14:solidFill>
          </w14:textFill>
        </w:rPr>
        <w:t>1</w:t>
      </w:r>
      <w:r>
        <w:rPr>
          <w:rFonts w:hint="eastAsia" w:ascii="宋体" w:hAnsi="宋体" w:cs="宋体"/>
          <w:b/>
          <w:color w:val="000000" w:themeColor="text1"/>
          <w:szCs w:val="21"/>
          <w:lang w:val="en-US" w:eastAsia="zh-CN"/>
          <w14:textFill>
            <w14:solidFill>
              <w14:schemeClr w14:val="tx1"/>
            </w14:solidFill>
          </w14:textFill>
        </w:rPr>
        <w:t>6</w:t>
      </w:r>
      <w:r>
        <w:rPr>
          <w:rFonts w:hint="eastAsia" w:ascii="宋体" w:hAnsi="宋体" w:eastAsia="宋体" w:cs="宋体"/>
          <w:color w:val="000000" w:themeColor="text1"/>
          <w:szCs w:val="21"/>
          <w14:textFill>
            <w14:solidFill>
              <w14:schemeClr w14:val="tx1"/>
            </w14:solidFill>
          </w14:textFill>
        </w:rPr>
        <w:t>　</w:t>
      </w:r>
      <w:r>
        <w:rPr>
          <w:rFonts w:hint="eastAsia" w:ascii="宋体" w:hAnsi="宋体" w:eastAsia="宋体" w:cs="宋体"/>
          <w:b w:val="0"/>
          <w:color w:val="000000" w:themeColor="text1"/>
          <w:spacing w:val="16"/>
          <w:szCs w:val="21"/>
          <w14:textFill>
            <w14:solidFill>
              <w14:schemeClr w14:val="tx1"/>
            </w14:solidFill>
          </w14:textFill>
        </w:rPr>
        <w:t>在公共场所中如需设置安全标志、消防安全标志，应</w:t>
      </w:r>
      <w:r>
        <w:rPr>
          <w:rFonts w:hint="eastAsia" w:ascii="宋体" w:hAnsi="宋体" w:eastAsia="宋体" w:cs="宋体"/>
          <w:b w:val="0"/>
          <w:color w:val="000000" w:themeColor="text1"/>
          <w:spacing w:val="16"/>
          <w:szCs w:val="21"/>
          <w:lang w:val="en-US" w:eastAsia="zh-CN"/>
          <w14:textFill>
            <w14:solidFill>
              <w14:schemeClr w14:val="tx1"/>
            </w14:solidFill>
          </w14:textFill>
        </w:rPr>
        <w:t>按照</w:t>
      </w:r>
      <w:r>
        <w:rPr>
          <w:rFonts w:hint="eastAsia" w:ascii="宋体" w:hAnsi="宋体" w:eastAsia="宋体" w:cs="宋体"/>
          <w:b w:val="0"/>
          <w:color w:val="000000" w:themeColor="text1"/>
          <w:spacing w:val="16"/>
          <w:szCs w:val="21"/>
          <w14:textFill>
            <w14:solidFill>
              <w14:schemeClr w14:val="tx1"/>
            </w14:solidFill>
          </w14:textFill>
        </w:rPr>
        <w:t>GB 2894、GB 13495中的标志，并应符合GB 15630和GB 16179的</w:t>
      </w:r>
      <w:r>
        <w:rPr>
          <w:rFonts w:hint="eastAsia" w:ascii="宋体" w:hAnsi="宋体" w:eastAsia="宋体" w:cs="宋体"/>
          <w:b w:val="0"/>
          <w:color w:val="000000" w:themeColor="text1"/>
          <w:spacing w:val="16"/>
          <w:szCs w:val="21"/>
          <w:lang w:val="en-US" w:eastAsia="zh-CN"/>
          <w14:textFill>
            <w14:solidFill>
              <w14:schemeClr w14:val="tx1"/>
            </w14:solidFill>
          </w14:textFill>
        </w:rPr>
        <w:t>有关</w:t>
      </w:r>
      <w:r>
        <w:rPr>
          <w:rFonts w:hint="eastAsia" w:ascii="宋体" w:hAnsi="宋体" w:eastAsia="宋体" w:cs="宋体"/>
          <w:b w:val="0"/>
          <w:color w:val="000000" w:themeColor="text1"/>
          <w:spacing w:val="16"/>
          <w:szCs w:val="21"/>
          <w14:textFill>
            <w14:solidFill>
              <w14:schemeClr w14:val="tx1"/>
            </w14:solidFill>
          </w14:textFill>
        </w:rPr>
        <w:t>规定。</w:t>
      </w:r>
    </w:p>
    <w:p>
      <w:pPr>
        <w:pStyle w:val="20"/>
        <w:spacing w:before="156" w:beforeLines="50" w:line="360" w:lineRule="auto"/>
        <w:ind w:firstLine="484" w:firstLineChars="200"/>
        <w:jc w:val="both"/>
        <w:rPr>
          <w:rFonts w:hint="eastAsia" w:ascii="宋体" w:hAnsi="宋体" w:cs="宋体"/>
          <w:b w:val="0"/>
          <w:bCs w:val="0"/>
          <w:color w:val="000000" w:themeColor="text1"/>
          <w:spacing w:val="16"/>
          <w14:textFill>
            <w14:solidFill>
              <w14:schemeClr w14:val="tx1"/>
            </w14:solidFill>
          </w14:textFill>
        </w:rPr>
      </w:pPr>
      <w:r>
        <w:rPr>
          <w:rFonts w:hint="eastAsia" w:ascii="宋体" w:hAnsi="宋体" w:cs="宋体"/>
          <w:b w:val="0"/>
          <w:bCs w:val="0"/>
          <w:color w:val="000000" w:themeColor="text1"/>
          <w:spacing w:val="16"/>
          <w14:textFill>
            <w14:solidFill>
              <w14:schemeClr w14:val="tx1"/>
            </w14:solidFill>
          </w14:textFill>
        </w:rPr>
        <w:t>【条文说明】</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新标准将消防安全标志分为火灾报警装置标志、紧急疏散逃生标志、灭火设备标志、禁止和警告标志、方向辅助标志、文字辅助标志等6类，共有25个常见标志、2个方向辅助标志。</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新标准增加了消防电话、推车式灭火器、消防炮等3种标志，并将原标准中规定的“紧急出口、消防梯、消防水带、当心火灾---易燃物质、当心火灾一氧化物和当心爆炸一爆炸性物质”等6种标志的名称分别修改为“安全出口、逃生梯、消防软管卷盘、当心易燃物、当心氧化物、当心爆炸物”。</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此外，新标准还对消防按钮、安全出口、滑动开门、禁止堵塞、灭火器、消防软管卷盘、禁止用水灭火、方向辅助标志等12种标志细节进行了修订。</w:t>
      </w:r>
    </w:p>
    <w:p>
      <w:pPr>
        <w:spacing w:before="156" w:beforeLines="50" w:line="288" w:lineRule="auto"/>
        <w:ind w:firstLine="486"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b/>
          <w:bCs/>
          <w:color w:val="000000" w:themeColor="text1"/>
          <w:spacing w:val="16"/>
          <w:lang w:val="en-US" w:eastAsia="zh-CN"/>
          <w14:textFill>
            <w14:solidFill>
              <w14:schemeClr w14:val="tx1"/>
            </w14:solidFill>
          </w14:textFill>
        </w:rPr>
        <w:t>4.3.17</w:t>
      </w:r>
      <w:r>
        <w:rPr>
          <w:rFonts w:hint="eastAsia" w:ascii="宋体" w:hAnsi="宋体" w:cs="宋体"/>
          <w:color w:val="000000" w:themeColor="text1"/>
          <w:spacing w:val="16"/>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公共场所母婴室导视系统应与其他导视系统一体化设计。公共场所内主要节点或人流聚集区域，均宜为母婴室设置导向标识。</w:t>
      </w:r>
    </w:p>
    <w:p>
      <w:pPr>
        <w:spacing w:before="156" w:beforeLines="50" w:line="288" w:lineRule="auto"/>
        <w:jc w:val="left"/>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14:textFill>
            <w14:solidFill>
              <w14:schemeClr w14:val="tx1"/>
            </w14:solidFill>
          </w14:textFill>
        </w:rPr>
        <w:t>【条文说明】公共场所内主要节点或人流聚集区域包括：出入口、行进路线上分岔口、汇合点和室内转角处等。导向标识可分为悬挂式和落地式，其内容中一般标有母婴拟形图案、注明“母婴室”中文及 “mother and baby room” 英文，另可注有楼层或箭头等标志。</w:t>
      </w:r>
    </w:p>
    <w:p>
      <w:pPr>
        <w:spacing w:before="156" w:beforeLines="50" w:line="288" w:lineRule="auto"/>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.3.18</w:t>
      </w:r>
      <w:r>
        <w:rPr>
          <w:rFonts w:hint="eastAsia" w:ascii="宋体" w:hAnsi="宋体" w:eastAsia="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导向标识设置，应保证导向信息的连续性、设置部位的规律性、导向内容的一致性和区别于周遭环境的易识性。</w:t>
      </w:r>
    </w:p>
    <w:p>
      <w:pPr>
        <w:spacing w:before="156" w:beforeLines="50" w:line="288" w:lineRule="auto"/>
        <w:jc w:val="left"/>
        <w:rPr>
          <w:rFonts w:hint="eastAsia" w:ascii="宋体" w:hAnsi="宋体" w:eastAsia="宋体" w:cs="宋体"/>
          <w:i w:val="0"/>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14:textFill>
            <w14:solidFill>
              <w14:schemeClr w14:val="tx1"/>
            </w14:solidFill>
          </w14:textFill>
        </w:rPr>
        <w:t>【条文说明】导向信息的连续性，是指不同导向标识中箭头（或楼层）等标志，应能连续、呼应和衔接，不宜断档或突变；设置部位的规律性，是指导向标识设置间隔要有规律，比如每隔20m，设一处导向标识；导向内容的一致性，是指导向标识核心内容要保持“母婴室”相关图案及中英文名称不变，不能随意变动或调整；区别于周遭环境的易识性，是指导向标识在其设置环境中应易于被发现，即自身区别度要高；此外，还要注意与广告保持视觉上的分离，不与广告要素混设。设计若能实现这四点，则可将有哺乳护理等需求的群体正确导向母婴室。</w:t>
      </w:r>
    </w:p>
    <w:p>
      <w:pPr>
        <w:spacing w:before="156" w:beforeLines="50" w:line="288" w:lineRule="auto"/>
        <w:ind w:left="0" w:firstLine="422" w:firstLineChars="200"/>
        <w:rPr>
          <w:rFonts w:hint="eastAsia" w:ascii="宋体" w:hAnsi="宋体" w:eastAsia="宋体" w:cs="宋体"/>
          <w:color w:val="000000" w:themeColor="text1"/>
          <w:w w:val="100"/>
          <w:sz w:val="21"/>
          <w:szCs w:val="21"/>
          <w:lang w:eastAsia="zh-CN"/>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.3.19</w:t>
      </w:r>
      <w:r>
        <w:rPr>
          <w:rFonts w:hint="eastAsia" w:ascii="宋体" w:hAnsi="宋体" w:eastAsia="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z w:val="21"/>
          <w:szCs w:val="21"/>
          <w:lang w:eastAsia="zh-CN"/>
          <w14:textFill>
            <w14:solidFill>
              <w14:schemeClr w14:val="tx1"/>
            </w14:solidFill>
          </w14:textFill>
        </w:rPr>
        <w:t xml:space="preserve"> </w:t>
      </w:r>
      <w:r>
        <w:rPr>
          <w:rFonts w:hint="eastAsia" w:ascii="宋体" w:hAnsi="宋体" w:eastAsia="宋体" w:cs="宋体"/>
          <w:color w:val="000000" w:themeColor="text1"/>
          <w:sz w:val="21"/>
          <w:szCs w:val="21"/>
          <w:lang w:eastAsia="zh-CN"/>
          <w14:textFill>
            <w14:solidFill>
              <w14:schemeClr w14:val="tx1"/>
            </w14:solidFill>
          </w14:textFill>
        </w:rPr>
        <w:t>母婴室出入口显著位置应设置全市通用型式的母婴室专有标识。</w:t>
      </w:r>
    </w:p>
    <w:p>
      <w:pPr>
        <w:spacing w:before="156" w:beforeLines="50" w:line="288"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14:textFill>
            <w14:solidFill>
              <w14:schemeClr w14:val="tx1"/>
            </w14:solidFill>
          </w14:textFill>
        </w:rPr>
        <w:t>【条文说明】</w:t>
      </w:r>
      <w:r>
        <w:rPr>
          <w:rFonts w:hint="eastAsia" w:ascii="宋体" w:hAnsi="宋体" w:eastAsia="宋体" w:cs="宋体"/>
          <w:color w:val="000000" w:themeColor="text1"/>
          <w:sz w:val="21"/>
          <w:szCs w:val="21"/>
          <w14:textFill>
            <w14:solidFill>
              <w14:schemeClr w14:val="tx1"/>
            </w14:solidFill>
          </w14:textFill>
        </w:rPr>
        <w:t>母婴室专有标识上应标有母婴拟形图案、注明“母婴室”汉字及其英文“mother and baby room”。</w:t>
      </w:r>
    </w:p>
    <w:p>
      <w:pPr>
        <w:spacing w:before="156" w:beforeLines="50" w:line="288" w:lineRule="auto"/>
        <w:ind w:firstLine="422"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.3.20</w:t>
      </w:r>
      <w:r>
        <w:rPr>
          <w:rFonts w:hint="eastAsia" w:ascii="宋体" w:hAnsi="宋体" w:eastAsia="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母婴室内各功能区应设功能标识，且与母婴室专用标识风格一致，宜采用温馨柔和的色调。</w:t>
      </w:r>
    </w:p>
    <w:p>
      <w:pPr>
        <w:spacing w:before="156" w:beforeLines="50" w:line="288"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14:textFill>
            <w14:solidFill>
              <w14:schemeClr w14:val="tx1"/>
            </w14:solidFill>
          </w14:textFill>
        </w:rPr>
        <w:t>【条文说明】</w:t>
      </w:r>
      <w:r>
        <w:rPr>
          <w:rFonts w:hint="eastAsia" w:ascii="宋体" w:hAnsi="宋体" w:eastAsia="宋体" w:cs="宋体"/>
          <w:color w:val="000000" w:themeColor="text1"/>
          <w:sz w:val="21"/>
          <w:szCs w:val="21"/>
          <w14:textFill>
            <w14:solidFill>
              <w14:schemeClr w14:val="tx1"/>
            </w14:solidFill>
          </w14:textFill>
        </w:rPr>
        <w:t>功能标识宜分别标明“哺乳区”“护理区”“休憩区”“推车摆放区”等文字及内容。</w:t>
      </w:r>
    </w:p>
    <w:p>
      <w:pPr>
        <w:spacing w:before="156" w:beforeLines="50" w:line="288"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.3.21</w:t>
      </w:r>
      <w:r>
        <w:rPr>
          <w:rFonts w:hint="eastAsia" w:ascii="宋体" w:hAnsi="宋体" w:eastAsia="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哺乳区出入口处应明确标识“男士禁入”。另在母婴室内、外的适宜位置，可设置温馨提示、使用说明和警示类标识等其他标识。警示类标识应符合现行《安全标志及其使用导则》GB 2894相关要求。</w:t>
      </w:r>
    </w:p>
    <w:p>
      <w:pPr>
        <w:spacing w:before="156" w:beforeLines="50" w:line="288"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i w:val="0"/>
          <w:color w:val="000000" w:themeColor="text1"/>
          <w:sz w:val="21"/>
          <w:szCs w:val="21"/>
          <w14:textFill>
            <w14:solidFill>
              <w14:schemeClr w14:val="tx1"/>
            </w14:solidFill>
          </w14:textFill>
        </w:rPr>
        <w:t>【条文说明】所谓母婴室内温馨提示，诸如“请节约使用”“请保管好您的随身物品”“请保持环境卫生”等；所谓警示类标识，比如“禁止吸烟”“当心烫伤”等。母婴室出入口可设使用说明，列明母婴室开放使用时间、注意事项和管理人员联系电话等。</w:t>
      </w:r>
    </w:p>
    <w:p>
      <w:pPr>
        <w:spacing w:before="156" w:beforeLines="50" w:line="288"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.3.22</w:t>
      </w:r>
      <w:r>
        <w:rPr>
          <w:rFonts w:hint="eastAsia" w:ascii="宋体" w:hAnsi="宋体" w:eastAsia="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设计应结合母婴室内设施布放情况和人体站立或就座位置，确定各类标识具体安装部位和高度。</w:t>
      </w:r>
    </w:p>
    <w:p>
      <w:pPr>
        <w:spacing w:before="156" w:beforeLines="50" w:line="288"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.3.23</w:t>
      </w:r>
      <w:r>
        <w:rPr>
          <w:rFonts w:hint="eastAsia" w:ascii="宋体" w:hAnsi="宋体" w:eastAsia="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 xml:space="preserve"> 所有导视标识均应包括标识图案与中英文名称。导视标识如需在夜间使用，尚应保证有足够的外部照明或使用内置光源。</w:t>
      </w:r>
    </w:p>
    <w:p>
      <w:pPr>
        <w:spacing w:before="156" w:beforeLines="50" w:line="288" w:lineRule="auto"/>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4</w:t>
      </w:r>
      <w:r>
        <w:rPr>
          <w:rFonts w:hint="eastAsia" w:ascii="宋体" w:hAnsi="宋体" w:eastAsia="宋体" w:cs="宋体"/>
          <w:b/>
          <w:bCs/>
          <w:color w:val="000000" w:themeColor="text1"/>
          <w:sz w:val="21"/>
          <w:szCs w:val="21"/>
          <w:lang w:val="en-US" w:eastAsia="zh-CN"/>
          <w14:textFill>
            <w14:solidFill>
              <w14:schemeClr w14:val="tx1"/>
            </w14:solidFill>
          </w14:textFill>
        </w:rPr>
        <w:t>.3.24</w:t>
      </w:r>
      <w:r>
        <w:rPr>
          <w:rFonts w:hint="eastAsia" w:ascii="宋体" w:hAnsi="宋体" w:eastAsia="宋体" w:cs="宋体"/>
          <w:b w:val="0"/>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z w:val="21"/>
          <w:szCs w:val="21"/>
          <w14:textFill>
            <w14:solidFill>
              <w14:schemeClr w14:val="tx1"/>
            </w14:solidFill>
          </w14:textFill>
        </w:rPr>
        <w:t xml:space="preserve"> </w:t>
      </w:r>
      <w:r>
        <w:rPr>
          <w:rFonts w:hint="eastAsia" w:ascii="宋体" w:hAnsi="宋体" w:eastAsia="宋体" w:cs="宋体"/>
          <w:color w:val="000000" w:themeColor="text1"/>
          <w:sz w:val="21"/>
          <w:szCs w:val="21"/>
          <w14:textFill>
            <w14:solidFill>
              <w14:schemeClr w14:val="tx1"/>
            </w14:solidFill>
          </w14:textFill>
        </w:rPr>
        <w:t>母婴室导视系统设计，应符合现行《公共信息导向系统设置原则与要求》GB/T 15566和《公共信息导向系统要素设计原则与要求》GB/T 20501等有关要求。</w:t>
      </w:r>
    </w:p>
    <w:p>
      <w:pPr>
        <w:spacing w:before="156" w:beforeLines="50" w:line="288" w:lineRule="auto"/>
        <w:ind w:firstLine="0" w:firstLineChars="0"/>
        <w:jc w:val="left"/>
        <w:rPr>
          <w:rFonts w:hint="eastAsia" w:ascii="宋体" w:hAnsi="宋体" w:eastAsia="宋体"/>
          <w:color w:val="000000" w:themeColor="text1"/>
          <w:sz w:val="21"/>
          <w:szCs w:val="21"/>
          <w14:textFill>
            <w14:solidFill>
              <w14:schemeClr w14:val="tx1"/>
            </w14:solidFill>
          </w14:textFill>
        </w:rPr>
      </w:pPr>
      <w:r>
        <w:rPr>
          <w:rFonts w:hint="eastAsia" w:ascii="宋体" w:hAnsi="宋体"/>
          <w:b/>
          <w:bCs/>
          <w:color w:val="000000" w:themeColor="text1"/>
          <w:szCs w:val="21"/>
          <w:lang w:val="en-US" w:eastAsia="zh-CN"/>
          <w14:textFill>
            <w14:solidFill>
              <w14:schemeClr w14:val="tx1"/>
            </w14:solidFill>
          </w14:textFill>
        </w:rPr>
        <w:t>4.3.25</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eastAsia="宋体"/>
          <w:color w:val="000000" w:themeColor="text1"/>
          <w:sz w:val="21"/>
          <w:szCs w:val="21"/>
          <w14:textFill>
            <w14:solidFill>
              <w14:schemeClr w14:val="tx1"/>
            </w14:solidFill>
          </w14:textFill>
        </w:rPr>
        <w:t>导视系统设计，应保证导视标识设置的规范性、系统性和易识性，符合公众认知习惯。</w:t>
      </w:r>
    </w:p>
    <w:p>
      <w:pPr>
        <w:numPr>
          <w:ilvl w:val="0"/>
          <w:numId w:val="0"/>
        </w:numPr>
        <w:spacing w:before="156" w:beforeLines="50" w:line="288" w:lineRule="auto"/>
        <w:ind w:left="0" w:firstLine="0" w:firstLineChars="0"/>
        <w:jc w:val="left"/>
        <w:rPr>
          <w:rFonts w:hint="eastAsia" w:ascii="宋体" w:hAnsi="宋体"/>
          <w:color w:val="000000" w:themeColor="text1"/>
          <w:sz w:val="21"/>
          <w:szCs w:val="21"/>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4.3.26</w:t>
      </w:r>
      <w:r>
        <w:rPr>
          <w:rFonts w:hint="eastAsia" w:ascii="宋体" w:hAnsi="宋体"/>
          <w:b w:val="0"/>
          <w:bCs w:val="0"/>
          <w:color w:val="000000" w:themeColor="text1"/>
          <w:sz w:val="21"/>
          <w:szCs w:val="21"/>
          <w:lang w:val="en-US"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导视标识可分为导向标识、专用标识、功能标识和其他标识。</w:t>
      </w:r>
    </w:p>
    <w:p>
      <w:pPr>
        <w:numPr>
          <w:ilvl w:val="0"/>
          <w:numId w:val="0"/>
        </w:numPr>
        <w:spacing w:before="156" w:beforeLines="50" w:line="288" w:lineRule="auto"/>
        <w:ind w:left="0" w:firstLine="0" w:firstLineChars="0"/>
        <w:jc w:val="left"/>
        <w:rPr>
          <w:rFonts w:hint="eastAsia" w:ascii="宋体" w:hAnsi="宋体"/>
          <w:color w:val="000000" w:themeColor="text1"/>
          <w:sz w:val="21"/>
          <w:szCs w:val="21"/>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4.3.27</w:t>
      </w:r>
      <w:r>
        <w:rPr>
          <w:rFonts w:hint="eastAsia" w:ascii="宋体" w:hAnsi="宋体"/>
          <w:b w:val="0"/>
          <w:bCs w:val="0"/>
          <w:color w:val="000000" w:themeColor="text1"/>
          <w:sz w:val="21"/>
          <w:szCs w:val="21"/>
          <w:lang w:val="en-US"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 xml:space="preserve"> 导视标识设置安装后，不应对人体造成伤害或存有潜在危险。</w:t>
      </w:r>
    </w:p>
    <w:p>
      <w:pPr>
        <w:spacing w:before="156" w:beforeLines="50" w:line="288" w:lineRule="auto"/>
        <w:ind w:firstLine="0" w:firstLineChars="0"/>
        <w:jc w:val="left"/>
        <w:rPr>
          <w:rFonts w:hint="eastAsia" w:ascii="宋体" w:hAnsi="宋体"/>
          <w:color w:val="000000" w:themeColor="text1"/>
          <w:sz w:val="21"/>
          <w:szCs w:val="21"/>
          <w14:textFill>
            <w14:solidFill>
              <w14:schemeClr w14:val="tx1"/>
            </w14:solidFill>
          </w14:textFill>
        </w:rPr>
      </w:pPr>
      <w:r>
        <w:rPr>
          <w:rFonts w:hint="eastAsia" w:ascii="宋体" w:hAnsi="宋体"/>
          <w:b/>
          <w:bCs/>
          <w:color w:val="000000" w:themeColor="text1"/>
          <w:sz w:val="21"/>
          <w:szCs w:val="21"/>
          <w:lang w:val="en-US" w:eastAsia="zh-CN"/>
          <w14:textFill>
            <w14:solidFill>
              <w14:schemeClr w14:val="tx1"/>
            </w14:solidFill>
          </w14:textFill>
        </w:rPr>
        <w:t>4.3.28</w:t>
      </w:r>
      <w:r>
        <w:rPr>
          <w:rFonts w:hint="eastAsia" w:ascii="宋体" w:hAnsi="宋体"/>
          <w:color w:val="000000" w:themeColor="text1"/>
          <w:sz w:val="21"/>
          <w:szCs w:val="21"/>
          <w:lang w:val="en-US" w:eastAsia="zh-CN"/>
          <w14:textFill>
            <w14:solidFill>
              <w14:schemeClr w14:val="tx1"/>
            </w14:solidFill>
          </w14:textFill>
        </w:rPr>
        <w:t xml:space="preserve">  </w:t>
      </w:r>
      <w:r>
        <w:rPr>
          <w:rFonts w:hint="eastAsia" w:ascii="宋体" w:hAnsi="宋体"/>
          <w:color w:val="000000" w:themeColor="text1"/>
          <w:sz w:val="21"/>
          <w:szCs w:val="21"/>
          <w14:textFill>
            <w14:solidFill>
              <w14:schemeClr w14:val="tx1"/>
            </w14:solidFill>
          </w14:textFill>
        </w:rPr>
        <w:t>导视系统设计，应遵守《国际母乳代用品销售守则》《母乳代用品销售管理办法》相关规定，禁止出现奶瓶等母乳代用品图案标识。</w:t>
      </w:r>
    </w:p>
    <w:p>
      <w:pPr>
        <w:pStyle w:val="20"/>
        <w:spacing w:before="156" w:beforeLines="50" w:line="260" w:lineRule="exact"/>
        <w:ind w:firstLine="3162" w:firstLineChars="1500"/>
        <w:jc w:val="both"/>
        <w:outlineLvl w:val="1"/>
        <w:rPr>
          <w:rFonts w:hint="eastAsia" w:ascii="宋体" w:hAnsi="宋体" w:eastAsia="宋体" w:cs="宋体"/>
          <w:b/>
          <w:bCs/>
          <w:color w:val="000000" w:themeColor="text1"/>
          <w:szCs w:val="21"/>
          <w14:textFill>
            <w14:solidFill>
              <w14:schemeClr w14:val="tx1"/>
            </w14:solidFill>
          </w14:textFill>
        </w:rPr>
      </w:pPr>
      <w:bookmarkStart w:id="198" w:name="_Toc11485"/>
      <w:bookmarkStart w:id="199" w:name="_Toc5498"/>
      <w:bookmarkStart w:id="200" w:name="_Toc29657"/>
      <w:bookmarkStart w:id="201" w:name="_Toc21255"/>
      <w:bookmarkStart w:id="202" w:name="_Toc12130"/>
      <w:bookmarkStart w:id="203" w:name="_Toc7211"/>
      <w:bookmarkStart w:id="204" w:name="_Toc6539"/>
      <w:bookmarkStart w:id="205" w:name="_Toc3427"/>
      <w:bookmarkStart w:id="206" w:name="_Toc789"/>
      <w:bookmarkStart w:id="207" w:name="_Toc25649"/>
      <w:bookmarkStart w:id="208" w:name="_Toc13149"/>
      <w:bookmarkStart w:id="209" w:name="_Toc19674"/>
      <w:bookmarkStart w:id="210" w:name="_Toc15573704"/>
      <w:bookmarkStart w:id="211" w:name="_Toc3439"/>
      <w:bookmarkStart w:id="212" w:name="_Toc525205626"/>
      <w:bookmarkStart w:id="213" w:name="_Toc27056"/>
      <w:bookmarkStart w:id="214" w:name="_Toc3293"/>
      <w:bookmarkStart w:id="215" w:name="_Toc2856"/>
      <w:bookmarkStart w:id="216" w:name="_Toc15566263"/>
      <w:bookmarkStart w:id="217" w:name="_Toc25126"/>
      <w:bookmarkStart w:id="218" w:name="_Toc3126"/>
      <w:bookmarkStart w:id="219" w:name="_Toc7287"/>
      <w:bookmarkStart w:id="220" w:name="_Toc3021"/>
      <w:r>
        <w:rPr>
          <w:rFonts w:hint="eastAsia" w:ascii="宋体" w:hAnsi="宋体" w:eastAsia="宋体" w:cs="宋体"/>
          <w:b/>
          <w:bCs/>
          <w:color w:val="000000" w:themeColor="text1"/>
          <w:szCs w:val="21"/>
          <w14:textFill>
            <w14:solidFill>
              <w14:schemeClr w14:val="tx1"/>
            </w14:solidFill>
          </w14:textFill>
        </w:rPr>
        <w:t>4.4  酒店公共安全设计</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4.4.1</w:t>
      </w:r>
      <w:r>
        <w:rPr>
          <w:rFonts w:hint="eastAsia" w:ascii="宋体" w:hAnsi="宋体" w:eastAsia="宋体" w:cs="宋体"/>
          <w:color w:val="000000" w:themeColor="text1"/>
          <w:szCs w:val="21"/>
          <w14:textFill>
            <w14:solidFill>
              <w14:schemeClr w14:val="tx1"/>
            </w14:solidFill>
          </w14:textFill>
        </w:rPr>
        <w:t>　室内装饰装修设计不应改变原设计防火分区，不应减少消防安全出口、疏散出口和疏散走道的净宽度和数量。</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4.4.2</w:t>
      </w:r>
      <w:r>
        <w:rPr>
          <w:rFonts w:hint="eastAsia" w:ascii="宋体" w:hAnsi="宋体" w:eastAsia="宋体" w:cs="宋体"/>
          <w:color w:val="000000" w:themeColor="text1"/>
          <w:szCs w:val="21"/>
          <w14:textFill>
            <w14:solidFill>
              <w14:schemeClr w14:val="tx1"/>
            </w14:solidFill>
          </w14:textFill>
        </w:rPr>
        <w:t>　室内装饰装修设计中，室内净高、过道的净宽、坡道的坡度以及台阶踏步的数量、尺寸</w:t>
      </w: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应符合现行国家标准《民用建筑设计通则》GB 50352以及国家现行有关标准的规定要求。</w:t>
      </w:r>
    </w:p>
    <w:p>
      <w:pPr>
        <w:pStyle w:val="20"/>
        <w:spacing w:before="156" w:beforeLines="50" w:line="240" w:lineRule="exact"/>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40" w:lineRule="exact"/>
        <w:ind w:firstLine="484" w:firstLineChars="200"/>
        <w:jc w:val="both"/>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高层住宅的外走道和公共建筑的过道的净宽，一般都大于1.2m，以满足两人并行的宽度。通常其两侧墙中距由1.5～2.4m，过道顶面装饰装修后，地面至顶棚的净高不宜低于2200mm。净宽度不宜低于1200mm；过道地面宜采用防滑、耐磨的地砖或地板；地面宜采用抗污染、易清洁的材料。</w:t>
      </w:r>
    </w:p>
    <w:p>
      <w:pPr>
        <w:pStyle w:val="20"/>
        <w:spacing w:before="156" w:beforeLines="50" w:line="360" w:lineRule="auto"/>
        <w:ind w:firstLine="283" w:firstLineChars="117"/>
        <w:rPr>
          <w:rFonts w:hint="eastAsia" w:ascii="宋体" w:hAnsi="宋体" w:eastAsia="宋体" w:cs="宋体"/>
          <w:color w:val="000000" w:themeColor="text1"/>
          <w:szCs w:val="21"/>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（一）台阶设置应符合下列规定：</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1、公共建筑室内外台阶踏步宽度不宜小于0.3m,踏步高度不宜大于0.15m，并不宜小于0.1m，踏步应防滑。室内台阶踏步数不应少于2级，当高差不足2级时，应按坡道设置；</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2、人流密集的场所台阶高度超过0.70m并侧面临空时，应有防护设施。</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（二）坡道设置应符合下列规定：</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1、室内坡道坡度不宜大于1：8，室外坡道坡度不宜大于1：10；</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2、室内坡道水平投影长度超过15m时，宜设休息平台，平台宽度应根据使用功能或设备尺寸缓冲空间而定；</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3、供轮椅使用的坡道不应大于1：12，困难地段不应大于1：8；</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4、自行车推行坡道每段长不宜超过6m，坡度不宜大于1：5；</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5、坡道应采取防滑措施。</w:t>
      </w:r>
      <w:r>
        <w:rPr>
          <w:rFonts w:hint="eastAsia" w:ascii="宋体" w:hAnsi="宋体" w:cs="宋体"/>
          <w:color w:val="000000" w:themeColor="text1"/>
          <w:spacing w:val="16"/>
          <w14:textFill>
            <w14:solidFill>
              <w14:schemeClr w14:val="tx1"/>
            </w14:solidFill>
          </w14:textFill>
        </w:rPr>
        <w:cr/>
      </w:r>
      <w:r>
        <w:rPr>
          <w:rFonts w:hint="eastAsia" w:ascii="宋体" w:hAnsi="宋体" w:cs="宋体"/>
          <w:b/>
          <w:color w:val="000000" w:themeColor="text1"/>
          <w:spacing w:val="0"/>
          <w:lang w:val="en-US" w:eastAsia="zh-CN"/>
          <w14:textFill>
            <w14:solidFill>
              <w14:schemeClr w14:val="tx1"/>
            </w14:solidFill>
          </w14:textFill>
        </w:rPr>
        <w:t xml:space="preserve">4.4.3  </w:t>
      </w:r>
      <w:r>
        <w:rPr>
          <w:rFonts w:hint="eastAsia" w:ascii="宋体" w:hAnsi="宋体" w:eastAsia="宋体" w:cs="宋体"/>
          <w:color w:val="000000" w:themeColor="text1"/>
          <w:spacing w:val="0"/>
          <w:szCs w:val="21"/>
          <w14:textFill>
            <w14:solidFill>
              <w14:schemeClr w14:val="tx1"/>
            </w14:solidFill>
          </w14:textFill>
        </w:rPr>
        <w:t>阳台、外廊、室内回廊、内天井、上人屋面及室外楼梯等临空处应设置防护栏杆</w:t>
      </w:r>
      <w:r>
        <w:rPr>
          <w:rFonts w:hint="eastAsia" w:ascii="宋体" w:hAnsi="宋体" w:eastAsia="宋体" w:cs="宋体"/>
          <w:color w:val="000000" w:themeColor="text1"/>
          <w:szCs w:val="21"/>
          <w14:textFill>
            <w14:solidFill>
              <w14:schemeClr w14:val="tx1"/>
            </w14:solidFill>
          </w14:textFill>
        </w:rPr>
        <w:t>等应符合现行国家标准《民用建筑设计通则》GB 50352以及国家现行有关标准的规定要求。</w:t>
      </w:r>
    </w:p>
    <w:p>
      <w:pPr>
        <w:pStyle w:val="20"/>
        <w:numPr>
          <w:ilvl w:val="0"/>
          <w:numId w:val="0"/>
        </w:numPr>
        <w:spacing w:before="156" w:beforeLines="50" w:line="360" w:lineRule="auto"/>
        <w:ind w:firstLine="0" w:firstLineChars="0"/>
        <w:jc w:val="both"/>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pStyle w:val="20"/>
        <w:spacing w:before="156" w:beforeLines="50" w:line="240" w:lineRule="auto"/>
        <w:ind w:firstLine="283" w:firstLineChars="117"/>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阳台、外廊、室内回廊、内天井、上人屋面及室外楼梯等临空处应设置防护栏杆、并应符合下列规定：</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1、栏杆应以坚固、耐久的材料制作，并能承受荷载规范规定的水平荷载；</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2、临空高度在24m以下时，栏杆高度不应低于1.05m，临空高度在24m及24m以上（包括中高层住宅）时，栏杆高度不应低于1.10m；</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注；栏杆高度应从楼地面或屋面至栏杆扶手顶面垂直高度计算，如低部有宽度大于或等于0.22m，且高度低于或等于0.45m的可踏部位，应从可踏部位顶面起计算。</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3、栏杆离楼面或屋面0.10m高度内不宜留空；</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4、住宅、托儿所、幼儿园、中小学及少年儿童专用活动场所的栏杆必须采用防止少年儿童攀登的构造，当采用垂直杆件做栏杆时，其杆件净距不应大于0.11m；</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 xml:space="preserve"> 　5、娱乐建筑、商业服务建筑、体育建筑、园林景观建筑等允许少年儿童进入活动的场所，当采用垂直杆件做栏杆时，其杆件净距也不应大于0.11m。</w:t>
      </w:r>
      <w:r>
        <w:rPr>
          <w:rFonts w:hint="eastAsia" w:ascii="宋体" w:hAnsi="宋体" w:cs="宋体"/>
          <w:color w:val="000000" w:themeColor="text1"/>
          <w:spacing w:val="16"/>
          <w14:textFill>
            <w14:solidFill>
              <w14:schemeClr w14:val="tx1"/>
            </w14:solidFill>
          </w14:textFill>
        </w:rPr>
        <w:cr/>
      </w:r>
      <w:r>
        <w:rPr>
          <w:rFonts w:hint="eastAsia" w:ascii="宋体" w:hAnsi="宋体" w:cs="宋体"/>
          <w:color w:val="000000" w:themeColor="text1"/>
          <w:spacing w:val="16"/>
          <w14:textFill>
            <w14:solidFill>
              <w14:schemeClr w14:val="tx1"/>
            </w14:solidFill>
          </w14:textFill>
        </w:rPr>
        <w:t>补充：楼梯涉及的尺寸数据很多，除大家熟知的踏步的踏面、踢面尺寸之外，梯段的宽度，歇台的宽度，平台下线的净高等也都在规范上有明确规定。容易被忽视的是：  </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1</w:t>
      </w:r>
      <w:r>
        <w:rPr>
          <w:rFonts w:hint="eastAsia" w:ascii="宋体" w:hAnsi="宋体" w:eastAsia="宋体" w:cs="宋体"/>
          <w:color w:val="000000" w:themeColor="text1"/>
          <w:spacing w:val="16"/>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.楼梯扶手的高度（自踏步前缘线量起）不宜小于0.90m；</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当楼梯的长度超过5米长时，可适当将楼梯扶手的高度提升到1m。</w:t>
      </w:r>
    </w:p>
    <w:p>
      <w:pPr>
        <w:pStyle w:val="20"/>
        <w:spacing w:before="156" w:beforeLines="50" w:line="260" w:lineRule="exact"/>
        <w:ind w:firstLine="484" w:firstLineChars="200"/>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2</w:t>
      </w:r>
      <w:r>
        <w:rPr>
          <w:rFonts w:hint="eastAsia" w:ascii="宋体" w:hAnsi="宋体" w:eastAsia="宋体" w:cs="宋体"/>
          <w:color w:val="000000" w:themeColor="text1"/>
          <w:spacing w:val="16"/>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.楼梯井宽度大于0.20m时，扶手栏杆的垂直杆件净空不应大于0.11m，以防儿童坠落。 </w:t>
      </w:r>
    </w:p>
    <w:p>
      <w:pPr>
        <w:pStyle w:val="20"/>
        <w:spacing w:before="156" w:beforeLines="50" w:line="260" w:lineRule="exact"/>
        <w:ind w:firstLine="425" w:firstLineChars="176"/>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14:textFill>
            <w14:solidFill>
              <w14:schemeClr w14:val="tx1"/>
            </w14:solidFill>
          </w14:textFill>
        </w:rPr>
        <w:t> 3</w:t>
      </w:r>
      <w:r>
        <w:rPr>
          <w:rFonts w:hint="eastAsia" w:ascii="宋体" w:hAnsi="宋体" w:eastAsia="宋体" w:cs="宋体"/>
          <w:color w:val="000000" w:themeColor="text1"/>
          <w:spacing w:val="16"/>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.楼梯平台净宽除不应小于梯段宽度外，同时不得小于1.10m。  </w:t>
      </w:r>
    </w:p>
    <w:p>
      <w:pPr>
        <w:pStyle w:val="20"/>
        <w:numPr>
          <w:ilvl w:val="0"/>
          <w:numId w:val="0"/>
        </w:numPr>
        <w:tabs>
          <w:tab w:val="left" w:pos="312"/>
        </w:tabs>
        <w:spacing w:before="156" w:beforeLines="50" w:line="260" w:lineRule="exact"/>
        <w:ind w:firstLine="484" w:firstLineChars="200"/>
        <w:jc w:val="both"/>
        <w:rPr>
          <w:rFonts w:hint="eastAsia" w:ascii="宋体" w:hAnsi="宋体" w:cs="宋体"/>
          <w:color w:val="000000" w:themeColor="text1"/>
          <w:spacing w:val="16"/>
          <w14:textFill>
            <w14:solidFill>
              <w14:schemeClr w14:val="tx1"/>
            </w14:solidFill>
          </w14:textFill>
        </w:rPr>
      </w:pPr>
      <w:r>
        <w:rPr>
          <w:rFonts w:hint="eastAsia" w:ascii="宋体" w:hAnsi="宋体" w:cs="宋体"/>
          <w:color w:val="000000" w:themeColor="text1"/>
          <w:spacing w:val="16"/>
          <w:lang w:val="en-US" w:eastAsia="zh-CN"/>
          <w14:textFill>
            <w14:solidFill>
              <w14:schemeClr w14:val="tx1"/>
            </w14:solidFill>
          </w14:textFill>
        </w:rPr>
        <w:t>4</w:t>
      </w:r>
      <w:r>
        <w:rPr>
          <w:rFonts w:hint="eastAsia" w:ascii="宋体" w:hAnsi="宋体" w:eastAsia="宋体" w:cs="宋体"/>
          <w:color w:val="000000" w:themeColor="text1"/>
          <w:spacing w:val="16"/>
          <w:lang w:val="en-US" w:eastAsia="zh-CN"/>
          <w14:textFill>
            <w14:solidFill>
              <w14:schemeClr w14:val="tx1"/>
            </w14:solidFill>
          </w14:textFill>
        </w:rPr>
        <w:t>)</w:t>
      </w:r>
      <w:r>
        <w:rPr>
          <w:rFonts w:hint="eastAsia" w:ascii="宋体" w:hAnsi="宋体" w:cs="宋体"/>
          <w:color w:val="000000" w:themeColor="text1"/>
          <w:spacing w:val="16"/>
          <w:lang w:val="en-US" w:eastAsia="zh-CN"/>
          <w14:textFill>
            <w14:solidFill>
              <w14:schemeClr w14:val="tx1"/>
            </w14:solidFill>
          </w14:textFill>
        </w:rPr>
        <w:t>.</w:t>
      </w:r>
      <w:r>
        <w:rPr>
          <w:rFonts w:hint="eastAsia" w:ascii="宋体" w:hAnsi="宋体" w:cs="宋体"/>
          <w:color w:val="000000" w:themeColor="text1"/>
          <w:spacing w:val="16"/>
          <w14:textFill>
            <w14:solidFill>
              <w14:schemeClr w14:val="tx1"/>
            </w14:solidFill>
          </w14:textFill>
        </w:rPr>
        <w:t>梯段宽度在住宅设计中规范有明确规定，在其他建筑中，必须满足消防疏散的要求。</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4.4.</w:t>
      </w:r>
      <w:r>
        <w:rPr>
          <w:rFonts w:hint="eastAsia" w:ascii="宋体" w:hAnsi="宋体" w:eastAsia="宋体" w:cs="宋体"/>
          <w:b/>
          <w:color w:val="000000" w:themeColor="text1"/>
          <w:szCs w:val="21"/>
          <w:lang w:eastAsia="zh-CN"/>
          <w14:textFill>
            <w14:solidFill>
              <w14:schemeClr w14:val="tx1"/>
            </w14:solidFill>
          </w14:textFill>
        </w:rPr>
        <w:t>4</w:t>
      </w:r>
      <w:r>
        <w:rPr>
          <w:rFonts w:hint="eastAsia" w:ascii="宋体" w:hAnsi="宋体" w:eastAsia="宋体" w:cs="宋体"/>
          <w:color w:val="000000" w:themeColor="text1"/>
          <w:szCs w:val="21"/>
          <w14:textFill>
            <w14:solidFill>
              <w14:schemeClr w14:val="tx1"/>
            </w14:solidFill>
          </w14:textFill>
        </w:rPr>
        <w:t>　室内装饰装修材料、部品和构件的燃烧性能和燃烧性能等级应满足现行国家标准《建筑材料及制品燃烧性能分级》GB 8624、《建筑内部装修设计防火规范》GB 50222和《建筑设计防火规范》GB 50016的规定要求。</w:t>
      </w:r>
    </w:p>
    <w:p>
      <w:pPr>
        <w:spacing w:before="156" w:beforeLines="50" w:line="288" w:lineRule="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color w:val="000000" w:themeColor="text1"/>
          <w:szCs w:val="21"/>
          <w14:textFill>
            <w14:solidFill>
              <w14:schemeClr w14:val="tx1"/>
            </w14:solidFill>
          </w14:textFill>
        </w:rPr>
        <w:t>4.4.</w:t>
      </w:r>
      <w:r>
        <w:rPr>
          <w:rFonts w:hint="eastAsia" w:ascii="宋体" w:hAnsi="宋体" w:eastAsia="宋体" w:cs="宋体"/>
          <w:b/>
          <w:color w:val="000000" w:themeColor="text1"/>
          <w:szCs w:val="21"/>
          <w:lang w:eastAsia="zh-CN"/>
          <w14:textFill>
            <w14:solidFill>
              <w14:schemeClr w14:val="tx1"/>
            </w14:solidFill>
          </w14:textFill>
        </w:rPr>
        <w:t>5</w:t>
      </w:r>
      <w:r>
        <w:rPr>
          <w:rFonts w:hint="eastAsia" w:ascii="宋体" w:hAnsi="宋体" w:eastAsia="宋体" w:cs="宋体"/>
          <w:color w:val="000000" w:themeColor="text1"/>
          <w:szCs w:val="21"/>
          <w14:textFill>
            <w14:solidFill>
              <w14:schemeClr w14:val="tx1"/>
            </w14:solidFill>
          </w14:textFill>
        </w:rPr>
        <w:t>　中庭栏杆或栏板高度不应低于1.20m，并应以坚固、耐久的材料制作，应能承受现行国家标准《建筑结构荷载规范》GB 50009规定的</w:t>
      </w:r>
      <w:r>
        <w:rPr>
          <w:rFonts w:hint="eastAsia" w:ascii="宋体" w:hAnsi="宋体" w:eastAsia="宋体" w:cs="宋体"/>
          <w:color w:val="000000" w:themeColor="text1"/>
          <w:szCs w:val="21"/>
          <w:lang w:val="en-US" w:eastAsia="zh-CN"/>
          <w14:textFill>
            <w14:solidFill>
              <w14:schemeClr w14:val="tx1"/>
            </w14:solidFill>
          </w14:textFill>
        </w:rPr>
        <w:t>安装方式及荷载承重</w:t>
      </w:r>
      <w:r>
        <w:rPr>
          <w:rFonts w:hint="eastAsia" w:ascii="宋体" w:hAnsi="宋体" w:eastAsia="宋体" w:cs="宋体"/>
          <w:color w:val="000000" w:themeColor="text1"/>
          <w:szCs w:val="21"/>
          <w14:textFill>
            <w14:solidFill>
              <w14:schemeClr w14:val="tx1"/>
            </w14:solidFill>
          </w14:textFill>
        </w:rPr>
        <w:t>。</w:t>
      </w:r>
    </w:p>
    <w:p>
      <w:pPr>
        <w:spacing w:line="360" w:lineRule="auto"/>
        <w:jc w:val="center"/>
        <w:outlineLvl w:val="9"/>
        <w:rPr>
          <w:rFonts w:hint="eastAsia" w:ascii="宋体" w:hAnsi="宋体" w:eastAsia="宋体" w:cs="宋体"/>
          <w:b/>
          <w:bCs/>
          <w:color w:val="000000" w:themeColor="text1"/>
          <w:sz w:val="21"/>
          <w:szCs w:val="21"/>
          <w14:textFill>
            <w14:solidFill>
              <w14:schemeClr w14:val="tx1"/>
            </w14:solidFill>
          </w14:textFill>
        </w:rPr>
      </w:pPr>
      <w:bookmarkStart w:id="221" w:name="_Toc3166"/>
      <w:bookmarkStart w:id="222" w:name="_Toc11255936"/>
      <w:bookmarkStart w:id="223" w:name="_Toc25188"/>
      <w:bookmarkStart w:id="224" w:name="_Toc6718"/>
      <w:bookmarkStart w:id="225" w:name="_Toc15573705"/>
      <w:bookmarkStart w:id="226" w:name="_Toc19560"/>
      <w:bookmarkStart w:id="227" w:name="_Toc30898"/>
      <w:bookmarkStart w:id="228" w:name="_Toc16660"/>
      <w:bookmarkStart w:id="229" w:name="_Toc8068"/>
      <w:bookmarkStart w:id="230" w:name="_Toc14659"/>
      <w:bookmarkStart w:id="231" w:name="_Toc28103"/>
      <w:bookmarkStart w:id="232" w:name="_Toc11251223"/>
      <w:bookmarkStart w:id="233" w:name="_Toc11251945"/>
      <w:bookmarkStart w:id="234" w:name="_Toc11249894"/>
      <w:bookmarkStart w:id="235" w:name="_Toc11252041"/>
      <w:bookmarkStart w:id="236" w:name="_Toc6256"/>
      <w:bookmarkStart w:id="237" w:name="_Toc15566264"/>
      <w:bookmarkStart w:id="238" w:name="_Toc2867"/>
      <w:bookmarkStart w:id="239" w:name="_Toc24588"/>
      <w:bookmarkStart w:id="240" w:name="_Toc20861"/>
      <w:bookmarkStart w:id="241" w:name="_Toc24505"/>
      <w:bookmarkStart w:id="242" w:name="_Toc14607"/>
      <w:bookmarkStart w:id="243" w:name="_Toc337"/>
      <w:bookmarkStart w:id="244" w:name="_Toc18264"/>
      <w:bookmarkStart w:id="245" w:name="_Toc6119"/>
      <w:bookmarkStart w:id="246" w:name="_Toc15841"/>
      <w:bookmarkStart w:id="247" w:name="_Toc5879"/>
      <w:bookmarkStart w:id="248" w:name="_Toc12021"/>
      <w:bookmarkStart w:id="249" w:name="_Toc30086"/>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 w:val="21"/>
          <w:szCs w:val="21"/>
          <w14:textFill>
            <w14:solidFill>
              <w14:schemeClr w14:val="tx1"/>
            </w14:solidFill>
          </w14:textFill>
        </w:rPr>
      </w:pPr>
    </w:p>
    <w:p>
      <w:pPr>
        <w:pStyle w:val="2"/>
        <w:spacing w:line="360" w:lineRule="auto"/>
        <w:jc w:val="center"/>
        <w:outlineLvl w:val="0"/>
        <w:rPr>
          <w:rFonts w:hint="eastAsia" w:ascii="宋体" w:hAnsi="宋体" w:eastAsia="宋体" w:cs="宋体"/>
          <w:b/>
          <w:bCs/>
          <w:color w:val="000000" w:themeColor="text1"/>
          <w:sz w:val="21"/>
          <w:szCs w:val="21"/>
          <w14:textFill>
            <w14:solidFill>
              <w14:schemeClr w14:val="tx1"/>
            </w14:solidFill>
          </w14:textFill>
        </w:rPr>
      </w:pPr>
      <w:bookmarkStart w:id="250" w:name="_Toc26796"/>
      <w:bookmarkStart w:id="251" w:name="_Toc2760"/>
      <w:bookmarkStart w:id="252" w:name="_Toc23840"/>
      <w:bookmarkStart w:id="253" w:name="_Toc16541"/>
      <w:r>
        <w:rPr>
          <w:rFonts w:hint="eastAsia" w:ascii="宋体" w:hAnsi="宋体" w:eastAsia="宋体" w:cs="宋体"/>
          <w:b/>
          <w:bCs/>
          <w:color w:val="000000" w:themeColor="text1"/>
          <w:sz w:val="21"/>
          <w:szCs w:val="21"/>
          <w14:textFill>
            <w14:solidFill>
              <w14:schemeClr w14:val="tx1"/>
            </w14:solidFill>
          </w14:textFill>
        </w:rPr>
        <w:t>5  室内空间健康环境设计</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9"/>
        <w:spacing w:line="360" w:lineRule="auto"/>
        <w:outlineLvl w:val="1"/>
        <w:rPr>
          <w:rFonts w:hint="eastAsia" w:ascii="宋体" w:hAnsi="宋体" w:eastAsia="宋体" w:cs="宋体"/>
          <w:color w:val="000000" w:themeColor="text1"/>
          <w:sz w:val="21"/>
          <w:szCs w:val="21"/>
          <w14:textFill>
            <w14:solidFill>
              <w14:schemeClr w14:val="tx1"/>
            </w14:solidFill>
          </w14:textFill>
        </w:rPr>
      </w:pPr>
      <w:bookmarkStart w:id="254" w:name="_Toc23317"/>
      <w:bookmarkStart w:id="255" w:name="_Toc6331"/>
      <w:bookmarkStart w:id="256" w:name="_Toc31223"/>
      <w:bookmarkStart w:id="257" w:name="_Toc2576"/>
      <w:bookmarkStart w:id="258" w:name="_Toc26261"/>
      <w:bookmarkStart w:id="259" w:name="_Toc31299"/>
      <w:bookmarkStart w:id="260" w:name="_Toc32098"/>
      <w:bookmarkStart w:id="261" w:name="_Toc22969"/>
      <w:bookmarkStart w:id="262" w:name="_Toc21859"/>
      <w:bookmarkStart w:id="263" w:name="_Toc16635"/>
      <w:bookmarkStart w:id="264" w:name="_Toc15573707"/>
      <w:bookmarkStart w:id="265" w:name="_Toc12059"/>
      <w:bookmarkStart w:id="266" w:name="_Toc30848"/>
      <w:bookmarkStart w:id="267" w:name="_Toc24726"/>
      <w:bookmarkStart w:id="268" w:name="_Toc19006"/>
      <w:bookmarkStart w:id="269" w:name="_Toc22315"/>
      <w:bookmarkStart w:id="270" w:name="_Toc26313"/>
      <w:bookmarkStart w:id="271" w:name="_Toc9987"/>
      <w:bookmarkStart w:id="272" w:name="_Toc13853"/>
      <w:bookmarkStart w:id="273" w:name="_Toc22419"/>
      <w:bookmarkStart w:id="274" w:name="_Toc15566266"/>
      <w:bookmarkStart w:id="275" w:name="_Toc32389"/>
      <w:bookmarkStart w:id="276" w:name="_Toc7548"/>
      <w:bookmarkStart w:id="277" w:name="_Toc2164"/>
      <w:bookmarkStart w:id="278" w:name="_Toc30462"/>
      <w:bookmarkStart w:id="279" w:name="_Toc31362"/>
      <w:bookmarkStart w:id="280" w:name="_Toc11251225"/>
      <w:bookmarkStart w:id="281" w:name="_Toc11255938"/>
      <w:bookmarkStart w:id="282" w:name="_Toc14185"/>
      <w:bookmarkStart w:id="283" w:name="_Toc13743"/>
      <w:bookmarkStart w:id="284" w:name="_Toc11249896"/>
      <w:r>
        <w:rPr>
          <w:rFonts w:hint="eastAsia" w:ascii="宋体" w:hAnsi="宋体" w:eastAsia="宋体" w:cs="宋体"/>
          <w:color w:val="000000" w:themeColor="text1"/>
          <w:sz w:val="21"/>
          <w:szCs w:val="21"/>
          <w14:textFill>
            <w14:solidFill>
              <w14:schemeClr w14:val="tx1"/>
            </w14:solidFill>
          </w14:textFill>
        </w:rPr>
        <w:t>5.1  一般规定</w:t>
      </w:r>
      <w:bookmarkEnd w:id="254"/>
      <w:bookmarkEnd w:id="255"/>
      <w:bookmarkEnd w:id="256"/>
      <w:bookmarkEnd w:id="257"/>
      <w:bookmarkEnd w:id="258"/>
      <w:bookmarkEnd w:id="259"/>
    </w:p>
    <w:p>
      <w:pPr>
        <w:spacing w:before="156" w:beforeLines="50"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5.1.1</w:t>
      </w:r>
      <w:r>
        <w:rPr>
          <w:rFonts w:hint="eastAsia" w:ascii="宋体" w:hAnsi="宋体" w:eastAsia="宋体" w:cs="宋体"/>
          <w:color w:val="000000" w:themeColor="text1"/>
          <w:spacing w:val="16"/>
          <w:szCs w:val="21"/>
          <w14:textFill>
            <w14:solidFill>
              <w14:schemeClr w14:val="tx1"/>
            </w14:solidFill>
          </w14:textFill>
        </w:rPr>
        <w:t>　酒店空间的采光</w:t>
      </w:r>
      <w:r>
        <w:rPr>
          <w:rFonts w:hint="eastAsia" w:ascii="宋体" w:hAnsi="宋体" w:eastAsia="宋体" w:cs="宋体"/>
          <w:color w:val="000000" w:themeColor="text1"/>
          <w:spacing w:val="16"/>
          <w:szCs w:val="21"/>
          <w:lang w:val="en-US" w:eastAsia="zh-CN"/>
          <w14:textFill>
            <w14:solidFill>
              <w14:schemeClr w14:val="tx1"/>
            </w14:solidFill>
          </w14:textFill>
        </w:rPr>
        <w:t>系数标准值应符合</w:t>
      </w:r>
      <w:r>
        <w:rPr>
          <w:rFonts w:hint="eastAsia" w:ascii="宋体" w:hAnsi="宋体" w:eastAsia="宋体" w:cs="宋体"/>
          <w:color w:val="000000" w:themeColor="text1"/>
          <w:spacing w:val="16"/>
          <w:szCs w:val="21"/>
          <w14:textFill>
            <w14:solidFill>
              <w14:schemeClr w14:val="tx1"/>
            </w14:solidFill>
          </w14:textFill>
        </w:rPr>
        <w:t xml:space="preserve">表 </w:t>
      </w:r>
      <w:r>
        <w:rPr>
          <w:rFonts w:hint="eastAsia" w:ascii="宋体" w:hAnsi="宋体" w:eastAsia="宋体" w:cs="宋体"/>
          <w:bCs/>
          <w:color w:val="000000" w:themeColor="text1"/>
          <w:spacing w:val="16"/>
          <w:szCs w:val="21"/>
          <w14:textFill>
            <w14:solidFill>
              <w14:schemeClr w14:val="tx1"/>
            </w14:solidFill>
          </w14:textFill>
        </w:rPr>
        <w:t>5.1.1</w:t>
      </w:r>
      <w:r>
        <w:rPr>
          <w:rFonts w:hint="eastAsia" w:ascii="宋体" w:hAnsi="宋体" w:eastAsia="宋体" w:cs="宋体"/>
          <w:bCs/>
          <w:color w:val="000000" w:themeColor="text1"/>
          <w:spacing w:val="16"/>
          <w:szCs w:val="21"/>
          <w:lang w:val="en-US" w:eastAsia="zh-CN"/>
          <w14:textFill>
            <w14:solidFill>
              <w14:schemeClr w14:val="tx1"/>
            </w14:solidFill>
          </w14:textFill>
        </w:rPr>
        <w:t>-1和</w:t>
      </w:r>
      <w:r>
        <w:rPr>
          <w:rFonts w:hint="eastAsia" w:ascii="宋体" w:hAnsi="宋体" w:eastAsia="宋体" w:cs="宋体"/>
          <w:color w:val="000000" w:themeColor="text1"/>
          <w:spacing w:val="16"/>
          <w:szCs w:val="21"/>
          <w14:textFill>
            <w14:solidFill>
              <w14:schemeClr w14:val="tx1"/>
            </w14:solidFill>
          </w14:textFill>
        </w:rPr>
        <w:t>表</w:t>
      </w:r>
      <w:r>
        <w:rPr>
          <w:rFonts w:hint="eastAsia" w:ascii="宋体" w:hAnsi="宋体" w:eastAsia="宋体" w:cs="宋体"/>
          <w:bCs/>
          <w:color w:val="000000" w:themeColor="text1"/>
          <w:spacing w:val="16"/>
          <w:szCs w:val="21"/>
          <w14:textFill>
            <w14:solidFill>
              <w14:schemeClr w14:val="tx1"/>
            </w14:solidFill>
          </w14:textFill>
        </w:rPr>
        <w:t>5.1.1</w:t>
      </w:r>
      <w:r>
        <w:rPr>
          <w:rFonts w:hint="eastAsia" w:ascii="宋体" w:hAnsi="宋体" w:eastAsia="宋体" w:cs="宋体"/>
          <w:bCs/>
          <w:color w:val="000000" w:themeColor="text1"/>
          <w:spacing w:val="16"/>
          <w:szCs w:val="21"/>
          <w:lang w:val="en-US" w:eastAsia="zh-CN"/>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 xml:space="preserve"> 的规定。</w:t>
      </w:r>
    </w:p>
    <w:p>
      <w:pPr>
        <w:spacing w:before="156" w:beforeLines="50" w:line="24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b/>
          <w:bCs/>
          <w:color w:val="000000" w:themeColor="text1"/>
          <w:spacing w:val="16"/>
          <w:szCs w:val="21"/>
          <w14:textFill>
            <w14:solidFill>
              <w14:schemeClr w14:val="tx1"/>
            </w14:solidFill>
          </w14:textFill>
        </w:rPr>
        <w:t>5.1.1</w:t>
      </w:r>
      <w:r>
        <w:rPr>
          <w:rFonts w:hint="eastAsia" w:ascii="宋体" w:hAnsi="宋体" w:eastAsia="宋体" w:cs="宋体"/>
          <w:b/>
          <w:color w:val="000000" w:themeColor="text1"/>
          <w:spacing w:val="16"/>
          <w:szCs w:val="21"/>
          <w:lang w:val="en-US" w:eastAsia="zh-CN"/>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 xml:space="preserve"> 酒店空间的采光标准值</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593"/>
        <w:gridCol w:w="1633"/>
        <w:gridCol w:w="1683"/>
        <w:gridCol w:w="148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采光等级</w:t>
            </w:r>
          </w:p>
        </w:tc>
        <w:tc>
          <w:tcPr>
            <w:tcW w:w="1593" w:type="dxa"/>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场所名称</w:t>
            </w:r>
          </w:p>
        </w:tc>
        <w:tc>
          <w:tcPr>
            <w:tcW w:w="3316"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侧面采光</w:t>
            </w:r>
          </w:p>
        </w:tc>
        <w:tc>
          <w:tcPr>
            <w:tcW w:w="3317"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顶部采光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593"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633"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采光系数</w:t>
            </w:r>
            <w:r>
              <w:rPr>
                <w:rFonts w:hint="eastAsia" w:ascii="宋体" w:hAnsi="宋体" w:eastAsia="宋体" w:cs="宋体"/>
                <w:b/>
                <w:bCs/>
                <w:color w:val="000000" w:themeColor="text1"/>
                <w:spacing w:val="16"/>
                <w:szCs w:val="21"/>
                <w:lang w:val="en-US" w:eastAsia="zh-CN"/>
                <w14:textFill>
                  <w14:solidFill>
                    <w14:schemeClr w14:val="tx1"/>
                  </w14:solidFill>
                </w14:textFill>
              </w:rPr>
              <w:t>最低值Cmin</w:t>
            </w:r>
            <w:r>
              <w:rPr>
                <w:rFonts w:hint="eastAsia" w:ascii="宋体" w:hAnsi="宋体" w:eastAsia="宋体" w:cs="宋体"/>
                <w:b/>
                <w:bCs/>
                <w:color w:val="000000" w:themeColor="text1"/>
                <w:spacing w:val="16"/>
                <w:szCs w:val="21"/>
                <w14:textFill>
                  <w14:solidFill>
                    <w14:schemeClr w14:val="tx1"/>
                  </w14:solidFill>
                </w14:textFill>
              </w:rPr>
              <w:t>（%）</w:t>
            </w:r>
          </w:p>
        </w:tc>
        <w:tc>
          <w:tcPr>
            <w:tcW w:w="1683"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室内天然光</w:t>
            </w:r>
            <w:r>
              <w:rPr>
                <w:rFonts w:hint="eastAsia" w:ascii="宋体" w:hAnsi="宋体" w:eastAsia="宋体" w:cs="宋体"/>
                <w:b/>
                <w:bCs/>
                <w:color w:val="000000" w:themeColor="text1"/>
                <w:spacing w:val="16"/>
                <w:szCs w:val="21"/>
                <w:lang w:val="en-US" w:eastAsia="zh-CN"/>
                <w14:textFill>
                  <w14:solidFill>
                    <w14:schemeClr w14:val="tx1"/>
                  </w14:solidFill>
                </w14:textFill>
              </w:rPr>
              <w:t>临界照度</w:t>
            </w:r>
            <w:r>
              <w:rPr>
                <w:rFonts w:hint="eastAsia" w:ascii="宋体" w:hAnsi="宋体" w:eastAsia="宋体" w:cs="宋体"/>
                <w:b/>
                <w:bCs/>
                <w:color w:val="000000" w:themeColor="text1"/>
                <w:spacing w:val="16"/>
                <w:szCs w:val="21"/>
                <w14:textFill>
                  <w14:solidFill>
                    <w14:schemeClr w14:val="tx1"/>
                  </w14:solidFill>
                </w14:textFill>
              </w:rPr>
              <w:t>（lx）</w:t>
            </w:r>
          </w:p>
        </w:tc>
        <w:tc>
          <w:tcPr>
            <w:tcW w:w="1483"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采光系数</w:t>
            </w:r>
            <w:r>
              <w:rPr>
                <w:rFonts w:hint="eastAsia" w:ascii="宋体" w:hAnsi="宋体" w:eastAsia="宋体" w:cs="宋体"/>
                <w:b/>
                <w:bCs/>
                <w:color w:val="000000" w:themeColor="text1"/>
                <w:spacing w:val="16"/>
                <w:szCs w:val="21"/>
                <w:lang w:val="en-US" w:eastAsia="zh-CN"/>
                <w14:textFill>
                  <w14:solidFill>
                    <w14:schemeClr w14:val="tx1"/>
                  </w14:solidFill>
                </w14:textFill>
              </w:rPr>
              <w:t>平均值Cev</w:t>
            </w:r>
            <w:r>
              <w:rPr>
                <w:rFonts w:hint="eastAsia" w:ascii="宋体" w:hAnsi="宋体" w:eastAsia="宋体" w:cs="宋体"/>
                <w:b/>
                <w:bCs/>
                <w:color w:val="000000" w:themeColor="text1"/>
                <w:spacing w:val="16"/>
                <w:szCs w:val="21"/>
                <w14:textFill>
                  <w14:solidFill>
                    <w14:schemeClr w14:val="tx1"/>
                  </w14:solidFill>
                </w14:textFill>
              </w:rPr>
              <w:t>（%）</w:t>
            </w:r>
          </w:p>
        </w:tc>
        <w:tc>
          <w:tcPr>
            <w:tcW w:w="1834"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室内天然光</w:t>
            </w:r>
            <w:r>
              <w:rPr>
                <w:rFonts w:hint="eastAsia" w:ascii="宋体" w:hAnsi="宋体" w:eastAsia="宋体" w:cs="宋体"/>
                <w:b/>
                <w:bCs/>
                <w:color w:val="000000" w:themeColor="text1"/>
                <w:spacing w:val="16"/>
                <w:szCs w:val="21"/>
                <w:lang w:val="en-US" w:eastAsia="zh-CN"/>
                <w14:textFill>
                  <w14:solidFill>
                    <w14:schemeClr w14:val="tx1"/>
                  </w14:solidFill>
                </w14:textFill>
              </w:rPr>
              <w:t>临界照度</w:t>
            </w:r>
            <w:r>
              <w:rPr>
                <w:rFonts w:hint="eastAsia" w:ascii="宋体" w:hAnsi="宋体" w:eastAsia="宋体" w:cs="宋体"/>
                <w:b/>
                <w:bCs/>
                <w:color w:val="000000" w:themeColor="text1"/>
                <w:spacing w:val="16"/>
                <w:szCs w:val="21"/>
                <w14:textFill>
                  <w14:solidFill>
                    <w14:schemeClr w14:val="tx1"/>
                  </w14:solidFill>
                </w14:textFill>
              </w:rPr>
              <w:t>（lx）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Ⅲ</w:t>
            </w:r>
          </w:p>
        </w:tc>
        <w:tc>
          <w:tcPr>
            <w:tcW w:w="1593"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会议室</w:t>
            </w:r>
          </w:p>
        </w:tc>
        <w:tc>
          <w:tcPr>
            <w:tcW w:w="163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.0</w:t>
            </w:r>
          </w:p>
        </w:tc>
        <w:tc>
          <w:tcPr>
            <w:tcW w:w="1683" w:type="dxa"/>
            <w:noWrap w:val="0"/>
            <w:vAlign w:val="center"/>
          </w:tcPr>
          <w:p>
            <w:pPr>
              <w:spacing w:before="156" w:beforeLines="50"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1</w:t>
            </w:r>
            <w:r>
              <w:rPr>
                <w:rFonts w:hint="eastAsia" w:ascii="宋体" w:hAnsi="宋体" w:eastAsia="宋体" w:cs="宋体"/>
                <w:color w:val="000000" w:themeColor="text1"/>
                <w:spacing w:val="16"/>
                <w:szCs w:val="21"/>
                <w:lang w:val="en-US" w:eastAsia="zh-CN"/>
                <w14:textFill>
                  <w14:solidFill>
                    <w14:schemeClr w14:val="tx1"/>
                  </w14:solidFill>
                </w14:textFill>
              </w:rPr>
              <w:t>00</w:t>
            </w:r>
          </w:p>
        </w:tc>
        <w:tc>
          <w:tcPr>
            <w:tcW w:w="14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83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Ⅳ</w:t>
            </w:r>
          </w:p>
        </w:tc>
        <w:tc>
          <w:tcPr>
            <w:tcW w:w="1593"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大堂、客房、餐厅、健身房</w:t>
            </w:r>
          </w:p>
        </w:tc>
        <w:tc>
          <w:tcPr>
            <w:tcW w:w="163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.0</w:t>
            </w:r>
          </w:p>
        </w:tc>
        <w:tc>
          <w:tcPr>
            <w:tcW w:w="1683" w:type="dxa"/>
            <w:noWrap w:val="0"/>
            <w:vAlign w:val="center"/>
          </w:tcPr>
          <w:p>
            <w:pPr>
              <w:spacing w:before="156" w:beforeLines="50"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5</w:t>
            </w:r>
            <w:r>
              <w:rPr>
                <w:rFonts w:hint="eastAsia" w:ascii="宋体" w:hAnsi="宋体" w:eastAsia="宋体" w:cs="宋体"/>
                <w:color w:val="000000" w:themeColor="text1"/>
                <w:spacing w:val="16"/>
                <w:szCs w:val="21"/>
                <w:lang w:val="en-US" w:eastAsia="zh-CN"/>
                <w14:textFill>
                  <w14:solidFill>
                    <w14:schemeClr w14:val="tx1"/>
                  </w14:solidFill>
                </w14:textFill>
              </w:rPr>
              <w:t>0</w:t>
            </w:r>
          </w:p>
        </w:tc>
        <w:tc>
          <w:tcPr>
            <w:tcW w:w="14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lang w:eastAsia="zh-CN"/>
                <w14:textFill>
                  <w14:solidFill>
                    <w14:schemeClr w14:val="tx1"/>
                  </w14:solidFill>
                </w14:textFill>
              </w:rPr>
              <w:t>5</w:t>
            </w:r>
          </w:p>
        </w:tc>
        <w:tc>
          <w:tcPr>
            <w:tcW w:w="1834" w:type="dxa"/>
            <w:noWrap w:val="0"/>
            <w:vAlign w:val="center"/>
          </w:tcPr>
          <w:p>
            <w:pPr>
              <w:spacing w:before="156" w:beforeLines="50"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7</w:t>
            </w:r>
            <w:r>
              <w:rPr>
                <w:rFonts w:hint="eastAsia" w:ascii="宋体" w:hAnsi="宋体" w:eastAsia="宋体" w:cs="宋体"/>
                <w:color w:val="000000" w:themeColor="text1"/>
                <w:spacing w:val="16"/>
                <w:szCs w:val="2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47"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Ⅴ</w:t>
            </w:r>
          </w:p>
        </w:tc>
        <w:tc>
          <w:tcPr>
            <w:tcW w:w="1593"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走道、楼梯间、卫生间</w:t>
            </w:r>
          </w:p>
        </w:tc>
        <w:tc>
          <w:tcPr>
            <w:tcW w:w="163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0</w:t>
            </w: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5</w:t>
            </w:r>
          </w:p>
        </w:tc>
        <w:tc>
          <w:tcPr>
            <w:tcW w:w="1683" w:type="dxa"/>
            <w:noWrap w:val="0"/>
            <w:vAlign w:val="center"/>
          </w:tcPr>
          <w:p>
            <w:pPr>
              <w:spacing w:before="156" w:beforeLines="50"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25</w:t>
            </w:r>
          </w:p>
        </w:tc>
        <w:tc>
          <w:tcPr>
            <w:tcW w:w="14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83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bl>
    <w:p>
      <w:pPr>
        <w:spacing w:before="156" w:beforeLines="50" w:line="360" w:lineRule="auto"/>
        <w:ind w:firstLine="420" w:firstLineChars="200"/>
        <w:jc w:val="left"/>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注：本表引自</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建筑采光设计标准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GB/T50033-2001</w:t>
      </w:r>
    </w:p>
    <w:p>
      <w:pPr>
        <w:spacing w:before="156" w:beforeLines="50" w:line="36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b/>
          <w:bCs/>
          <w:color w:val="000000" w:themeColor="text1"/>
          <w:spacing w:val="16"/>
          <w:szCs w:val="21"/>
          <w14:textFill>
            <w14:solidFill>
              <w14:schemeClr w14:val="tx1"/>
            </w14:solidFill>
          </w14:textFill>
        </w:rPr>
        <w:t>5.1.1</w:t>
      </w:r>
      <w:r>
        <w:rPr>
          <w:rFonts w:hint="eastAsia" w:ascii="宋体" w:hAnsi="宋体" w:eastAsia="宋体" w:cs="宋体"/>
          <w:b/>
          <w:bCs/>
          <w:color w:val="000000" w:themeColor="text1"/>
          <w:spacing w:val="16"/>
          <w:szCs w:val="21"/>
          <w:lang w:val="en-US" w:eastAsia="zh-CN"/>
          <w14:textFill>
            <w14:solidFill>
              <w14:schemeClr w14:val="tx1"/>
            </w14:solidFill>
          </w14:textFill>
        </w:rPr>
        <w:t>-2</w:t>
      </w:r>
      <w:r>
        <w:rPr>
          <w:rFonts w:hint="eastAsia" w:ascii="宋体" w:hAnsi="宋体" w:eastAsia="宋体" w:cs="宋体"/>
          <w:b/>
          <w:color w:val="000000" w:themeColor="text1"/>
          <w:spacing w:val="16"/>
          <w:szCs w:val="21"/>
          <w14:textFill>
            <w14:solidFill>
              <w14:schemeClr w14:val="tx1"/>
            </w14:solidFill>
          </w14:textFill>
        </w:rPr>
        <w:t xml:space="preserve">  酒店空间的采光标准值</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1619"/>
        <w:gridCol w:w="1420"/>
        <w:gridCol w:w="1694"/>
        <w:gridCol w:w="1550"/>
        <w:gridCol w:w="1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采光等级</w:t>
            </w:r>
          </w:p>
        </w:tc>
        <w:tc>
          <w:tcPr>
            <w:tcW w:w="1619" w:type="dxa"/>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场所名称</w:t>
            </w:r>
          </w:p>
        </w:tc>
        <w:tc>
          <w:tcPr>
            <w:tcW w:w="3114"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侧面采光</w:t>
            </w:r>
          </w:p>
        </w:tc>
        <w:tc>
          <w:tcPr>
            <w:tcW w:w="3433"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顶部采光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619"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420"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采光系数标准值（%）</w:t>
            </w:r>
          </w:p>
        </w:tc>
        <w:tc>
          <w:tcPr>
            <w:tcW w:w="1694"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室内天然光照度标准值（lx）</w:t>
            </w:r>
          </w:p>
        </w:tc>
        <w:tc>
          <w:tcPr>
            <w:tcW w:w="1550"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采光系数标准值（%）</w:t>
            </w:r>
          </w:p>
        </w:tc>
        <w:tc>
          <w:tcPr>
            <w:tcW w:w="1883" w:type="dxa"/>
            <w:noWrap w:val="0"/>
            <w:vAlign w:val="center"/>
          </w:tcPr>
          <w:p>
            <w:pPr>
              <w:spacing w:before="156" w:beforeLines="50"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室内天然光照度标准值（lx）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Ⅲ</w:t>
            </w:r>
          </w:p>
        </w:tc>
        <w:tc>
          <w:tcPr>
            <w:tcW w:w="1619"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会议室</w:t>
            </w:r>
          </w:p>
        </w:tc>
        <w:tc>
          <w:tcPr>
            <w:tcW w:w="142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c>
          <w:tcPr>
            <w:tcW w:w="169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450</w:t>
            </w:r>
          </w:p>
        </w:tc>
        <w:tc>
          <w:tcPr>
            <w:tcW w:w="155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c>
          <w:tcPr>
            <w:tcW w:w="18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Ⅳ</w:t>
            </w:r>
          </w:p>
        </w:tc>
        <w:tc>
          <w:tcPr>
            <w:tcW w:w="1619"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大堂、客房、餐厅、健身房</w:t>
            </w:r>
          </w:p>
        </w:tc>
        <w:tc>
          <w:tcPr>
            <w:tcW w:w="142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c>
          <w:tcPr>
            <w:tcW w:w="169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c>
          <w:tcPr>
            <w:tcW w:w="155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8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Ⅴ</w:t>
            </w:r>
          </w:p>
        </w:tc>
        <w:tc>
          <w:tcPr>
            <w:tcW w:w="1619"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走道、楼梯间、卫生间</w:t>
            </w:r>
          </w:p>
        </w:tc>
        <w:tc>
          <w:tcPr>
            <w:tcW w:w="142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69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155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0.5</w:t>
            </w:r>
          </w:p>
        </w:tc>
        <w:tc>
          <w:tcPr>
            <w:tcW w:w="18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bl>
    <w:p>
      <w:pPr>
        <w:spacing w:before="156" w:beforeLines="50" w:line="360" w:lineRule="auto"/>
        <w:ind w:firstLine="420"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注：本表引自</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建筑采光设计标准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GB/T50033-2001</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5.1.2</w:t>
      </w:r>
      <w:r>
        <w:rPr>
          <w:rFonts w:hint="eastAsia" w:ascii="宋体" w:hAnsi="宋体" w:eastAsia="宋体" w:cs="宋体"/>
          <w:color w:val="000000" w:themeColor="text1"/>
          <w:spacing w:val="16"/>
          <w:szCs w:val="21"/>
          <w14:textFill>
            <w14:solidFill>
              <w14:schemeClr w14:val="tx1"/>
            </w14:solidFill>
          </w14:textFill>
        </w:rPr>
        <w:t>　酒店空间的允许噪声级、围护结构的空气声隔声标准及楼板撞击声隔声标准应满足现行国家标准《民用建筑隔声设计规范》GB/T 50118</w:t>
      </w:r>
      <w:r>
        <w:rPr>
          <w:rFonts w:hint="eastAsia" w:ascii="宋体" w:hAnsi="宋体" w:eastAsia="宋体" w:cs="宋体"/>
          <w:color w:val="000000" w:themeColor="text1"/>
          <w:spacing w:val="16"/>
          <w:szCs w:val="21"/>
          <w:lang w:val="en-US" w:eastAsia="zh-CN"/>
          <w14:textFill>
            <w14:solidFill>
              <w14:schemeClr w14:val="tx1"/>
            </w14:solidFill>
          </w14:textFill>
        </w:rPr>
        <w:t>表5.1.2</w:t>
      </w:r>
      <w:r>
        <w:rPr>
          <w:rFonts w:hint="eastAsia" w:ascii="宋体" w:hAnsi="宋体" w:eastAsia="宋体" w:cs="宋体"/>
          <w:color w:val="000000" w:themeColor="text1"/>
          <w:spacing w:val="16"/>
          <w:szCs w:val="21"/>
          <w14:textFill>
            <w14:solidFill>
              <w14:schemeClr w14:val="tx1"/>
            </w14:solidFill>
          </w14:textFill>
        </w:rPr>
        <w:t>的要求。</w:t>
      </w:r>
    </w:p>
    <w:p>
      <w:pPr>
        <w:spacing w:line="440" w:lineRule="exact"/>
        <w:ind w:left="-420" w:leftChars="-200" w:firstLine="420" w:firstLineChars="175"/>
        <w:jc w:val="center"/>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 xml:space="preserve">   </w:t>
      </w: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b/>
          <w:bCs/>
          <w:color w:val="000000" w:themeColor="text1"/>
          <w:spacing w:val="16"/>
          <w:szCs w:val="21"/>
          <w14:textFill>
            <w14:solidFill>
              <w14:schemeClr w14:val="tx1"/>
            </w14:solidFill>
          </w14:textFill>
        </w:rPr>
        <w:t>5.1.</w:t>
      </w:r>
      <w:r>
        <w:rPr>
          <w:rFonts w:hint="eastAsia" w:ascii="宋体" w:hAnsi="宋体" w:eastAsia="宋体" w:cs="宋体"/>
          <w:b/>
          <w:bCs/>
          <w:color w:val="000000" w:themeColor="text1"/>
          <w:spacing w:val="16"/>
          <w:szCs w:val="21"/>
          <w:lang w:val="en-US" w:eastAsia="zh-CN"/>
          <w14:textFill>
            <w14:solidFill>
              <w14:schemeClr w14:val="tx1"/>
            </w14:solidFill>
          </w14:textFill>
        </w:rPr>
        <w:t xml:space="preserve">2  </w:t>
      </w:r>
      <w:r>
        <w:rPr>
          <w:rFonts w:hint="eastAsia" w:ascii="宋体" w:hAnsi="宋体" w:eastAsia="宋体" w:cs="宋体"/>
          <w:b/>
          <w:bCs/>
          <w:color w:val="000000" w:themeColor="text1"/>
          <w:spacing w:val="16"/>
          <w:sz w:val="21"/>
          <w:szCs w:val="21"/>
          <w14:textFill>
            <w14:solidFill>
              <w14:schemeClr w14:val="tx1"/>
            </w14:solidFill>
          </w14:textFill>
        </w:rPr>
        <w:t>民用建筑建筑工程室内环境污染物浓度限量</w:t>
      </w:r>
    </w:p>
    <w:tbl>
      <w:tblPr>
        <w:tblStyle w:val="12"/>
        <w:tblW w:w="0" w:type="auto"/>
        <w:tblInd w:w="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3034"/>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6"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污染物</w:t>
            </w:r>
          </w:p>
        </w:tc>
        <w:tc>
          <w:tcPr>
            <w:tcW w:w="3034" w:type="dxa"/>
            <w:noWrap w:val="0"/>
            <w:vAlign w:val="center"/>
          </w:tcPr>
          <w:p>
            <w:pPr>
              <w:spacing w:line="440" w:lineRule="exact"/>
              <w:jc w:val="center"/>
              <w:rPr>
                <w:rFonts w:hint="eastAsia"/>
                <w:color w:val="000000" w:themeColor="text1"/>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Ⅰ类民用建筑工程</w:t>
            </w:r>
          </w:p>
        </w:tc>
        <w:tc>
          <w:tcPr>
            <w:tcW w:w="2655" w:type="dxa"/>
            <w:noWrap w:val="0"/>
            <w:vAlign w:val="center"/>
          </w:tcPr>
          <w:p>
            <w:pPr>
              <w:spacing w:line="440" w:lineRule="exact"/>
              <w:jc w:val="center"/>
              <w:rPr>
                <w:rFonts w:hint="eastAsia"/>
                <w:color w:val="000000" w:themeColor="text1"/>
                <w:sz w:val="24"/>
                <w14:textFill>
                  <w14:solidFill>
                    <w14:schemeClr w14:val="tx1"/>
                  </w14:solidFill>
                </w14:textFill>
              </w:rPr>
            </w:pPr>
            <w:r>
              <w:rPr>
                <w:rFonts w:ascii="宋体" w:hAnsi="宋体" w:cs="宋体"/>
                <w:color w:val="000000" w:themeColor="text1"/>
                <w:kern w:val="0"/>
                <w:sz w:val="24"/>
                <w14:textFill>
                  <w14:solidFill>
                    <w14:schemeClr w14:val="tx1"/>
                  </w14:solidFill>
                </w14:textFill>
              </w:rPr>
              <w:t>Ⅱ类民用建筑工程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6"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氡（</w:t>
            </w:r>
            <w:r>
              <w:rPr>
                <w:rFonts w:hint="eastAsia"/>
                <w:color w:val="000000" w:themeColor="text1"/>
                <w14:textFill>
                  <w14:solidFill>
                    <w14:schemeClr w14:val="tx1"/>
                  </w14:solidFill>
                </w14:textFill>
              </w:rPr>
              <w:t>Bq/m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3034"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≤200</w:t>
            </w:r>
          </w:p>
        </w:tc>
        <w:tc>
          <w:tcPr>
            <w:tcW w:w="2655"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6"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甲醛（</w:t>
            </w:r>
            <w:r>
              <w:rPr>
                <w:rFonts w:hint="eastAsia"/>
                <w:color w:val="000000" w:themeColor="text1"/>
                <w14:textFill>
                  <w14:solidFill>
                    <w14:schemeClr w14:val="tx1"/>
                  </w14:solidFill>
                </w14:textFill>
              </w:rPr>
              <w:t>mg/m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3034"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≤0.08</w:t>
            </w:r>
          </w:p>
        </w:tc>
        <w:tc>
          <w:tcPr>
            <w:tcW w:w="2655"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6"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苯（</w:t>
            </w:r>
            <w:r>
              <w:rPr>
                <w:rFonts w:hint="eastAsia"/>
                <w:color w:val="000000" w:themeColor="text1"/>
                <w14:textFill>
                  <w14:solidFill>
                    <w14:schemeClr w14:val="tx1"/>
                  </w14:solidFill>
                </w14:textFill>
              </w:rPr>
              <w:t>mg/m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3034"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≤0.09</w:t>
            </w:r>
          </w:p>
        </w:tc>
        <w:tc>
          <w:tcPr>
            <w:tcW w:w="2655"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6"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氨（</w:t>
            </w:r>
            <w:r>
              <w:rPr>
                <w:rFonts w:hint="eastAsia"/>
                <w:color w:val="000000" w:themeColor="text1"/>
                <w14:textFill>
                  <w14:solidFill>
                    <w14:schemeClr w14:val="tx1"/>
                  </w14:solidFill>
                </w14:textFill>
              </w:rPr>
              <w:t>mg/m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3034"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≤0.2</w:t>
            </w:r>
          </w:p>
        </w:tc>
        <w:tc>
          <w:tcPr>
            <w:tcW w:w="2655"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6"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TVOC（</w:t>
            </w:r>
            <w:r>
              <w:rPr>
                <w:rFonts w:hint="eastAsia"/>
                <w:color w:val="000000" w:themeColor="text1"/>
                <w14:textFill>
                  <w14:solidFill>
                    <w14:schemeClr w14:val="tx1"/>
                  </w14:solidFill>
                </w14:textFill>
              </w:rPr>
              <w:t>mg/m</w:t>
            </w:r>
            <w:r>
              <w:rPr>
                <w:rFonts w:hint="eastAsia"/>
                <w:color w:val="000000" w:themeColor="text1"/>
                <w:vertAlign w:val="superscript"/>
                <w14:textFill>
                  <w14:solidFill>
                    <w14:schemeClr w14:val="tx1"/>
                  </w14:solidFill>
                </w14:textFill>
              </w:rPr>
              <w:t>3</w:t>
            </w:r>
            <w:r>
              <w:rPr>
                <w:rFonts w:hint="eastAsia"/>
                <w:color w:val="000000" w:themeColor="text1"/>
                <w14:textFill>
                  <w14:solidFill>
                    <w14:schemeClr w14:val="tx1"/>
                  </w14:solidFill>
                </w14:textFill>
              </w:rPr>
              <w:t>）</w:t>
            </w:r>
          </w:p>
        </w:tc>
        <w:tc>
          <w:tcPr>
            <w:tcW w:w="3034"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≤0.5</w:t>
            </w:r>
          </w:p>
        </w:tc>
        <w:tc>
          <w:tcPr>
            <w:tcW w:w="2655" w:type="dxa"/>
            <w:noWrap w:val="0"/>
            <w:vAlign w:val="center"/>
          </w:tcPr>
          <w:p>
            <w:pPr>
              <w:spacing w:line="440" w:lineRule="exact"/>
              <w:jc w:val="center"/>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≤0.6</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5.1.3</w:t>
      </w:r>
      <w:r>
        <w:rPr>
          <w:rFonts w:hint="eastAsia" w:ascii="宋体" w:hAnsi="宋体" w:eastAsia="宋体" w:cs="宋体"/>
          <w:color w:val="000000" w:themeColor="text1"/>
          <w:spacing w:val="16"/>
          <w:szCs w:val="21"/>
          <w14:textFill>
            <w14:solidFill>
              <w14:schemeClr w14:val="tx1"/>
            </w14:solidFill>
          </w14:textFill>
        </w:rPr>
        <w:t xml:space="preserve">　酒店空间室内暖通空调设计计算参数应符合表 </w:t>
      </w:r>
      <w:r>
        <w:rPr>
          <w:rFonts w:hint="eastAsia" w:ascii="宋体" w:hAnsi="宋体" w:eastAsia="宋体" w:cs="宋体"/>
          <w:bCs/>
          <w:color w:val="000000" w:themeColor="text1"/>
          <w:spacing w:val="16"/>
          <w:szCs w:val="21"/>
          <w14:textFill>
            <w14:solidFill>
              <w14:schemeClr w14:val="tx1"/>
            </w14:solidFill>
          </w14:textFill>
        </w:rPr>
        <w:t>5.1.3</w:t>
      </w:r>
      <w:r>
        <w:rPr>
          <w:rFonts w:hint="eastAsia" w:ascii="宋体" w:hAnsi="宋体" w:eastAsia="宋体" w:cs="宋体"/>
          <w:color w:val="000000" w:themeColor="text1"/>
          <w:spacing w:val="16"/>
          <w:szCs w:val="21"/>
          <w14:textFill>
            <w14:solidFill>
              <w14:schemeClr w14:val="tx1"/>
            </w14:solidFill>
          </w14:textFill>
        </w:rPr>
        <w:t xml:space="preserve"> 的规定。</w:t>
      </w:r>
    </w:p>
    <w:p>
      <w:pPr>
        <w:spacing w:before="156" w:beforeLines="50" w:line="36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b/>
          <w:bCs/>
          <w:color w:val="000000" w:themeColor="text1"/>
          <w:spacing w:val="16"/>
          <w:szCs w:val="21"/>
          <w14:textFill>
            <w14:solidFill>
              <w14:schemeClr w14:val="tx1"/>
            </w14:solidFill>
          </w14:textFill>
        </w:rPr>
        <w:t>5.1.3</w:t>
      </w:r>
      <w:r>
        <w:rPr>
          <w:rFonts w:hint="eastAsia" w:ascii="宋体" w:hAnsi="宋体" w:eastAsia="宋体" w:cs="宋体"/>
          <w:b/>
          <w:color w:val="000000" w:themeColor="text1"/>
          <w:spacing w:val="16"/>
          <w:szCs w:val="21"/>
          <w14:textFill>
            <w14:solidFill>
              <w14:schemeClr w14:val="tx1"/>
            </w14:solidFill>
          </w14:textFill>
        </w:rPr>
        <w:t xml:space="preserve">  酒店空间暖通空调设计计算参数</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984"/>
        <w:gridCol w:w="1254"/>
        <w:gridCol w:w="1121"/>
        <w:gridCol w:w="1253"/>
        <w:gridCol w:w="1121"/>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5" w:type="dxa"/>
            <w:gridSpan w:val="2"/>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房间等级和房间名称</w:t>
            </w:r>
          </w:p>
        </w:tc>
        <w:tc>
          <w:tcPr>
            <w:tcW w:w="2375"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夏季</w:t>
            </w:r>
          </w:p>
        </w:tc>
        <w:tc>
          <w:tcPr>
            <w:tcW w:w="2374"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冬季</w:t>
            </w:r>
          </w:p>
        </w:tc>
        <w:tc>
          <w:tcPr>
            <w:tcW w:w="1319" w:type="dxa"/>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新风量L [m³/（h·p）]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455" w:type="dxa"/>
            <w:gridSpan w:val="2"/>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空气温度t（℃）</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相对湿度RH（％）</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空气温度t（℃）</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相对湿度RH（％）</w:t>
            </w:r>
          </w:p>
        </w:tc>
        <w:tc>
          <w:tcPr>
            <w:tcW w:w="1319"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客房</w:t>
            </w: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一级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18～20</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二级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≤65</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19～21</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三级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25～27</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20～22</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≥35</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四级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24～26</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21～23</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五级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24～26</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≤65</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22～24</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1" w:type="dxa"/>
            <w:vMerge w:val="restart"/>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餐厅、宴会厅、多功能厅</w:t>
            </w: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一级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18～20</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二级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18～20</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三级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25～27</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≤65</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19～21</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四级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24～26</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20～22</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≥35</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五级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23～25</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21～23</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商业、服务</w:t>
            </w: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一级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18～20</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二级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25～27</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18～20</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三级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25～27</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19～21</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四级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24～26</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20～22</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≥35</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五级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24～26</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21～23</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大堂、</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中庭、</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门厅</w:t>
            </w: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一级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16～18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二级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17～19</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三级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26～28</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≤65</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18～20</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四级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25～27</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≤65</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19～21</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1" w:type="dxa"/>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五级</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25～27</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≤65</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20～22</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5" w:type="dxa"/>
            <w:gridSpan w:val="2"/>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美容理发室</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24～26</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20～22</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55" w:type="dxa"/>
            <w:gridSpan w:val="2"/>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健身、娱乐</w:t>
            </w:r>
          </w:p>
        </w:tc>
        <w:tc>
          <w:tcPr>
            <w:tcW w:w="125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24～26</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25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18～20</w:t>
            </w:r>
          </w:p>
        </w:tc>
        <w:tc>
          <w:tcPr>
            <w:tcW w:w="112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5.1.4</w:t>
      </w:r>
      <w:r>
        <w:rPr>
          <w:rFonts w:hint="eastAsia" w:ascii="宋体" w:hAnsi="宋体" w:eastAsia="宋体" w:cs="宋体"/>
          <w:color w:val="000000" w:themeColor="text1"/>
          <w:spacing w:val="16"/>
          <w:szCs w:val="21"/>
          <w14:textFill>
            <w14:solidFill>
              <w14:schemeClr w14:val="tx1"/>
            </w14:solidFill>
          </w14:textFill>
        </w:rPr>
        <w:t xml:space="preserve">　酒店空间的照明标准值应符合表 </w:t>
      </w:r>
      <w:r>
        <w:rPr>
          <w:rFonts w:hint="eastAsia" w:ascii="宋体" w:hAnsi="宋体" w:eastAsia="宋体" w:cs="宋体"/>
          <w:bCs/>
          <w:color w:val="000000" w:themeColor="text1"/>
          <w:spacing w:val="16"/>
          <w:szCs w:val="21"/>
          <w14:textFill>
            <w14:solidFill>
              <w14:schemeClr w14:val="tx1"/>
            </w14:solidFill>
          </w14:textFill>
        </w:rPr>
        <w:t>5.1.4</w:t>
      </w:r>
      <w:r>
        <w:rPr>
          <w:rFonts w:hint="eastAsia" w:ascii="宋体" w:hAnsi="宋体" w:eastAsia="宋体" w:cs="宋体"/>
          <w:color w:val="000000" w:themeColor="text1"/>
          <w:spacing w:val="16"/>
          <w:szCs w:val="21"/>
          <w14:textFill>
            <w14:solidFill>
              <w14:schemeClr w14:val="tx1"/>
            </w14:solidFill>
          </w14:textFill>
        </w:rPr>
        <w:t xml:space="preserve"> 的规定。</w:t>
      </w:r>
    </w:p>
    <w:p>
      <w:pPr>
        <w:spacing w:before="156" w:beforeLines="50" w:line="360" w:lineRule="auto"/>
        <w:ind w:firstLine="486"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b/>
          <w:bCs/>
          <w:color w:val="000000" w:themeColor="text1"/>
          <w:spacing w:val="16"/>
          <w:szCs w:val="21"/>
          <w14:textFill>
            <w14:solidFill>
              <w14:schemeClr w14:val="tx1"/>
            </w14:solidFill>
          </w14:textFill>
        </w:rPr>
        <w:t>5.1.4</w:t>
      </w:r>
      <w:r>
        <w:rPr>
          <w:rFonts w:hint="eastAsia" w:ascii="宋体" w:hAnsi="宋体" w:eastAsia="宋体" w:cs="宋体"/>
          <w:b/>
          <w:color w:val="000000" w:themeColor="text1"/>
          <w:spacing w:val="16"/>
          <w:szCs w:val="21"/>
          <w14:textFill>
            <w14:solidFill>
              <w14:schemeClr w14:val="tx1"/>
            </w14:solidFill>
          </w14:textFill>
        </w:rPr>
        <w:t xml:space="preserve">  酒店空间的照明标准值</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1115"/>
        <w:gridCol w:w="1716"/>
        <w:gridCol w:w="1288"/>
        <w:gridCol w:w="943"/>
        <w:gridCol w:w="1185"/>
        <w:gridCol w:w="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2319" w:type="dxa"/>
            <w:gridSpan w:val="2"/>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房间或场所</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参考平面及其高度</w:t>
            </w:r>
          </w:p>
        </w:tc>
        <w:tc>
          <w:tcPr>
            <w:tcW w:w="1288"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照度标准值（lx）</w:t>
            </w:r>
          </w:p>
        </w:tc>
        <w:tc>
          <w:tcPr>
            <w:tcW w:w="943" w:type="dxa"/>
            <w:noWrap w:val="0"/>
            <w:vAlign w:val="center"/>
          </w:tcPr>
          <w:p>
            <w:pPr>
              <w:spacing w:line="360" w:lineRule="auto"/>
              <w:jc w:val="center"/>
              <w:rPr>
                <w:rFonts w:hint="eastAsia" w:ascii="宋体" w:hAnsi="宋体" w:eastAsia="宋体" w:cs="宋体"/>
                <w:i/>
                <w:color w:val="000000" w:themeColor="text1"/>
                <w:spacing w:val="16"/>
                <w:szCs w:val="21"/>
                <w14:textFill>
                  <w14:solidFill>
                    <w14:schemeClr w14:val="tx1"/>
                  </w14:solidFill>
                </w14:textFill>
              </w:rPr>
            </w:pPr>
            <w:r>
              <w:rPr>
                <w:rFonts w:hint="eastAsia" w:ascii="宋体" w:hAnsi="宋体" w:eastAsia="宋体" w:cs="宋体"/>
                <w:i/>
                <w:color w:val="000000" w:themeColor="text1"/>
                <w:spacing w:val="16"/>
                <w:szCs w:val="21"/>
                <w14:textFill>
                  <w14:solidFill>
                    <w14:schemeClr w14:val="tx1"/>
                  </w14:solidFill>
                </w14:textFill>
              </w:rPr>
              <w:t>UGR</w:t>
            </w:r>
          </w:p>
        </w:tc>
        <w:tc>
          <w:tcPr>
            <w:tcW w:w="1185" w:type="dxa"/>
            <w:noWrap w:val="0"/>
            <w:vAlign w:val="center"/>
          </w:tcPr>
          <w:p>
            <w:pPr>
              <w:spacing w:line="360" w:lineRule="auto"/>
              <w:jc w:val="center"/>
              <w:rPr>
                <w:rFonts w:hint="eastAsia" w:ascii="宋体" w:hAnsi="宋体" w:eastAsia="宋体" w:cs="宋体"/>
                <w:i/>
                <w:color w:val="000000" w:themeColor="text1"/>
                <w:spacing w:val="16"/>
                <w:szCs w:val="21"/>
                <w14:textFill>
                  <w14:solidFill>
                    <w14:schemeClr w14:val="tx1"/>
                  </w14:solidFill>
                </w14:textFill>
              </w:rPr>
            </w:pPr>
            <w:r>
              <w:rPr>
                <w:rFonts w:hint="eastAsia" w:ascii="宋体" w:hAnsi="宋体" w:eastAsia="宋体" w:cs="宋体"/>
                <w:i/>
                <w:color w:val="000000" w:themeColor="text1"/>
                <w:spacing w:val="16"/>
                <w:szCs w:val="21"/>
                <w14:textFill>
                  <w14:solidFill>
                    <w14:schemeClr w14:val="tx1"/>
                  </w14:solidFill>
                </w14:textFill>
              </w:rPr>
              <w:t>U</w:t>
            </w:r>
            <w:r>
              <w:rPr>
                <w:rFonts w:hint="eastAsia" w:ascii="宋体" w:hAnsi="宋体" w:eastAsia="宋体" w:cs="宋体"/>
                <w:i/>
                <w:color w:val="000000" w:themeColor="text1"/>
                <w:spacing w:val="16"/>
                <w:szCs w:val="21"/>
                <w:vertAlign w:val="subscript"/>
                <w14:textFill>
                  <w14:solidFill>
                    <w14:schemeClr w14:val="tx1"/>
                  </w14:solidFill>
                </w14:textFill>
              </w:rPr>
              <w:t>0</w:t>
            </w:r>
          </w:p>
        </w:tc>
        <w:tc>
          <w:tcPr>
            <w:tcW w:w="935" w:type="dxa"/>
            <w:noWrap w:val="0"/>
            <w:vAlign w:val="center"/>
          </w:tcPr>
          <w:p>
            <w:pPr>
              <w:spacing w:line="360" w:lineRule="auto"/>
              <w:jc w:val="center"/>
              <w:rPr>
                <w:rFonts w:hint="eastAsia" w:ascii="宋体" w:hAnsi="宋体" w:eastAsia="宋体" w:cs="宋体"/>
                <w:i/>
                <w:color w:val="000000" w:themeColor="text1"/>
                <w:spacing w:val="16"/>
                <w:szCs w:val="21"/>
                <w14:textFill>
                  <w14:solidFill>
                    <w14:schemeClr w14:val="tx1"/>
                  </w14:solidFill>
                </w14:textFill>
              </w:rPr>
            </w:pPr>
            <w:r>
              <w:rPr>
                <w:rFonts w:hint="eastAsia" w:ascii="宋体" w:hAnsi="宋体" w:eastAsia="宋体" w:cs="宋体"/>
                <w:i/>
                <w:color w:val="000000" w:themeColor="text1"/>
                <w:spacing w:val="16"/>
                <w:szCs w:val="21"/>
                <w14:textFill>
                  <w14:solidFill>
                    <w14:schemeClr w14:val="tx1"/>
                  </w14:solidFill>
                </w14:textFill>
              </w:rPr>
              <w:t>R</w:t>
            </w:r>
            <w:r>
              <w:rPr>
                <w:rFonts w:hint="eastAsia" w:ascii="宋体" w:hAnsi="宋体" w:eastAsia="宋体" w:cs="宋体"/>
                <w:i/>
                <w:color w:val="000000" w:themeColor="text1"/>
                <w:spacing w:val="16"/>
                <w:szCs w:val="21"/>
                <w:vertAlign w:val="subscript"/>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04" w:type="dxa"/>
            <w:vMerge w:val="restart"/>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客</w:t>
            </w:r>
          </w:p>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房</w:t>
            </w:r>
          </w:p>
        </w:tc>
        <w:tc>
          <w:tcPr>
            <w:tcW w:w="1115"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一般活动 区</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04"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15"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床　头</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04"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15"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写字台</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台　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204"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15"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卫生间</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中餐厅</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22</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西餐厅</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酒吧间、咖啡厅</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多功能厅、宴会厅</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22</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会议室</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19</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大  堂</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地　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总服务台</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地　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休息厅</w:t>
            </w:r>
          </w:p>
        </w:tc>
        <w:tc>
          <w:tcPr>
            <w:tcW w:w="1716" w:type="dxa"/>
            <w:tcBorders>
              <w:top w:val="nil"/>
            </w:tcBorders>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地　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22</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客房层走廊</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地　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厨　房</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台面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游泳池</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水面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22</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健身房</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22</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2319"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洗衣房</w:t>
            </w:r>
          </w:p>
        </w:tc>
        <w:tc>
          <w:tcPr>
            <w:tcW w:w="171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0.75m水平面</w:t>
            </w:r>
          </w:p>
        </w:tc>
        <w:tc>
          <w:tcPr>
            <w:tcW w:w="128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94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8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0.40</w:t>
            </w:r>
          </w:p>
        </w:tc>
        <w:tc>
          <w:tcPr>
            <w:tcW w:w="93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5.1.5</w:t>
      </w:r>
      <w:r>
        <w:rPr>
          <w:rFonts w:hint="eastAsia" w:ascii="宋体" w:hAnsi="宋体" w:eastAsia="宋体" w:cs="宋体"/>
          <w:color w:val="000000" w:themeColor="text1"/>
          <w:spacing w:val="16"/>
          <w:szCs w:val="21"/>
          <w14:textFill>
            <w14:solidFill>
              <w14:schemeClr w14:val="tx1"/>
            </w14:solidFill>
          </w14:textFill>
        </w:rPr>
        <w:t>　应对酒店空间室内环境污染物进行浓度预评估，且限量值应符合现行国家标准《民用建筑工程室内环境污染控制规范》 GB 50325规定。</w:t>
      </w:r>
    </w:p>
    <w:p>
      <w:pPr>
        <w:spacing w:before="156" w:beforeLines="50" w:line="360" w:lineRule="auto"/>
        <w:ind w:firstLine="486" w:firstLineChars="200"/>
        <w:rPr>
          <w:rFonts w:hint="eastAsia" w:ascii="宋体" w:hAnsi="宋体" w:cs="宋体"/>
          <w:color w:val="000000" w:themeColor="text1"/>
          <w:kern w:val="0"/>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5.1.6</w:t>
      </w:r>
      <w:r>
        <w:rPr>
          <w:rFonts w:hint="eastAsia" w:ascii="宋体" w:hAnsi="宋体" w:eastAsia="宋体" w:cs="宋体"/>
          <w:color w:val="000000" w:themeColor="text1"/>
          <w:spacing w:val="16"/>
          <w:szCs w:val="21"/>
          <w:lang w:val="en-US" w:eastAsia="zh-CN"/>
          <w14:textFill>
            <w14:solidFill>
              <w14:schemeClr w14:val="tx1"/>
            </w14:solidFill>
          </w14:textFill>
        </w:rPr>
        <w:t xml:space="preserve">  酒店</w:t>
      </w:r>
      <w:r>
        <w:rPr>
          <w:rFonts w:hint="eastAsia" w:ascii="宋体" w:hAnsi="宋体" w:cs="宋体"/>
          <w:color w:val="000000" w:themeColor="text1"/>
          <w:kern w:val="0"/>
          <w:szCs w:val="21"/>
          <w14:textFill>
            <w14:solidFill>
              <w14:schemeClr w14:val="tx1"/>
            </w14:solidFill>
          </w14:textFill>
        </w:rPr>
        <w:t>室内环境噪声应符合国标《声环境质量标准》GB3096</w:t>
      </w:r>
      <w:r>
        <w:rPr>
          <w:rFonts w:hint="eastAsia" w:ascii="宋体" w:hAnsi="宋体" w:cs="宋体"/>
          <w:color w:val="000000" w:themeColor="text1"/>
          <w:kern w:val="0"/>
          <w:szCs w:val="21"/>
          <w:lang w:val="en-US" w:eastAsia="zh-CN"/>
          <w14:textFill>
            <w14:solidFill>
              <w14:schemeClr w14:val="tx1"/>
            </w14:solidFill>
          </w14:textFill>
        </w:rPr>
        <w:t>-2008</w:t>
      </w:r>
      <w:r>
        <w:rPr>
          <w:rFonts w:hint="eastAsia" w:ascii="宋体" w:hAnsi="宋体" w:cs="宋体"/>
          <w:color w:val="000000" w:themeColor="text1"/>
          <w:kern w:val="0"/>
          <w:szCs w:val="21"/>
          <w14:textFill>
            <w14:solidFill>
              <w14:schemeClr w14:val="tx1"/>
            </w14:solidFill>
          </w14:textFill>
        </w:rPr>
        <w:t>有关规定。</w:t>
      </w:r>
    </w:p>
    <w:p>
      <w:pPr>
        <w:spacing w:before="156" w:beforeLines="50" w:line="360" w:lineRule="auto"/>
        <w:ind w:firstLine="422" w:firstLineChars="2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cs="宋体"/>
          <w:b/>
          <w:bCs/>
          <w:color w:val="000000" w:themeColor="text1"/>
          <w:kern w:val="0"/>
          <w:szCs w:val="21"/>
          <w:lang w:val="en-US" w:eastAsia="zh-CN"/>
          <w14:textFill>
            <w14:solidFill>
              <w14:schemeClr w14:val="tx1"/>
            </w14:solidFill>
          </w14:textFill>
        </w:rPr>
        <w:t>5.1.7</w:t>
      </w:r>
      <w:r>
        <w:rPr>
          <w:rFonts w:hint="eastAsia" w:ascii="宋体" w:hAnsi="宋体" w:cs="宋体"/>
          <w:color w:val="000000" w:themeColor="text1"/>
          <w:kern w:val="0"/>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16"/>
          <w:szCs w:val="21"/>
          <w14:textFill>
            <w14:solidFill>
              <w14:schemeClr w14:val="tx1"/>
            </w14:solidFill>
          </w14:textFill>
        </w:rPr>
        <w:t>禁烟区域</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电梯内部</w:t>
      </w:r>
      <w:r>
        <w:rPr>
          <w:rFonts w:hint="eastAsia" w:ascii="宋体" w:hAnsi="宋体" w:eastAsia="宋体" w:cs="宋体"/>
          <w:color w:val="000000" w:themeColor="text1"/>
          <w:spacing w:val="16"/>
          <w:szCs w:val="21"/>
          <w:lang w:val="en-US" w:eastAsia="zh-CN"/>
          <w14:textFill>
            <w14:solidFill>
              <w14:schemeClr w14:val="tx1"/>
            </w14:solidFill>
          </w14:textFill>
        </w:rPr>
        <w:t>还应包括</w:t>
      </w:r>
      <w:r>
        <w:rPr>
          <w:rFonts w:hint="eastAsia" w:ascii="宋体" w:hAnsi="宋体" w:eastAsia="宋体" w:cs="宋体"/>
          <w:color w:val="000000" w:themeColor="text1"/>
          <w:spacing w:val="16"/>
          <w:szCs w:val="21"/>
          <w14:textFill>
            <w14:solidFill>
              <w14:schemeClr w14:val="tx1"/>
            </w14:solidFill>
          </w14:textFill>
        </w:rPr>
        <w:t>室内等候区域。</w:t>
      </w:r>
    </w:p>
    <w:p>
      <w:pPr>
        <w:spacing w:before="156" w:beforeLines="50" w:line="360" w:lineRule="auto"/>
        <w:ind w:firstLine="422" w:firstLineChars="2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0"/>
          <w:kern w:val="0"/>
          <w:szCs w:val="21"/>
          <w:lang w:val="en-US" w:eastAsia="zh-CN"/>
          <w14:textFill>
            <w14:solidFill>
              <w14:schemeClr w14:val="tx1"/>
            </w14:solidFill>
          </w14:textFill>
        </w:rPr>
        <w:t>5.1.8</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16"/>
          <w:szCs w:val="21"/>
          <w14:textFill>
            <w14:solidFill>
              <w14:schemeClr w14:val="tx1"/>
            </w14:solidFill>
          </w14:textFill>
        </w:rPr>
        <w:t>控烟场所</w:t>
      </w:r>
      <w:r>
        <w:rPr>
          <w:rFonts w:hint="eastAsia" w:ascii="宋体" w:hAnsi="宋体" w:eastAsia="宋体" w:cs="宋体"/>
          <w:color w:val="000000" w:themeColor="text1"/>
          <w:spacing w:val="16"/>
          <w:szCs w:val="21"/>
          <w:lang w:val="en-US" w:eastAsia="zh-CN"/>
          <w14:textFill>
            <w14:solidFill>
              <w14:schemeClr w14:val="tx1"/>
            </w14:solidFill>
          </w14:textFill>
        </w:rPr>
        <w:t>除了</w:t>
      </w:r>
      <w:r>
        <w:rPr>
          <w:rFonts w:hint="eastAsia" w:ascii="宋体" w:hAnsi="宋体" w:eastAsia="宋体" w:cs="宋体"/>
          <w:color w:val="000000" w:themeColor="text1"/>
          <w:spacing w:val="16"/>
          <w:szCs w:val="21"/>
          <w14:textFill>
            <w14:solidFill>
              <w14:schemeClr w14:val="tx1"/>
            </w14:solidFill>
          </w14:textFill>
        </w:rPr>
        <w:t>公共交通工具的等候区域</w:t>
      </w:r>
      <w:r>
        <w:rPr>
          <w:rFonts w:hint="eastAsia" w:ascii="宋体" w:hAnsi="宋体" w:eastAsia="宋体" w:cs="宋体"/>
          <w:color w:val="000000" w:themeColor="text1"/>
          <w:spacing w:val="16"/>
          <w:szCs w:val="21"/>
          <w:lang w:val="en-US" w:eastAsia="zh-CN"/>
          <w14:textFill>
            <w14:solidFill>
              <w14:schemeClr w14:val="tx1"/>
            </w14:solidFill>
          </w14:textFill>
        </w:rPr>
        <w:t>还应包括</w:t>
      </w:r>
      <w:r>
        <w:rPr>
          <w:rFonts w:hint="eastAsia" w:ascii="宋体" w:hAnsi="宋体" w:eastAsia="宋体" w:cs="宋体"/>
          <w:color w:val="000000" w:themeColor="text1"/>
          <w:spacing w:val="16"/>
          <w:szCs w:val="21"/>
          <w14:textFill>
            <w14:solidFill>
              <w14:schemeClr w14:val="tx1"/>
            </w14:solidFill>
          </w14:textFill>
        </w:rPr>
        <w:t>各类集会、庆典、演出、歌舞厅、游艺室等娱乐场所。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360" w:lineRule="auto"/>
        <w:ind w:left="0" w:right="0" w:firstLine="486" w:firstLineChars="200"/>
        <w:jc w:val="both"/>
        <w:rPr>
          <w:rFonts w:hint="default"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5.1.9</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控烟标准应符合以下国家有关规定：</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1.有禁烟标识，设置醒目的禁止吸烟警语和标志，有条件的单位和场所要利用电子屏幕滚动播放禁烟标语；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2.有禁烟制度，各单位和场所要建立禁（控）烟制度，加强宣传教育；</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3.无烟具，办公室、会议室等区域不设置与吸烟有关的器具；</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4.无烟头，禁烟区域地面无烟头。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360" w:lineRule="auto"/>
        <w:ind w:left="0" w:right="0" w:firstLine="486" w:firstLineChars="200"/>
        <w:jc w:val="both"/>
        <w:rPr>
          <w:rFonts w:hint="default"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spacing w:val="16"/>
          <w:kern w:val="2"/>
          <w:sz w:val="21"/>
          <w:szCs w:val="21"/>
          <w:lang w:val="en-US" w:eastAsia="zh-CN" w:bidi="ar-SA"/>
          <w14:textFill>
            <w14:solidFill>
              <w14:schemeClr w14:val="tx1"/>
            </w14:solidFill>
          </w14:textFill>
        </w:rPr>
        <w:t xml:space="preserve">5.1.10  </w:t>
      </w:r>
      <w:r>
        <w:rPr>
          <w:rFonts w:hint="eastAsia" w:ascii="宋体" w:hAnsi="宋体" w:eastAsia="宋体" w:cs="宋体"/>
          <w:b w:val="0"/>
          <w:bCs w:val="0"/>
          <w:color w:val="000000" w:themeColor="text1"/>
          <w:spacing w:val="16"/>
          <w:kern w:val="2"/>
          <w:sz w:val="21"/>
          <w:szCs w:val="21"/>
          <w:lang w:val="en-US" w:eastAsia="zh-CN" w:bidi="ar-SA"/>
          <w14:textFill>
            <w14:solidFill>
              <w14:schemeClr w14:val="tx1"/>
            </w14:solidFill>
          </w14:textFill>
        </w:rPr>
        <w:t>吸烟区应当满足以下国家有关规定的要求：</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1.符合消防安全要求；</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2.与非吸烟区有效分隔；</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3.远离人员密集区域和主要通道；</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4.设置独立有效的通风换气装置；</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5.设置醒目的标志；</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6.配置烟灰缸（盒）；</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4" w:firstLineChars="200"/>
        <w:jc w:val="both"/>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7.设置吸烟有害健康等控制吸烟的宣传警语。</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color="auto" w:fill="FFFFFF"/>
        <w:spacing w:before="156" w:beforeLines="50" w:beforeAutospacing="0" w:after="0" w:afterAutospacing="0" w:line="240" w:lineRule="auto"/>
        <w:ind w:left="0" w:right="0" w:firstLine="486" w:firstLineChars="200"/>
        <w:jc w:val="both"/>
        <w:rPr>
          <w:rFonts w:hint="default" w:ascii="宋体" w:hAnsi="宋体" w:eastAsia="宋体" w:cs="宋体"/>
          <w:color w:val="000000" w:themeColor="text1"/>
          <w:spacing w:val="16"/>
          <w:kern w:val="2"/>
          <w:sz w:val="21"/>
          <w:szCs w:val="21"/>
          <w:lang w:val="en-US" w:eastAsia="zh-CN" w:bidi="ar-SA"/>
          <w14:textFill>
            <w14:solidFill>
              <w14:schemeClr w14:val="tx1"/>
            </w14:solidFill>
          </w14:textFill>
        </w:rPr>
      </w:pPr>
      <w:r>
        <w:rPr>
          <w:rFonts w:hint="eastAsia" w:ascii="宋体" w:hAnsi="宋体" w:eastAsia="宋体" w:cs="宋体"/>
          <w:b/>
          <w:bCs/>
          <w:color w:val="000000" w:themeColor="text1"/>
          <w:spacing w:val="16"/>
          <w:kern w:val="2"/>
          <w:sz w:val="21"/>
          <w:szCs w:val="21"/>
          <w:lang w:val="en-US" w:eastAsia="zh-CN" w:bidi="ar-SA"/>
          <w14:textFill>
            <w14:solidFill>
              <w14:schemeClr w14:val="tx1"/>
            </w14:solidFill>
          </w14:textFill>
        </w:rPr>
        <w:t>5.1.11</w:t>
      </w:r>
      <w:r>
        <w:rPr>
          <w:rFonts w:hint="eastAsia" w:ascii="宋体" w:hAnsi="宋体" w:eastAsia="宋体" w:cs="宋体"/>
          <w:color w:val="000000" w:themeColor="text1"/>
          <w:spacing w:val="16"/>
          <w:kern w:val="2"/>
          <w:sz w:val="21"/>
          <w:szCs w:val="21"/>
          <w:lang w:val="en-US" w:eastAsia="zh-CN" w:bidi="ar-SA"/>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空气质量应符合国标GB／T18883室内氨、甲醛、苯总挥发性有机物、氡污染物浓度限值规定。</w:t>
      </w:r>
    </w:p>
    <w:p>
      <w:pPr>
        <w:pStyle w:val="9"/>
        <w:spacing w:line="240" w:lineRule="auto"/>
        <w:outlineLvl w:val="1"/>
        <w:rPr>
          <w:rFonts w:hint="eastAsia" w:ascii="宋体" w:hAnsi="宋体" w:eastAsia="宋体" w:cs="宋体"/>
          <w:color w:val="000000" w:themeColor="text1"/>
          <w:sz w:val="21"/>
          <w:szCs w:val="21"/>
          <w14:textFill>
            <w14:solidFill>
              <w14:schemeClr w14:val="tx1"/>
            </w14:solidFill>
          </w14:textFill>
        </w:rPr>
      </w:pPr>
      <w:bookmarkStart w:id="285" w:name="_Toc26628"/>
      <w:bookmarkStart w:id="286" w:name="_Toc31312"/>
      <w:bookmarkStart w:id="287" w:name="_Toc32227"/>
      <w:bookmarkStart w:id="288" w:name="_Toc11513"/>
      <w:bookmarkStart w:id="289" w:name="_Toc13463"/>
      <w:bookmarkStart w:id="290" w:name="_Toc24432"/>
      <w:r>
        <w:rPr>
          <w:rFonts w:hint="eastAsia" w:ascii="宋体" w:hAnsi="宋体" w:eastAsia="宋体" w:cs="宋体"/>
          <w:color w:val="000000" w:themeColor="text1"/>
          <w:sz w:val="21"/>
          <w:szCs w:val="21"/>
          <w14:textFill>
            <w14:solidFill>
              <w14:schemeClr w14:val="tx1"/>
            </w14:solidFill>
          </w14:textFill>
        </w:rPr>
        <w:t>5.2  室内光环境</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5.2.1</w:t>
      </w:r>
      <w:r>
        <w:rPr>
          <w:rFonts w:hint="eastAsia" w:ascii="宋体" w:hAnsi="宋体" w:eastAsia="宋体" w:cs="宋体"/>
          <w:color w:val="000000" w:themeColor="text1"/>
          <w:spacing w:val="16"/>
          <w:szCs w:val="21"/>
          <w14:textFill>
            <w14:solidFill>
              <w14:schemeClr w14:val="tx1"/>
            </w14:solidFill>
          </w14:textFill>
        </w:rPr>
        <w:t>　</w:t>
      </w:r>
      <w:r>
        <w:rPr>
          <w:rFonts w:hint="eastAsia" w:ascii="宋体" w:hAnsi="宋体" w:eastAsia="宋体" w:cs="宋体"/>
          <w:color w:val="000000" w:themeColor="text1"/>
          <w:spacing w:val="16"/>
          <w:szCs w:val="21"/>
          <w:lang w:val="en-US" w:eastAsia="zh-CN"/>
          <w14:textFill>
            <w14:solidFill>
              <w14:schemeClr w14:val="tx1"/>
            </w14:solidFill>
          </w14:textFill>
        </w:rPr>
        <w:t>自然</w:t>
      </w:r>
      <w:r>
        <w:rPr>
          <w:rFonts w:hint="eastAsia" w:ascii="宋体" w:hAnsi="宋体" w:eastAsia="宋体" w:cs="宋体"/>
          <w:color w:val="000000" w:themeColor="text1"/>
          <w:spacing w:val="16"/>
          <w:szCs w:val="21"/>
          <w14:textFill>
            <w14:solidFill>
              <w14:schemeClr w14:val="tx1"/>
            </w14:solidFill>
          </w14:textFill>
        </w:rPr>
        <w:t>采光设计时，应采取下列减小窗的不舒服眩光的措施：</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应减少或避免直射阳光；</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视觉背景不宜为窗口；</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可采用室内外遮挡设施；</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窗结构的内表面或窗周围的内墙面，宜采用浅色饰面。</w:t>
      </w:r>
    </w:p>
    <w:p>
      <w:pPr>
        <w:spacing w:before="156" w:beforeLines="50" w:line="360" w:lineRule="auto"/>
        <w:ind w:firstLine="422" w:firstLineChars="200"/>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Cs w:val="21"/>
          <w:lang w:val="en-US" w:eastAsia="zh-CN"/>
          <w14:textFill>
            <w14:solidFill>
              <w14:schemeClr w14:val="tx1"/>
            </w14:solidFill>
          </w14:textFill>
        </w:rPr>
        <w:t xml:space="preserve">5.2.2  </w:t>
      </w:r>
      <w:r>
        <w:rPr>
          <w:rFonts w:hint="eastAsia" w:ascii="宋体" w:hAnsi="宋体" w:eastAsia="宋体" w:cs="宋体"/>
          <w:color w:val="000000" w:themeColor="text1"/>
          <w:spacing w:val="16"/>
          <w:szCs w:val="21"/>
          <w:lang w:val="en-US" w:eastAsia="zh-CN"/>
          <w14:textFill>
            <w14:solidFill>
              <w14:schemeClr w14:val="tx1"/>
            </w14:solidFill>
          </w14:textFill>
        </w:rPr>
        <w:t>顶部自然采光质量应满足下列要求：</w:t>
      </w:r>
    </w:p>
    <w:p>
      <w:pPr>
        <w:numPr>
          <w:ilvl w:val="0"/>
          <w:numId w:val="3"/>
        </w:num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顶部自然采光是，Ⅰ~Ⅳ采光等级的采光均匀度不宜</w:t>
      </w:r>
      <w:r>
        <w:rPr>
          <w:rFonts w:hint="eastAsia"/>
          <w:color w:val="000000" w:themeColor="text1"/>
          <w:lang w:val="en-US" w:eastAsia="zh-CN"/>
          <w14:textFill>
            <w14:solidFill>
              <w14:schemeClr w14:val="tx1"/>
            </w14:solidFill>
          </w14:textFill>
        </w:rPr>
        <w:t>小于</w:t>
      </w:r>
      <w:r>
        <w:rPr>
          <w:rFonts w:hint="eastAsia" w:ascii="宋体" w:hAnsi="宋体" w:eastAsia="宋体" w:cs="宋体"/>
          <w:color w:val="000000" w:themeColor="text1"/>
          <w:spacing w:val="16"/>
          <w:szCs w:val="21"/>
          <w:lang w:val="en-US" w:eastAsia="zh-CN"/>
          <w14:textFill>
            <w14:solidFill>
              <w14:schemeClr w14:val="tx1"/>
            </w14:solidFill>
          </w14:textFill>
        </w:rPr>
        <w:t>0.7为保证采光均匀度的要求，相邻两天窗中线间的距离不宜大于参考平面至天窗下沿高度的1.5倍。</w:t>
      </w:r>
    </w:p>
    <w:p>
      <w:pPr>
        <w:numPr>
          <w:ilvl w:val="0"/>
          <w:numId w:val="0"/>
        </w:numPr>
        <w:spacing w:before="156" w:beforeLines="50" w:line="240" w:lineRule="auto"/>
        <w:ind w:firstLine="548" w:firstLineChars="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Cs w:val="21"/>
          <w:lang w:val="en-US" w:eastAsia="zh-CN"/>
          <w14:textFill>
            <w14:solidFill>
              <w14:schemeClr w14:val="tx1"/>
            </w14:solidFill>
          </w14:textFill>
        </w:rPr>
        <w:t>5.2.3</w:t>
      </w:r>
      <w:r>
        <w:rPr>
          <w:rFonts w:hint="eastAsia" w:ascii="宋体" w:hAnsi="宋体" w:eastAsia="宋体" w:cs="宋体"/>
          <w:color w:val="000000" w:themeColor="text1"/>
          <w:spacing w:val="16"/>
          <w:szCs w:val="21"/>
          <w:lang w:val="en-US" w:eastAsia="zh-CN"/>
          <w14:textFill>
            <w14:solidFill>
              <w14:schemeClr w14:val="tx1"/>
            </w14:solidFill>
          </w14:textFill>
        </w:rPr>
        <w:t xml:space="preserve">  公共空间等建筑的房间，其室内表面的反射比宜符合《建筑采光设计标准》</w:t>
      </w:r>
      <w:r>
        <w:rPr>
          <w:rFonts w:hint="eastAsia" w:ascii="宋体" w:hAnsi="宋体" w:cs="宋体"/>
          <w:color w:val="000000" w:themeColor="text1"/>
          <w:lang w:val="en-US" w:eastAsia="zh-CN"/>
          <w14:textFill>
            <w14:solidFill>
              <w14:schemeClr w14:val="tx1"/>
            </w14:solidFill>
          </w14:textFill>
        </w:rPr>
        <w:t>GB/T</w:t>
      </w:r>
      <w:r>
        <w:rPr>
          <w:rFonts w:hint="eastAsia" w:ascii="宋体" w:hAnsi="宋体" w:eastAsia="宋体" w:cs="宋体"/>
          <w:color w:val="000000" w:themeColor="text1"/>
          <w:spacing w:val="16"/>
          <w:szCs w:val="21"/>
          <w:lang w:val="en-US" w:eastAsia="zh-CN"/>
          <w14:textFill>
            <w14:solidFill>
              <w14:schemeClr w14:val="tx1"/>
            </w14:solidFill>
          </w14:textFill>
        </w:rPr>
        <w:t>50033—2013中5.0.4的规定。</w:t>
      </w:r>
    </w:p>
    <w:p>
      <w:pPr>
        <w:spacing w:before="156" w:beforeLines="50" w:line="360" w:lineRule="auto"/>
        <w:ind w:firstLine="486" w:firstLineChars="200"/>
        <w:jc w:val="center"/>
        <w:rPr>
          <w:rFonts w:hint="eastAsia" w:ascii="宋体" w:hAnsi="宋体" w:eastAsia="宋体" w:cs="宋体"/>
          <w:b/>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表5.2.3-1饰面材料的反射比ρ值</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3"/>
        <w:gridCol w:w="2673"/>
        <w:gridCol w:w="2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46"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材料名称</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46"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石膏</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46"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大白粉刷</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46"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水泥砂浆抹面</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46"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白水泥</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5346"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白色乳胶漆</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调和漆</w:t>
            </w: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白色和米黄色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eastAsia"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中黄色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eastAsia"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红砖</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eastAsia"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灰砖</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瓷釉面砖</w:t>
            </w: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黄绿色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粉色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天蓝色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黑色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大理石</w:t>
            </w: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乳色间绿色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红色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黑色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restart"/>
            <w:noWrap w:val="0"/>
            <w:vAlign w:val="center"/>
          </w:tcPr>
          <w:p>
            <w:pPr>
              <w:spacing w:before="156" w:beforeLines="50" w:line="360" w:lineRule="auto"/>
              <w:jc w:val="center"/>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无釉陶土地砖</w:t>
            </w:r>
          </w:p>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土黄色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朱砂</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马赛克地砖</w:t>
            </w: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浅蓝色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浅咖啡色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深咖啡色绿色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73"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73"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绿色</w:t>
            </w:r>
          </w:p>
        </w:tc>
        <w:tc>
          <w:tcPr>
            <w:tcW w:w="2079"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0.25</w:t>
            </w:r>
          </w:p>
        </w:tc>
      </w:tr>
    </w:tbl>
    <w:p>
      <w:pPr>
        <w:spacing w:before="156" w:beforeLines="50" w:line="360" w:lineRule="auto"/>
        <w:ind w:firstLine="0" w:firstLineChars="0"/>
        <w:jc w:val="center"/>
        <w:rPr>
          <w:rFonts w:hint="eastAsia" w:ascii="宋体" w:hAnsi="宋体" w:eastAsia="宋体" w:cs="宋体"/>
          <w:b/>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表5.2.3-2饰面材料的反射比ρ值</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5"/>
        <w:gridCol w:w="2645"/>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材料名称</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lang w:val="en-US" w:eastAsia="zh-CN"/>
                <w14:textFill>
                  <w14:solidFill>
                    <w14:schemeClr w14:val="tx1"/>
                  </w14:solidFill>
                </w14:textFill>
              </w:rPr>
              <w:t>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铝板</w:t>
            </w: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白色抛光</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0.83</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白色镜面</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0.89</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0.93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金色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浅色彩色涂料</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0.75</w:t>
            </w:r>
            <w:r>
              <w:rPr>
                <w:rFonts w:hint="eastAsia" w:ascii="宋体" w:hAnsi="宋体" w:eastAsia="宋体" w:cs="宋体"/>
                <w:color w:val="000000" w:themeColor="text1"/>
                <w:vertAlign w:val="baseline"/>
                <w:lang w:val="en-US" w:eastAsia="zh-CN"/>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0.82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不锈钢板</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胶合板</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广漆地板</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菱苦土地面</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塑料贴面板</w:t>
            </w:r>
          </w:p>
        </w:tc>
        <w:tc>
          <w:tcPr>
            <w:tcW w:w="2645" w:type="dxa"/>
            <w:noWrap w:val="0"/>
            <w:vAlign w:val="center"/>
          </w:tcPr>
          <w:p>
            <w:pPr>
              <w:spacing w:before="156" w:beforeLines="50" w:line="360" w:lineRule="auto"/>
              <w:jc w:val="center"/>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浅黄色木纹</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中黄色木纹</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深棕色木纹</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混泥土面</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水磨石</w:t>
            </w: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白色间灰黑色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白色间绿色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黑灰色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塑料墙纸</w:t>
            </w: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黄白色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蓝白色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浅粉白色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沥青地面</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铸铁、钢板地面</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360" w:type="dxa"/>
            <w:gridSpan w:val="2"/>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普通玻璃</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镀膜玻璃</w:t>
            </w: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金色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银色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宝石蓝</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宝石绿</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茶色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restart"/>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彩色钢板</w:t>
            </w: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红色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15" w:type="dxa"/>
            <w:vMerge w:val="continue"/>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p>
        </w:tc>
        <w:tc>
          <w:tcPr>
            <w:tcW w:w="264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深咖啡色</w:t>
            </w:r>
          </w:p>
        </w:tc>
        <w:tc>
          <w:tcPr>
            <w:tcW w:w="2185" w:type="dxa"/>
            <w:noWrap w:val="0"/>
            <w:vAlign w:val="center"/>
          </w:tcPr>
          <w:p>
            <w:pPr>
              <w:spacing w:before="156" w:beforeLines="50" w:line="360" w:lineRule="auto"/>
              <w:jc w:val="center"/>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w:t>
            </w:r>
          </w:p>
        </w:tc>
      </w:tr>
    </w:tbl>
    <w:p>
      <w:pPr>
        <w:spacing w:before="156" w:beforeLines="50" w:line="360" w:lineRule="auto"/>
        <w:ind w:firstLine="840" w:firstLineChars="40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注：本表引自</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建筑采光设计标准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GB/T50033-2001的附录D中表D.0.5</w:t>
      </w:r>
    </w:p>
    <w:p>
      <w:pPr>
        <w:spacing w:before="156" w:beforeLines="50" w:line="360" w:lineRule="auto"/>
        <w:ind w:firstLine="486" w:firstLineChars="200"/>
        <w:jc w:val="center"/>
        <w:rPr>
          <w:rFonts w:hint="default" w:ascii="宋体" w:hAnsi="宋体" w:cs="宋体"/>
          <w:color w:val="000000" w:themeColor="text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表5.2.3-3  玻璃透射比</w:t>
      </w:r>
    </w:p>
    <w:tbl>
      <w:tblPr>
        <w:tblStyle w:val="12"/>
        <w:tblW w:w="9791" w:type="dxa"/>
        <w:tblInd w:w="-4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2291"/>
        <w:gridCol w:w="1513"/>
        <w:gridCol w:w="1691"/>
        <w:gridCol w:w="1337"/>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28" w:type="dxa"/>
            <w:gridSpan w:val="2"/>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玻璃品种及规格</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可见光透射比</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太阳能总透射比</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遮阳系数SC</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中部传热系数K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restart"/>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透明玻璃</w:t>
            </w: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3透明玻璃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0.83</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0.87</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6透明玻璃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0.77</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0.82</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0.93</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12透明玻璃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0.65</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0.74</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0.84</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restart"/>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吸热玻璃</w:t>
            </w: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5绿色吸热玻璃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0.77</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0.64</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0.76</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6蓝色吸热玻璃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0.54</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0.62</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0.72</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5茶色吸热玻璃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0.62</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0.72</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5灰色吸热玻璃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0.42</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0.69</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restart"/>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热反射玻璃</w:t>
            </w: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6高透光热反射玻璃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0.56</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0.56</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0.64</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6中等透光热反射玻璃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0.43</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0.49</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6低透光热反射玻璃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0.15</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0.26</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6特低透光热反射玻璃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0.11</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0.25</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0.29</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restart"/>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单片Low-E</w:t>
            </w: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6高透光单片Low-E玻璃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0.61</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0.51</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0.58</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6中等透光单片Low-E玻璃</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0.55</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0.44</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0.51</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restart"/>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中空玻璃</w:t>
            </w: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6透明+12空气+6透明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0.71</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0.75</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0.86</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6绿色吸热+12空气+6透明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0.66</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0.47</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0.54</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6灰色吸热+12空气+6透明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0.38</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0.45</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0.51</w:t>
            </w:r>
          </w:p>
        </w:tc>
        <w:tc>
          <w:tcPr>
            <w:tcW w:w="1622" w:type="dxa"/>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6中等透光热反射+12空气+6透明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0.28</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0.29</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0.34</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6低透光热反射+12空气+6透明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0.16</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0.16</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0.18</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6高透光Low-E+12空气+6透明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0.72</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0.47</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0.62</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6中透光Low-E+12空气+6透明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0.62</w:t>
            </w:r>
          </w:p>
        </w:tc>
        <w:tc>
          <w:tcPr>
            <w:tcW w:w="1691" w:type="dxa"/>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0.37</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6较低透光Low-E+12空气+6透明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0.48</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0.28</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0.38</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6低透光Low-E+12空气+6透明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0.35</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0.2</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6高透光Low-E+12空气+6透明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0.72</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0.47</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0.62</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37" w:type="dxa"/>
            <w:vMerge w:val="continue"/>
            <w:noWrap w:val="0"/>
            <w:vAlign w:val="top"/>
          </w:tcPr>
          <w:p>
            <w:pPr>
              <w:spacing w:before="156" w:beforeLines="50" w:line="360" w:lineRule="auto"/>
              <w:rPr>
                <w:rFonts w:hint="eastAsia" w:ascii="宋体" w:hAnsi="宋体" w:cs="宋体"/>
                <w:color w:val="000000" w:themeColor="text1"/>
                <w:vertAlign w:val="baseline"/>
                <w:lang w:val="en-US" w:eastAsia="zh-CN"/>
                <w14:textFill>
                  <w14:solidFill>
                    <w14:schemeClr w14:val="tx1"/>
                  </w14:solidFill>
                </w14:textFill>
              </w:rPr>
            </w:pPr>
          </w:p>
        </w:tc>
        <w:tc>
          <w:tcPr>
            <w:tcW w:w="22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6中6较低透光Low-E+12空气+6透明</w:t>
            </w:r>
          </w:p>
        </w:tc>
        <w:tc>
          <w:tcPr>
            <w:tcW w:w="1513"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0.62</w:t>
            </w:r>
          </w:p>
        </w:tc>
        <w:tc>
          <w:tcPr>
            <w:tcW w:w="1691"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0.37</w:t>
            </w:r>
          </w:p>
        </w:tc>
        <w:tc>
          <w:tcPr>
            <w:tcW w:w="1337"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0.5</w:t>
            </w:r>
          </w:p>
        </w:tc>
        <w:tc>
          <w:tcPr>
            <w:tcW w:w="1622" w:type="dxa"/>
            <w:noWrap w:val="0"/>
            <w:vAlign w:val="top"/>
          </w:tcPr>
          <w:p>
            <w:pPr>
              <w:spacing w:before="156" w:beforeLines="50" w:line="360" w:lineRule="auto"/>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1.4</w:t>
            </w:r>
          </w:p>
        </w:tc>
      </w:tr>
    </w:tbl>
    <w:p>
      <w:pPr>
        <w:spacing w:before="156" w:beforeLines="50" w:line="240" w:lineRule="auto"/>
        <w:ind w:firstLine="420" w:firstLineChars="200"/>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注：本表引自</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全国民用建筑工程设计技术措施节能专篇-建筑</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中表6.3.1。</w:t>
      </w:r>
    </w:p>
    <w:p>
      <w:pPr>
        <w:spacing w:before="156" w:beforeLines="50" w:line="240" w:lineRule="auto"/>
        <w:ind w:firstLine="420" w:firstLineChars="200"/>
        <w:rPr>
          <w:rFonts w:hint="default"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本报告参考</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建筑采光设计标准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GB/T50033-2001的表5.0.4及附录D中表D.0.5和</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全国民用建筑工程设计技术措施节能专篇-建筑</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中表6.3.1对各种不同材料构造的光学性能参数提供的参考知道值进行赋值计算分析，各围护结构光学性能参数取值具体如表所示。</w:t>
      </w:r>
    </w:p>
    <w:p>
      <w:pPr>
        <w:spacing w:before="156" w:beforeLines="50" w:line="360" w:lineRule="auto"/>
        <w:ind w:firstLine="486" w:firstLineChars="200"/>
        <w:jc w:val="center"/>
        <w:rPr>
          <w:rFonts w:hint="default" w:ascii="宋体" w:hAnsi="宋体" w:cs="宋体"/>
          <w:color w:val="000000" w:themeColor="text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表5.2.3-4  光气候区系数</w:t>
      </w:r>
    </w:p>
    <w:tbl>
      <w:tblPr>
        <w:tblStyle w:val="12"/>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5"/>
        <w:gridCol w:w="1039"/>
        <w:gridCol w:w="1403"/>
        <w:gridCol w:w="1403"/>
        <w:gridCol w:w="1403"/>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光气候区</w:t>
            </w:r>
          </w:p>
        </w:tc>
        <w:tc>
          <w:tcPr>
            <w:tcW w:w="1039"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Ⅰ</w:t>
            </w:r>
          </w:p>
        </w:tc>
        <w:tc>
          <w:tcPr>
            <w:tcW w:w="1403" w:type="dxa"/>
            <w:noWrap w:val="0"/>
            <w:vAlign w:val="top"/>
          </w:tcPr>
          <w:p>
            <w:pPr>
              <w:numPr>
                <w:ilvl w:val="0"/>
                <w:numId w:val="0"/>
              </w:numPr>
              <w:spacing w:before="156" w:beforeLines="50" w:line="360" w:lineRule="auto"/>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Ⅱ</w:t>
            </w:r>
          </w:p>
        </w:tc>
        <w:tc>
          <w:tcPr>
            <w:tcW w:w="1403" w:type="dxa"/>
            <w:noWrap w:val="0"/>
            <w:vAlign w:val="top"/>
          </w:tcPr>
          <w:p>
            <w:pPr>
              <w:numPr>
                <w:ilvl w:val="0"/>
                <w:numId w:val="0"/>
              </w:numPr>
              <w:spacing w:before="156" w:beforeLines="50" w:line="360" w:lineRule="auto"/>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Ⅲ</w:t>
            </w:r>
          </w:p>
        </w:tc>
        <w:tc>
          <w:tcPr>
            <w:tcW w:w="1403" w:type="dxa"/>
            <w:noWrap w:val="0"/>
            <w:vAlign w:val="top"/>
          </w:tcPr>
          <w:p>
            <w:pPr>
              <w:numPr>
                <w:ilvl w:val="0"/>
                <w:numId w:val="0"/>
              </w:numPr>
              <w:spacing w:before="156" w:beforeLines="50" w:line="360" w:lineRule="auto"/>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Ⅳ</w:t>
            </w:r>
          </w:p>
        </w:tc>
        <w:tc>
          <w:tcPr>
            <w:tcW w:w="1403" w:type="dxa"/>
            <w:noWrap w:val="0"/>
            <w:vAlign w:val="top"/>
          </w:tcPr>
          <w:p>
            <w:pPr>
              <w:numPr>
                <w:ilvl w:val="0"/>
                <w:numId w:val="0"/>
              </w:numPr>
              <w:spacing w:before="156" w:beforeLines="50" w:line="360" w:lineRule="auto"/>
              <w:jc w:val="left"/>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K值</w:t>
            </w:r>
          </w:p>
        </w:tc>
        <w:tc>
          <w:tcPr>
            <w:tcW w:w="1039"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0.85</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0.9</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1.1</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65"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室外天然光设计照度值（lx）</w:t>
            </w:r>
          </w:p>
        </w:tc>
        <w:tc>
          <w:tcPr>
            <w:tcW w:w="1039"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18000</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16500</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15000</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13500</w:t>
            </w:r>
          </w:p>
        </w:tc>
        <w:tc>
          <w:tcPr>
            <w:tcW w:w="1403" w:type="dxa"/>
            <w:noWrap w:val="0"/>
            <w:vAlign w:val="top"/>
          </w:tcPr>
          <w:p>
            <w:pPr>
              <w:numPr>
                <w:ilvl w:val="0"/>
                <w:numId w:val="0"/>
              </w:numPr>
              <w:spacing w:before="156" w:beforeLines="50" w:line="360" w:lineRule="auto"/>
              <w:jc w:val="left"/>
              <w:rPr>
                <w:rFonts w:hint="default" w:ascii="宋体" w:hAnsi="宋体" w:cs="宋体"/>
                <w:color w:val="000000" w:themeColor="text1"/>
                <w:vertAlign w:val="baseline"/>
                <w:lang w:val="en-US" w:eastAsia="zh-CN"/>
                <w14:textFill>
                  <w14:solidFill>
                    <w14:schemeClr w14:val="tx1"/>
                  </w14:solidFill>
                </w14:textFill>
              </w:rPr>
            </w:pPr>
            <w:r>
              <w:rPr>
                <w:rFonts w:hint="eastAsia" w:ascii="宋体" w:hAnsi="宋体" w:cs="宋体"/>
                <w:color w:val="000000" w:themeColor="text1"/>
                <w:vertAlign w:val="baseline"/>
                <w:lang w:val="en-US" w:eastAsia="zh-CN"/>
                <w14:textFill>
                  <w14:solidFill>
                    <w14:schemeClr w14:val="tx1"/>
                  </w14:solidFill>
                </w14:textFill>
              </w:rPr>
              <w:t>12000</w:t>
            </w:r>
          </w:p>
        </w:tc>
      </w:tr>
    </w:tbl>
    <w:p>
      <w:pPr>
        <w:numPr>
          <w:ilvl w:val="0"/>
          <w:numId w:val="0"/>
        </w:numPr>
        <w:spacing w:before="156" w:beforeLines="50" w:line="240" w:lineRule="exact"/>
        <w:ind w:firstLine="550" w:firstLineChars="0"/>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注：对于</w:t>
      </w: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Ⅰ、Ⅱ采光等级的侧面采光和矩形天窗采光的建筑，当开窗面积受到限制时，其采光系数值可降到Ⅲ级，所减少的天然光照度应用人工照明补充，但由天然采光和人工照明所形成的总照度不宜超过原等级规定的照度标准值的1.5倍。</w:t>
      </w:r>
    </w:p>
    <w:p>
      <w:pPr>
        <w:numPr>
          <w:ilvl w:val="0"/>
          <w:numId w:val="0"/>
        </w:numPr>
        <w:spacing w:before="156" w:beforeLines="50" w:line="240" w:lineRule="exact"/>
        <w:ind w:firstLine="550" w:firstLineChars="0"/>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在采光设计中应选择采光性能好的窗作为建筑采光外窗，其透光折减系数</w:t>
      </w:r>
      <w:r>
        <w:rPr>
          <w:rFonts w:hint="eastAsia"/>
          <w:color w:val="000000" w:themeColor="text1"/>
          <w:sz w:val="30"/>
          <w:szCs w:val="30"/>
          <w:vertAlign w:val="baseline"/>
          <w:lang w:val="en-US" w:eastAsia="zh-CN"/>
          <w14:textFill>
            <w14:solidFill>
              <w14:schemeClr w14:val="tx1"/>
            </w14:solidFill>
          </w14:textFill>
        </w:rPr>
        <w:t>t</w:t>
      </w:r>
      <w:r>
        <w:rPr>
          <w:rFonts w:hint="eastAsia"/>
          <w:color w:val="000000" w:themeColor="text1"/>
          <w:sz w:val="30"/>
          <w:szCs w:val="30"/>
          <w:vertAlign w:val="subscript"/>
          <w:lang w:val="en-US" w:eastAsia="zh-CN"/>
          <w14:textFill>
            <w14:solidFill>
              <w14:schemeClr w14:val="tx1"/>
            </w14:solidFill>
          </w14:textFill>
        </w:rPr>
        <w:t>r</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应大于0.45.建筑采光外窗采光性能的检测可按现行国家标准《建筑外窗采光性能分级及其检测方法》执行。</w:t>
      </w:r>
    </w:p>
    <w:p>
      <w:pPr>
        <w:numPr>
          <w:ilvl w:val="0"/>
          <w:numId w:val="0"/>
        </w:numPr>
        <w:spacing w:before="156" w:beforeLines="50" w:line="360" w:lineRule="auto"/>
        <w:ind w:firstLine="548" w:firstLineChars="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Cs w:val="21"/>
          <w:lang w:val="en-US" w:eastAsia="zh-CN"/>
          <w14:textFill>
            <w14:solidFill>
              <w14:schemeClr w14:val="tx1"/>
            </w14:solidFill>
          </w14:textFill>
        </w:rPr>
        <w:t>5.2.4</w:t>
      </w:r>
      <w:r>
        <w:rPr>
          <w:rFonts w:hint="eastAsia" w:ascii="宋体" w:hAnsi="宋体" w:eastAsia="宋体" w:cs="宋体"/>
          <w:color w:val="000000" w:themeColor="text1"/>
          <w:spacing w:val="16"/>
          <w:szCs w:val="21"/>
          <w:lang w:val="en-US" w:eastAsia="zh-CN"/>
          <w14:textFill>
            <w14:solidFill>
              <w14:schemeClr w14:val="tx1"/>
            </w14:solidFill>
          </w14:textFill>
        </w:rPr>
        <w:t xml:space="preserve">  需识别颜色的场所，应采用不改变天然光光色的采光材料。</w:t>
      </w:r>
    </w:p>
    <w:p>
      <w:pPr>
        <w:numPr>
          <w:ilvl w:val="0"/>
          <w:numId w:val="0"/>
        </w:numPr>
        <w:spacing w:before="156" w:beforeLines="50" w:line="360" w:lineRule="auto"/>
        <w:ind w:firstLine="548" w:firstLineChars="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Cs w:val="21"/>
          <w:lang w:val="en-US" w:eastAsia="zh-CN"/>
          <w14:textFill>
            <w14:solidFill>
              <w14:schemeClr w14:val="tx1"/>
            </w14:solidFill>
          </w14:textFill>
        </w:rPr>
        <w:t>5.2.5</w:t>
      </w:r>
      <w:r>
        <w:rPr>
          <w:rFonts w:hint="eastAsia" w:ascii="宋体" w:hAnsi="宋体" w:eastAsia="宋体" w:cs="宋体"/>
          <w:color w:val="000000" w:themeColor="text1"/>
          <w:spacing w:val="16"/>
          <w:szCs w:val="21"/>
          <w:lang w:val="en-US" w:eastAsia="zh-CN"/>
          <w14:textFill>
            <w14:solidFill>
              <w14:schemeClr w14:val="tx1"/>
            </w14:solidFill>
          </w14:textFill>
        </w:rPr>
        <w:t xml:space="preserve">  陈列室或展示厅，不应有直射阳光进入。</w:t>
      </w:r>
    </w:p>
    <w:p>
      <w:pPr>
        <w:spacing w:before="156" w:beforeLines="50" w:line="360" w:lineRule="auto"/>
        <w:ind w:firstLine="632" w:firstLineChars="300"/>
        <w:rPr>
          <w:rFonts w:hint="eastAsia"/>
          <w:color w:val="000000" w:themeColor="text1"/>
          <w:lang w:val="en-US" w:eastAsia="zh-CN"/>
          <w14:textFill>
            <w14:solidFill>
              <w14:schemeClr w14:val="tx1"/>
            </w14:solidFill>
          </w14:textFill>
        </w:rPr>
      </w:pPr>
      <w:r>
        <w:rPr>
          <w:rFonts w:hint="eastAsia" w:ascii="宋体" w:hAnsi="宋体" w:eastAsia="宋体" w:cs="宋体"/>
          <w:b/>
          <w:bCs/>
          <w:color w:val="000000" w:themeColor="text1"/>
          <w:spacing w:val="0"/>
          <w:kern w:val="28"/>
          <w:szCs w:val="21"/>
          <w:lang w:val="en-US" w:eastAsia="zh-CN"/>
          <w14:textFill>
            <w14:solidFill>
              <w14:schemeClr w14:val="tx1"/>
            </w14:solidFill>
          </w14:textFill>
        </w:rPr>
        <w:t>5.2.6</w:t>
      </w:r>
      <w:r>
        <w:rPr>
          <w:rFonts w:hint="eastAsia" w:ascii="宋体" w:hAnsi="宋体" w:eastAsia="宋体" w:cs="宋体"/>
          <w:color w:val="000000" w:themeColor="text1"/>
          <w:spacing w:val="16"/>
          <w:szCs w:val="21"/>
          <w:lang w:val="en-US" w:eastAsia="zh-CN"/>
          <w14:textFill>
            <w14:solidFill>
              <w14:schemeClr w14:val="tx1"/>
            </w14:solidFill>
          </w14:textFill>
        </w:rPr>
        <w:t xml:space="preserve">  当选用导光管采光系统进行采光设计时，采光系统应有合理的光分布。</w:t>
      </w:r>
      <w:r>
        <w:rPr>
          <w:rFonts w:hint="eastAsia"/>
          <w:color w:val="000000" w:themeColor="text1"/>
          <w:lang w:val="en-US" w:eastAsia="zh-CN"/>
          <w14:textFill>
            <w14:solidFill>
              <w14:schemeClr w14:val="tx1"/>
            </w14:solidFill>
          </w14:textFill>
        </w:rPr>
        <w:t>材料的材质、颜色、表面状况决定光的吸收、反射与投射性能，对建筑采光影响较大，模拟分析时需根据实际材料性能对参数进行选值。</w:t>
      </w:r>
    </w:p>
    <w:p>
      <w:pPr>
        <w:spacing w:before="156" w:beforeLines="50" w:line="360" w:lineRule="auto"/>
        <w:ind w:firstLine="486" w:firstLineChars="200"/>
        <w:jc w:val="center"/>
        <w:rPr>
          <w:rFonts w:hint="eastAsia" w:ascii="宋体" w:hAnsi="宋体" w:eastAsia="宋体" w:cs="宋体"/>
          <w:b/>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表5.2.6-1  材料光学性能参数</w:t>
      </w:r>
    </w:p>
    <w:tbl>
      <w:tblPr>
        <w:tblStyle w:val="12"/>
        <w:tblW w:w="0" w:type="auto"/>
        <w:tblInd w:w="5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832"/>
        <w:gridCol w:w="1377"/>
        <w:gridCol w:w="1323"/>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构造部位</w:t>
            </w:r>
          </w:p>
        </w:tc>
        <w:tc>
          <w:tcPr>
            <w:tcW w:w="1832"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材料</w:t>
            </w:r>
          </w:p>
        </w:tc>
        <w:tc>
          <w:tcPr>
            <w:tcW w:w="1377"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吸收系数</w:t>
            </w:r>
          </w:p>
        </w:tc>
        <w:tc>
          <w:tcPr>
            <w:tcW w:w="1323"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反光系数</w:t>
            </w:r>
          </w:p>
        </w:tc>
        <w:tc>
          <w:tcPr>
            <w:tcW w:w="195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可见光透射比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楼面</w:t>
            </w:r>
          </w:p>
        </w:tc>
        <w:tc>
          <w:tcPr>
            <w:tcW w:w="1832"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地板</w:t>
            </w:r>
          </w:p>
        </w:tc>
        <w:tc>
          <w:tcPr>
            <w:tcW w:w="1377"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0.7</w:t>
            </w:r>
          </w:p>
        </w:tc>
        <w:tc>
          <w:tcPr>
            <w:tcW w:w="1323"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0.3</w:t>
            </w:r>
          </w:p>
        </w:tc>
        <w:tc>
          <w:tcPr>
            <w:tcW w:w="1950"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顶棚</w:t>
            </w:r>
          </w:p>
        </w:tc>
        <w:tc>
          <w:tcPr>
            <w:tcW w:w="1832"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涂料</w:t>
            </w:r>
          </w:p>
        </w:tc>
        <w:tc>
          <w:tcPr>
            <w:tcW w:w="1377"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0.2</w:t>
            </w:r>
          </w:p>
        </w:tc>
        <w:tc>
          <w:tcPr>
            <w:tcW w:w="1323"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0.8</w:t>
            </w:r>
          </w:p>
        </w:tc>
        <w:tc>
          <w:tcPr>
            <w:tcW w:w="1950"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墙体</w:t>
            </w:r>
          </w:p>
        </w:tc>
        <w:tc>
          <w:tcPr>
            <w:tcW w:w="1832"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涂料</w:t>
            </w:r>
          </w:p>
        </w:tc>
        <w:tc>
          <w:tcPr>
            <w:tcW w:w="1377"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0.2</w:t>
            </w:r>
          </w:p>
        </w:tc>
        <w:tc>
          <w:tcPr>
            <w:tcW w:w="1323"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0.8</w:t>
            </w:r>
          </w:p>
        </w:tc>
        <w:tc>
          <w:tcPr>
            <w:tcW w:w="1950"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2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窗户</w:t>
            </w:r>
          </w:p>
        </w:tc>
        <w:tc>
          <w:tcPr>
            <w:tcW w:w="1832"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中空（6-12-6）</w:t>
            </w:r>
          </w:p>
        </w:tc>
        <w:tc>
          <w:tcPr>
            <w:tcW w:w="1377"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323"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95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窗户</w:t>
            </w:r>
          </w:p>
        </w:tc>
        <w:tc>
          <w:tcPr>
            <w:tcW w:w="1832"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中空（Low-E6-12-6）</w:t>
            </w:r>
          </w:p>
        </w:tc>
        <w:tc>
          <w:tcPr>
            <w:tcW w:w="1377"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323"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950"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0.71</w:t>
            </w:r>
          </w:p>
        </w:tc>
      </w:tr>
    </w:tbl>
    <w:p>
      <w:pPr>
        <w:spacing w:before="156" w:beforeLines="50" w:line="240" w:lineRule="auto"/>
        <w:jc w:val="left"/>
        <w:rPr>
          <w:rFonts w:hint="eastAsia" w:ascii="宋体" w:hAnsi="宋体" w:cs="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注：（1）地面、顶棚、墙体饰面材料的反射系数依据委托方提供的资料并参考</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建筑采光设计标准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GB/T50033-2001附录D中表5.0.4进行设置；</w:t>
      </w:r>
    </w:p>
    <w:p>
      <w:pPr>
        <w:numPr>
          <w:ilvl w:val="0"/>
          <w:numId w:val="4"/>
        </w:numPr>
        <w:spacing w:before="156" w:beforeLines="50" w:line="240" w:lineRule="auto"/>
        <w:ind w:left="315" w:leftChars="0" w:firstLine="0" w:firstLineChars="0"/>
        <w:jc w:val="left"/>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玻璃的可见光透射比依据委托方所提供的资料并参考</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全国民用建筑工程设计技术措施节能专篇-建筑</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中表6.3.1中相关参数进行设置。</w:t>
      </w:r>
    </w:p>
    <w:p>
      <w:pPr>
        <w:numPr>
          <w:ilvl w:val="0"/>
          <w:numId w:val="0"/>
        </w:numPr>
        <w:spacing w:before="156" w:beforeLines="50" w:line="240" w:lineRule="auto"/>
        <w:ind w:left="315" w:leftChars="0"/>
        <w:jc w:val="left"/>
        <w:rPr>
          <w:rFonts w:hint="eastAsia" w:ascii="宋体" w:hAnsi="宋体" w:cs="宋体"/>
          <w:color w:val="000000" w:themeColor="text1"/>
          <w:lang w:val="en-US" w:eastAsia="zh-CN"/>
          <w14:textFill>
            <w14:solidFill>
              <w14:schemeClr w14:val="tx1"/>
            </w14:solidFill>
          </w14:textFill>
        </w:rPr>
      </w:pPr>
      <w:r>
        <w:rPr>
          <w:rFonts w:hint="eastAsia" w:ascii="宋体" w:hAnsi="宋体" w:cs="宋体"/>
          <w:color w:val="000000" w:themeColor="text1"/>
          <w:lang w:val="en-US" w:eastAsia="zh-CN"/>
          <w14:textFill>
            <w14:solidFill>
              <w14:schemeClr w14:val="tx1"/>
            </w14:solidFill>
          </w14:textFill>
        </w:rPr>
        <w:t>本报告中，根据</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建筑采光设计标准</w:t>
      </w:r>
      <w:r>
        <w:rPr>
          <w:rFonts w:hint="eastAsia" w:ascii="宋体" w:hAnsi="宋体" w:eastAsia="宋体" w:cs="宋体"/>
          <w:color w:val="000000" w:themeColor="text1"/>
          <w:lang w:val="en-US" w:eastAsia="zh-CN"/>
          <w14:textFill>
            <w14:solidFill>
              <w14:schemeClr w14:val="tx1"/>
            </w14:solidFill>
          </w14:textFill>
        </w:rPr>
        <w:t>》</w:t>
      </w:r>
      <w:r>
        <w:rPr>
          <w:rFonts w:hint="eastAsia" w:ascii="宋体" w:hAnsi="宋体" w:cs="宋体"/>
          <w:color w:val="000000" w:themeColor="text1"/>
          <w:lang w:val="en-US" w:eastAsia="zh-CN"/>
          <w14:textFill>
            <w14:solidFill>
              <w14:schemeClr w14:val="tx1"/>
            </w14:solidFill>
          </w14:textFill>
        </w:rPr>
        <w:t>GB/T50033-2001的相关规定，光气候系数K值如表-所示。</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5.2.</w:t>
      </w:r>
      <w:r>
        <w:rPr>
          <w:rFonts w:hint="eastAsia" w:ascii="宋体" w:hAnsi="宋体" w:eastAsia="宋体" w:cs="宋体"/>
          <w:b/>
          <w:bCs/>
          <w:color w:val="000000" w:themeColor="text1"/>
          <w:spacing w:val="16"/>
          <w:szCs w:val="21"/>
          <w:lang w:eastAsia="zh-CN"/>
          <w14:textFill>
            <w14:solidFill>
              <w14:schemeClr w14:val="tx1"/>
            </w14:solidFill>
          </w14:textFill>
        </w:rPr>
        <w:t>7</w:t>
      </w:r>
      <w:r>
        <w:rPr>
          <w:rFonts w:hint="eastAsia" w:ascii="宋体" w:hAnsi="宋体" w:eastAsia="宋体" w:cs="宋体"/>
          <w:color w:val="000000" w:themeColor="text1"/>
          <w:spacing w:val="16"/>
          <w:szCs w:val="21"/>
          <w14:textFill>
            <w14:solidFill>
              <w14:schemeClr w14:val="tx1"/>
            </w14:solidFill>
          </w14:textFill>
        </w:rPr>
        <w:t>　室内人员长时间停留场所，其光源色温不应高于4000K，墙面的平均照度不应低于50lx、顶棚的平均照度不应低于30lx,一般照明光源的特殊显色指数R</w:t>
      </w:r>
      <w:r>
        <w:rPr>
          <w:rFonts w:hint="eastAsia" w:ascii="宋体" w:hAnsi="宋体" w:eastAsia="宋体" w:cs="宋体"/>
          <w:color w:val="000000" w:themeColor="text1"/>
          <w:spacing w:val="16"/>
          <w:szCs w:val="21"/>
          <w:vertAlign w:val="subscript"/>
          <w14:textFill>
            <w14:solidFill>
              <w14:schemeClr w14:val="tx1"/>
            </w14:solidFill>
          </w14:textFill>
        </w:rPr>
        <w:t>9</w:t>
      </w:r>
      <w:r>
        <w:rPr>
          <w:rFonts w:hint="eastAsia" w:ascii="宋体" w:hAnsi="宋体" w:eastAsia="宋体" w:cs="宋体"/>
          <w:color w:val="000000" w:themeColor="text1"/>
          <w:spacing w:val="16"/>
          <w:szCs w:val="21"/>
          <w14:textFill>
            <w14:solidFill>
              <w14:schemeClr w14:val="tx1"/>
            </w14:solidFill>
          </w14:textFill>
        </w:rPr>
        <w:t>应大于0，光源色容差不应大于5SDCM，照明频闪比不应大于6％，照明产品光生物安全组别不应超过RG0。</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5.2.</w:t>
      </w:r>
      <w:r>
        <w:rPr>
          <w:rFonts w:hint="eastAsia" w:ascii="宋体" w:hAnsi="宋体" w:eastAsia="宋体" w:cs="宋体"/>
          <w:b/>
          <w:bCs/>
          <w:color w:val="000000" w:themeColor="text1"/>
          <w:spacing w:val="16"/>
          <w:szCs w:val="21"/>
          <w:lang w:eastAsia="zh-CN"/>
          <w14:textFill>
            <w14:solidFill>
              <w14:schemeClr w14:val="tx1"/>
            </w14:solidFill>
          </w14:textFill>
        </w:rPr>
        <w:t>8</w:t>
      </w:r>
      <w:r>
        <w:rPr>
          <w:rFonts w:hint="eastAsia" w:ascii="宋体" w:hAnsi="宋体" w:eastAsia="宋体" w:cs="宋体"/>
          <w:color w:val="000000" w:themeColor="text1"/>
          <w:spacing w:val="16"/>
          <w:szCs w:val="21"/>
          <w14:textFill>
            <w14:solidFill>
              <w14:schemeClr w14:val="tx1"/>
            </w14:solidFill>
          </w14:textFill>
        </w:rPr>
        <w:t xml:space="preserve">　酒店空间室内各表面的反射比宜符合表 </w:t>
      </w:r>
      <w:r>
        <w:rPr>
          <w:rFonts w:hint="eastAsia" w:ascii="宋体" w:hAnsi="宋体" w:eastAsia="宋体" w:cs="宋体"/>
          <w:bCs/>
          <w:color w:val="000000" w:themeColor="text1"/>
          <w:spacing w:val="16"/>
          <w:szCs w:val="21"/>
          <w14:textFill>
            <w14:solidFill>
              <w14:schemeClr w14:val="tx1"/>
            </w14:solidFill>
          </w14:textFill>
        </w:rPr>
        <w:t>5.2.</w:t>
      </w:r>
      <w:r>
        <w:rPr>
          <w:rFonts w:hint="eastAsia" w:ascii="宋体" w:hAnsi="宋体" w:eastAsia="宋体" w:cs="宋体"/>
          <w:bCs/>
          <w:color w:val="000000" w:themeColor="text1"/>
          <w:spacing w:val="16"/>
          <w:szCs w:val="21"/>
          <w:lang w:eastAsia="zh-CN"/>
          <w14:textFill>
            <w14:solidFill>
              <w14:schemeClr w14:val="tx1"/>
            </w14:solidFill>
          </w14:textFill>
        </w:rPr>
        <w:t>8</w:t>
      </w:r>
      <w:r>
        <w:rPr>
          <w:rFonts w:hint="eastAsia" w:ascii="宋体" w:hAnsi="宋体" w:eastAsia="宋体" w:cs="宋体"/>
          <w:color w:val="000000" w:themeColor="text1"/>
          <w:spacing w:val="16"/>
          <w:szCs w:val="21"/>
          <w14:textFill>
            <w14:solidFill>
              <w14:schemeClr w14:val="tx1"/>
            </w14:solidFill>
          </w14:textFill>
        </w:rPr>
        <w:t>的规定。</w:t>
      </w:r>
    </w:p>
    <w:p>
      <w:pPr>
        <w:widowControl/>
        <w:spacing w:line="36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b/>
          <w:bCs/>
          <w:color w:val="000000" w:themeColor="text1"/>
          <w:spacing w:val="16"/>
          <w:szCs w:val="21"/>
          <w14:textFill>
            <w14:solidFill>
              <w14:schemeClr w14:val="tx1"/>
            </w14:solidFill>
          </w14:textFill>
        </w:rPr>
        <w:t>5.2.</w:t>
      </w:r>
      <w:r>
        <w:rPr>
          <w:rFonts w:hint="eastAsia" w:ascii="宋体" w:hAnsi="宋体" w:eastAsia="宋体" w:cs="宋体"/>
          <w:b/>
          <w:bCs/>
          <w:color w:val="000000" w:themeColor="text1"/>
          <w:spacing w:val="16"/>
          <w:szCs w:val="21"/>
          <w:lang w:eastAsia="zh-CN"/>
          <w14:textFill>
            <w14:solidFill>
              <w14:schemeClr w14:val="tx1"/>
            </w14:solidFill>
          </w14:textFill>
        </w:rPr>
        <w:t>8</w:t>
      </w:r>
      <w:r>
        <w:rPr>
          <w:rFonts w:hint="eastAsia" w:ascii="宋体" w:hAnsi="宋体" w:eastAsia="宋体" w:cs="宋体"/>
          <w:b/>
          <w:color w:val="000000" w:themeColor="text1"/>
          <w:spacing w:val="16"/>
          <w:szCs w:val="21"/>
          <w14:textFill>
            <w14:solidFill>
              <w14:schemeClr w14:val="tx1"/>
            </w14:solidFill>
          </w14:textFill>
        </w:rPr>
        <w:t xml:space="preserve"> 室内各表面反射比</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1" w:type="dxa"/>
            <w:tcBorders>
              <w:top w:val="single" w:color="auto" w:sz="12" w:space="0"/>
              <w:lef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表面名称</w:t>
            </w:r>
          </w:p>
        </w:tc>
        <w:tc>
          <w:tcPr>
            <w:tcW w:w="3967" w:type="dxa"/>
            <w:tcBorders>
              <w:top w:val="single" w:color="auto" w:sz="12"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反射比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1" w:type="dxa"/>
            <w:tcBorders>
              <w:left w:val="single" w:color="auto" w:sz="12" w:space="0"/>
              <w:bottom w:val="single" w:color="auto" w:sz="4"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顶棚</w:t>
            </w:r>
          </w:p>
        </w:tc>
        <w:tc>
          <w:tcPr>
            <w:tcW w:w="3967" w:type="dxa"/>
            <w:tcBorders>
              <w:bottom w:val="single" w:color="auto" w:sz="4"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1" w:type="dxa"/>
            <w:tcBorders>
              <w:top w:val="single" w:color="auto" w:sz="4" w:space="0"/>
              <w:left w:val="single" w:color="auto" w:sz="12" w:space="0"/>
              <w:bottom w:val="single" w:color="auto" w:sz="4"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墙面</w:t>
            </w:r>
          </w:p>
        </w:tc>
        <w:tc>
          <w:tcPr>
            <w:tcW w:w="3967" w:type="dxa"/>
            <w:tcBorders>
              <w:top w:val="single" w:color="auto" w:sz="4" w:space="0"/>
              <w:bottom w:val="single" w:color="auto" w:sz="4"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0.30～0.80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71" w:type="dxa"/>
            <w:tcBorders>
              <w:top w:val="single" w:color="auto" w:sz="4" w:space="0"/>
              <w:lef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地面</w:t>
            </w:r>
          </w:p>
        </w:tc>
        <w:tc>
          <w:tcPr>
            <w:tcW w:w="3967" w:type="dxa"/>
            <w:tcBorders>
              <w:top w:val="single" w:color="auto" w:sz="4"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0.10～0.50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3971" w:type="dxa"/>
            <w:tcBorders>
              <w:left w:val="single" w:color="auto" w:sz="12" w:space="0"/>
              <w:bottom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桌面、工作台面、设备表面</w:t>
            </w:r>
          </w:p>
        </w:tc>
        <w:tc>
          <w:tcPr>
            <w:tcW w:w="3967" w:type="dxa"/>
            <w:tcBorders>
              <w:bottom w:val="single" w:color="auto" w:sz="12"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0.20～0.60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5.2.</w:t>
      </w:r>
      <w:r>
        <w:rPr>
          <w:rFonts w:hint="eastAsia" w:ascii="宋体" w:hAnsi="宋体" w:eastAsia="宋体" w:cs="宋体"/>
          <w:b/>
          <w:bCs/>
          <w:color w:val="000000" w:themeColor="text1"/>
          <w:spacing w:val="16"/>
          <w:szCs w:val="21"/>
          <w:lang w:eastAsia="zh-CN"/>
          <w14:textFill>
            <w14:solidFill>
              <w14:schemeClr w14:val="tx1"/>
            </w14:solidFill>
          </w14:textFill>
        </w:rPr>
        <w:t>9</w:t>
      </w:r>
      <w:r>
        <w:rPr>
          <w:rFonts w:hint="eastAsia" w:ascii="宋体" w:hAnsi="宋体" w:eastAsia="宋体" w:cs="宋体"/>
          <w:color w:val="000000" w:themeColor="text1"/>
          <w:spacing w:val="16"/>
          <w:szCs w:val="21"/>
          <w14:textFill>
            <w14:solidFill>
              <w14:schemeClr w14:val="tx1"/>
            </w14:solidFill>
          </w14:textFill>
        </w:rPr>
        <w:t xml:space="preserve">　酒店空间长期工作或停留的房间或场所，选用的直接型灯具的遮光角不应小于表 </w:t>
      </w:r>
      <w:r>
        <w:rPr>
          <w:rFonts w:hint="eastAsia" w:ascii="宋体" w:hAnsi="宋体" w:eastAsia="宋体" w:cs="宋体"/>
          <w:bCs/>
          <w:color w:val="000000" w:themeColor="text1"/>
          <w:spacing w:val="16"/>
          <w:szCs w:val="21"/>
          <w14:textFill>
            <w14:solidFill>
              <w14:schemeClr w14:val="tx1"/>
            </w14:solidFill>
          </w14:textFill>
        </w:rPr>
        <w:t>5.2.</w:t>
      </w:r>
      <w:r>
        <w:rPr>
          <w:rFonts w:hint="eastAsia" w:ascii="宋体" w:hAnsi="宋体" w:eastAsia="宋体" w:cs="宋体"/>
          <w:bCs/>
          <w:color w:val="000000" w:themeColor="text1"/>
          <w:spacing w:val="16"/>
          <w:szCs w:val="21"/>
          <w:lang w:eastAsia="zh-CN"/>
          <w14:textFill>
            <w14:solidFill>
              <w14:schemeClr w14:val="tx1"/>
            </w14:solidFill>
          </w14:textFill>
        </w:rPr>
        <w:t>9</w:t>
      </w:r>
      <w:r>
        <w:rPr>
          <w:rFonts w:hint="eastAsia" w:ascii="宋体" w:hAnsi="宋体" w:eastAsia="宋体" w:cs="宋体"/>
          <w:color w:val="000000" w:themeColor="text1"/>
          <w:spacing w:val="16"/>
          <w:szCs w:val="21"/>
          <w14:textFill>
            <w14:solidFill>
              <w14:schemeClr w14:val="tx1"/>
            </w14:solidFill>
          </w14:textFill>
        </w:rPr>
        <w:t>的规定。</w:t>
      </w:r>
    </w:p>
    <w:p>
      <w:pPr>
        <w:spacing w:before="156" w:beforeLines="50" w:line="36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b/>
          <w:bCs/>
          <w:color w:val="000000" w:themeColor="text1"/>
          <w:spacing w:val="16"/>
          <w:szCs w:val="21"/>
          <w14:textFill>
            <w14:solidFill>
              <w14:schemeClr w14:val="tx1"/>
            </w14:solidFill>
          </w14:textFill>
        </w:rPr>
        <w:t>5.2.</w:t>
      </w:r>
      <w:r>
        <w:rPr>
          <w:rFonts w:hint="eastAsia" w:ascii="宋体" w:hAnsi="宋体" w:eastAsia="宋体" w:cs="宋体"/>
          <w:b/>
          <w:bCs/>
          <w:color w:val="000000" w:themeColor="text1"/>
          <w:spacing w:val="16"/>
          <w:szCs w:val="21"/>
          <w:lang w:eastAsia="zh-CN"/>
          <w14:textFill>
            <w14:solidFill>
              <w14:schemeClr w14:val="tx1"/>
            </w14:solidFill>
          </w14:textFill>
        </w:rPr>
        <w:t>9</w:t>
      </w:r>
      <w:r>
        <w:rPr>
          <w:rFonts w:hint="eastAsia" w:ascii="宋体" w:hAnsi="宋体" w:eastAsia="宋体" w:cs="宋体"/>
          <w:b/>
          <w:color w:val="000000" w:themeColor="text1"/>
          <w:spacing w:val="16"/>
          <w:szCs w:val="21"/>
          <w14:textFill>
            <w14:solidFill>
              <w14:schemeClr w14:val="tx1"/>
            </w14:solidFill>
          </w14:textFill>
        </w:rPr>
        <w:t xml:space="preserve"> 直接型灯具的遮光角</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71"/>
        <w:gridCol w:w="3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1" w:type="dxa"/>
            <w:tcBorders>
              <w:top w:val="single" w:color="auto" w:sz="12" w:space="0"/>
              <w:lef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光源平均亮度（kcd/m2）</w:t>
            </w:r>
          </w:p>
        </w:tc>
        <w:tc>
          <w:tcPr>
            <w:tcW w:w="3967" w:type="dxa"/>
            <w:tcBorders>
              <w:top w:val="single" w:color="auto" w:sz="12"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遮光角（°）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1" w:type="dxa"/>
            <w:tcBorders>
              <w:left w:val="single" w:color="auto" w:sz="12" w:space="0"/>
              <w:bottom w:val="single" w:color="auto" w:sz="4"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1～20</w:t>
            </w:r>
          </w:p>
        </w:tc>
        <w:tc>
          <w:tcPr>
            <w:tcW w:w="3967" w:type="dxa"/>
            <w:tcBorders>
              <w:bottom w:val="single" w:color="auto" w:sz="4"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971" w:type="dxa"/>
            <w:tcBorders>
              <w:top w:val="single" w:color="auto" w:sz="4" w:space="0"/>
              <w:left w:val="single" w:color="auto" w:sz="12" w:space="0"/>
              <w:bottom w:val="single" w:color="auto" w:sz="4"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20～50</w:t>
            </w:r>
          </w:p>
        </w:tc>
        <w:tc>
          <w:tcPr>
            <w:tcW w:w="3967" w:type="dxa"/>
            <w:tcBorders>
              <w:top w:val="single" w:color="auto" w:sz="4" w:space="0"/>
              <w:bottom w:val="single" w:color="auto" w:sz="4"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3971" w:type="dxa"/>
            <w:tcBorders>
              <w:top w:val="single" w:color="auto" w:sz="4" w:space="0"/>
              <w:lef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50～500</w:t>
            </w:r>
          </w:p>
        </w:tc>
        <w:tc>
          <w:tcPr>
            <w:tcW w:w="3967" w:type="dxa"/>
            <w:tcBorders>
              <w:top w:val="single" w:color="auto" w:sz="4"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jc w:val="center"/>
        </w:trPr>
        <w:tc>
          <w:tcPr>
            <w:tcW w:w="3971" w:type="dxa"/>
            <w:tcBorders>
              <w:left w:val="single" w:color="auto" w:sz="12" w:space="0"/>
              <w:bottom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c>
          <w:tcPr>
            <w:tcW w:w="3967" w:type="dxa"/>
            <w:tcBorders>
              <w:bottom w:val="single" w:color="auto" w:sz="12" w:space="0"/>
              <w:right w:val="single" w:color="auto" w:sz="12" w:space="0"/>
            </w:tcBorders>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5.2.</w:t>
      </w:r>
      <w:r>
        <w:rPr>
          <w:rFonts w:hint="eastAsia" w:ascii="宋体" w:hAnsi="宋体" w:eastAsia="宋体" w:cs="宋体"/>
          <w:b/>
          <w:bCs/>
          <w:color w:val="000000" w:themeColor="text1"/>
          <w:spacing w:val="16"/>
          <w:szCs w:val="21"/>
          <w:lang w:eastAsia="zh-CN"/>
          <w14:textFill>
            <w14:solidFill>
              <w14:schemeClr w14:val="tx1"/>
            </w14:solidFill>
          </w14:textFill>
        </w:rPr>
        <w:t>1</w:t>
      </w:r>
      <w:r>
        <w:rPr>
          <w:rFonts w:hint="eastAsia" w:ascii="宋体" w:hAnsi="宋体" w:eastAsia="宋体" w:cs="宋体"/>
          <w:b/>
          <w:bCs/>
          <w:color w:val="000000" w:themeColor="text1"/>
          <w:spacing w:val="16"/>
          <w:szCs w:val="21"/>
          <w:lang w:val="en-US" w:eastAsia="zh-CN"/>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　防止或减少光幕反射和反射眩光应采用下列措施：</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应将灯具安装在不易形成眩光的区域内；</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可采用低光泽度的表面装饰材料；</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应限制灯具出口表面发光亮度；</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墙面的平均照度不宜低于50lx，顶棚的平均照度不宜低于30lx。</w:t>
      </w:r>
    </w:p>
    <w:p>
      <w:pPr>
        <w:spacing w:before="156" w:beforeLines="50" w:line="240" w:lineRule="auto"/>
        <w:ind w:firstLine="486" w:firstLineChars="200"/>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 xml:space="preserve">5.2.13  </w:t>
      </w:r>
      <w:r>
        <w:rPr>
          <w:rFonts w:hint="eastAsia" w:ascii="宋体" w:hAnsi="宋体" w:eastAsia="宋体" w:cs="宋体"/>
          <w:color w:val="000000" w:themeColor="text1"/>
          <w:spacing w:val="16"/>
          <w:szCs w:val="21"/>
          <w:lang w:val="en-US" w:eastAsia="zh-CN"/>
          <w14:textFill>
            <w14:solidFill>
              <w14:schemeClr w14:val="tx1"/>
            </w14:solidFill>
          </w14:textFill>
        </w:rPr>
        <w:t>酒店建筑照明的照度标准值宜符合表5.2.13-1和5.2.13-5.2.13-2的规定。</w:t>
      </w:r>
    </w:p>
    <w:p>
      <w:pPr>
        <w:widowControl/>
        <w:spacing w:before="0" w:beforeLines="0" w:line="240" w:lineRule="auto"/>
        <w:ind w:firstLine="486" w:firstLineChars="200"/>
        <w:jc w:val="center"/>
        <w:rPr>
          <w:rFonts w:hint="eastAsia" w:ascii="宋体" w:hAnsi="宋体" w:eastAsia="宋体" w:cs="宋体"/>
          <w:b/>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表</w:t>
      </w:r>
      <w:r>
        <w:rPr>
          <w:rFonts w:hint="eastAsia" w:ascii="宋体" w:hAnsi="宋体" w:eastAsia="宋体" w:cs="宋体"/>
          <w:b/>
          <w:bCs/>
          <w:color w:val="000000" w:themeColor="text1"/>
          <w:spacing w:val="16"/>
          <w:szCs w:val="21"/>
          <w:lang w:val="en-US" w:eastAsia="zh-CN"/>
          <w14:textFill>
            <w14:solidFill>
              <w14:schemeClr w14:val="tx1"/>
            </w14:solidFill>
          </w14:textFill>
        </w:rPr>
        <w:t>5.2.13-1</w:t>
      </w:r>
      <w:r>
        <w:rPr>
          <w:rFonts w:hint="eastAsia" w:ascii="宋体" w:hAnsi="宋体" w:eastAsia="宋体" w:cs="宋体"/>
          <w:b/>
          <w:color w:val="000000" w:themeColor="text1"/>
          <w:spacing w:val="16"/>
          <w:szCs w:val="21"/>
          <w:lang w:val="en-US" w:eastAsia="zh-CN"/>
          <w14:textFill>
            <w14:solidFill>
              <w14:schemeClr w14:val="tx1"/>
            </w14:solidFill>
          </w14:textFill>
        </w:rPr>
        <w:t xml:space="preserve">  酒店建筑照明的照度标准值</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1"/>
        <w:gridCol w:w="2200"/>
        <w:gridCol w:w="2167"/>
        <w:gridCol w:w="1083"/>
        <w:gridCol w:w="1134"/>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jc w:val="center"/>
        </w:trPr>
        <w:tc>
          <w:tcPr>
            <w:tcW w:w="3571" w:type="dxa"/>
            <w:gridSpan w:val="2"/>
            <w:vMerge w:val="restart"/>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类别</w:t>
            </w:r>
          </w:p>
        </w:tc>
        <w:tc>
          <w:tcPr>
            <w:tcW w:w="2167" w:type="dxa"/>
            <w:vMerge w:val="restart"/>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参考平面及其高度</w:t>
            </w:r>
          </w:p>
        </w:tc>
        <w:tc>
          <w:tcPr>
            <w:tcW w:w="3298" w:type="dxa"/>
            <w:gridSpan w:val="3"/>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照度标准值（LX）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 w:hRule="atLeast"/>
          <w:jc w:val="center"/>
        </w:trPr>
        <w:tc>
          <w:tcPr>
            <w:tcW w:w="3571" w:type="dxa"/>
            <w:gridSpan w:val="2"/>
            <w:vMerge w:val="continue"/>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2167" w:type="dxa"/>
            <w:vMerge w:val="continue"/>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低</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中</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Merge w:val="restart"/>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客房</w:t>
            </w:r>
          </w:p>
        </w:tc>
        <w:tc>
          <w:tcPr>
            <w:tcW w:w="2200"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一般活动区</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Merge w:val="continue"/>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2200"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床头</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1" w:type="dxa"/>
            <w:vMerge w:val="continue"/>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2200"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写字台</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71" w:type="dxa"/>
            <w:vMerge w:val="continue"/>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2200"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卫生间</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371" w:type="dxa"/>
            <w:vMerge w:val="continue"/>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2200"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会客间</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梳妆台</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主餐厅、客房服务台、酒吧柜台</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西餐厅、酒吧间、咖啡厅、舞厅</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大宴会厅、总服务台、主餐厅柜台、外币兑换处</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门厅、休息厅</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理发</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美容</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邮电健身房、器械室、蒸汽浴室、游泳池</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游艺厅</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台球</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台面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保龄球</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地面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厨房、洗衣房、小卖部</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100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食品准备、烹调、配餐</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71" w:type="dxa"/>
            <w:gridSpan w:val="2"/>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小件寄存处</w:t>
            </w:r>
          </w:p>
        </w:tc>
        <w:tc>
          <w:tcPr>
            <w:tcW w:w="2167"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083"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134"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081" w:type="dxa"/>
            <w:noWrap w:val="0"/>
            <w:vAlign w:val="center"/>
          </w:tcPr>
          <w:p>
            <w:pPr>
              <w:widowControl/>
              <w:spacing w:before="0" w:beforeLines="0" w:line="360" w:lineRule="auto"/>
              <w:jc w:val="cente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r>
    </w:tbl>
    <w:p>
      <w:pPr>
        <w:widowControl/>
        <w:spacing w:before="156" w:beforeLines="50" w:line="240" w:lineRule="auto"/>
        <w:ind w:firstLine="484" w:firstLineChars="200"/>
        <w:jc w:val="left"/>
        <w:rPr>
          <w:rFonts w:hint="eastAsia" w:ascii="宋体" w:hAnsi="宋体" w:eastAsia="宋体" w:cs="宋体"/>
          <w:b w:val="0"/>
          <w:color w:val="000000" w:themeColor="text1"/>
          <w:spacing w:val="16"/>
          <w:szCs w:val="21"/>
          <w:lang w:val="en-US" w:eastAsia="zh-CN"/>
          <w14:textFill>
            <w14:solidFill>
              <w14:schemeClr w14:val="tx1"/>
            </w14:solidFill>
          </w14:textFill>
        </w:rPr>
      </w:pPr>
      <w:r>
        <w:rPr>
          <w:rFonts w:hint="eastAsia" w:ascii="宋体" w:hAnsi="宋体" w:eastAsia="宋体" w:cs="宋体"/>
          <w:b w:val="0"/>
          <w:color w:val="000000" w:themeColor="text1"/>
          <w:spacing w:val="16"/>
          <w:szCs w:val="21"/>
          <w:lang w:val="en-US" w:eastAsia="zh-CN"/>
          <w14:textFill>
            <w14:solidFill>
              <w14:schemeClr w14:val="tx1"/>
            </w14:solidFill>
          </w14:textFill>
        </w:rPr>
        <w:t>注：1、客房无台灯等局部照明时，一般活动区的照明可提高一级；</w:t>
      </w:r>
    </w:p>
    <w:p>
      <w:pPr>
        <w:widowControl/>
        <w:spacing w:before="156" w:beforeLines="50" w:line="240" w:lineRule="auto"/>
        <w:ind w:firstLine="484" w:firstLineChars="200"/>
        <w:jc w:val="left"/>
        <w:rPr>
          <w:rFonts w:hint="eastAsia" w:ascii="宋体" w:hAnsi="宋体" w:eastAsia="宋体" w:cs="宋体"/>
          <w:b w:val="0"/>
          <w:color w:val="000000" w:themeColor="text1"/>
          <w:spacing w:val="16"/>
          <w:szCs w:val="21"/>
          <w:lang w:val="en-US" w:eastAsia="zh-CN"/>
          <w14:textFill>
            <w14:solidFill>
              <w14:schemeClr w14:val="tx1"/>
            </w14:solidFill>
          </w14:textFill>
        </w:rPr>
      </w:pPr>
      <w:r>
        <w:rPr>
          <w:rFonts w:hint="eastAsia" w:ascii="宋体" w:hAnsi="宋体" w:eastAsia="宋体" w:cs="宋体"/>
          <w:b w:val="0"/>
          <w:color w:val="000000" w:themeColor="text1"/>
          <w:spacing w:val="16"/>
          <w:szCs w:val="21"/>
          <w:lang w:val="en-US" w:eastAsia="zh-CN"/>
          <w14:textFill>
            <w14:solidFill>
              <w14:schemeClr w14:val="tx1"/>
            </w14:solidFill>
          </w14:textFill>
        </w:rPr>
        <w:t xml:space="preserve">    2、理发栏的照度值适用于普通招待所和酒店的理发厅。</w:t>
      </w:r>
    </w:p>
    <w:p>
      <w:pPr>
        <w:widowControl/>
        <w:spacing w:before="0" w:beforeLines="0" w:line="360" w:lineRule="auto"/>
        <w:ind w:firstLine="486" w:firstLineChars="200"/>
        <w:jc w:val="center"/>
        <w:rPr>
          <w:rFonts w:hint="eastAsia" w:ascii="宋体" w:hAnsi="宋体" w:eastAsia="宋体" w:cs="宋体"/>
          <w:b/>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表</w:t>
      </w:r>
      <w:r>
        <w:rPr>
          <w:rFonts w:hint="eastAsia" w:ascii="宋体" w:hAnsi="宋体" w:eastAsia="宋体" w:cs="宋体"/>
          <w:b/>
          <w:bCs/>
          <w:color w:val="000000" w:themeColor="text1"/>
          <w:spacing w:val="16"/>
          <w:szCs w:val="21"/>
          <w:lang w:val="en-US" w:eastAsia="zh-CN"/>
          <w14:textFill>
            <w14:solidFill>
              <w14:schemeClr w14:val="tx1"/>
            </w14:solidFill>
          </w14:textFill>
        </w:rPr>
        <w:t>5.2.13-2</w:t>
      </w:r>
      <w:r>
        <w:rPr>
          <w:rFonts w:hint="eastAsia" w:ascii="宋体" w:hAnsi="宋体" w:eastAsia="宋体" w:cs="宋体"/>
          <w:b/>
          <w:color w:val="000000" w:themeColor="text1"/>
          <w:spacing w:val="16"/>
          <w:szCs w:val="21"/>
          <w:lang w:val="en-US" w:eastAsia="zh-CN"/>
          <w14:textFill>
            <w14:solidFill>
              <w14:schemeClr w14:val="tx1"/>
            </w14:solidFill>
          </w14:textFill>
        </w:rPr>
        <w:t xml:space="preserve">  公用场所照明的照度标准值</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2"/>
        <w:gridCol w:w="2366"/>
        <w:gridCol w:w="1233"/>
        <w:gridCol w:w="1234"/>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vMerge w:val="restart"/>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类别</w:t>
            </w:r>
          </w:p>
        </w:tc>
        <w:tc>
          <w:tcPr>
            <w:tcW w:w="2366" w:type="dxa"/>
            <w:vMerge w:val="restart"/>
            <w:noWrap w:val="0"/>
            <w:vAlign w:val="center"/>
          </w:tcPr>
          <w:p>
            <w:pPr>
              <w:widowControl/>
              <w:spacing w:before="156" w:beforeLines="50" w:line="360" w:lineRule="auto"/>
              <w:ind w:firstLine="0" w:firstLineChars="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参考平面及其高度</w:t>
            </w:r>
          </w:p>
        </w:tc>
        <w:tc>
          <w:tcPr>
            <w:tcW w:w="3658" w:type="dxa"/>
            <w:gridSpan w:val="3"/>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照度标准值（LX）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vMerge w:val="continue"/>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2366" w:type="dxa"/>
            <w:vMerge w:val="continue"/>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低</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中</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走廊、厕所</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地面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楼梯间</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地面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盥洗间</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贮藏室</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电梯前室</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地面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吸烟室</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0.75M水平面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浴室</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地面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12"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开水房</w:t>
            </w:r>
          </w:p>
        </w:tc>
        <w:tc>
          <w:tcPr>
            <w:tcW w:w="2366"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地面</w:t>
            </w:r>
          </w:p>
        </w:tc>
        <w:tc>
          <w:tcPr>
            <w:tcW w:w="1233"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15</w:t>
            </w:r>
          </w:p>
        </w:tc>
        <w:tc>
          <w:tcPr>
            <w:tcW w:w="1234"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20</w:t>
            </w:r>
          </w:p>
        </w:tc>
        <w:tc>
          <w:tcPr>
            <w:tcW w:w="1191" w:type="dxa"/>
            <w:noWrap w:val="0"/>
            <w:vAlign w:val="center"/>
          </w:tcPr>
          <w:p>
            <w:pPr>
              <w:widowControl/>
              <w:spacing w:before="156" w:beforeLines="50" w:line="360" w:lineRule="auto"/>
              <w:ind w:firstLine="484" w:firstLineChars="200"/>
              <w:jc w:val="left"/>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b w:val="0"/>
                <w:color w:val="000000" w:themeColor="text1"/>
                <w:spacing w:val="16"/>
                <w:szCs w:val="21"/>
                <w:vertAlign w:val="baseline"/>
                <w:lang w:val="en-US" w:eastAsia="zh-CN"/>
                <w14:textFill>
                  <w14:solidFill>
                    <w14:schemeClr w14:val="tx1"/>
                  </w14:solidFill>
                </w14:textFill>
              </w:rPr>
              <w:t>30</w:t>
            </w:r>
          </w:p>
        </w:tc>
      </w:tr>
    </w:tbl>
    <w:p>
      <w:pPr>
        <w:spacing w:before="156" w:beforeLines="50" w:line="360" w:lineRule="auto"/>
        <w:ind w:firstLine="0" w:firstLineChars="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5.2.14</w:t>
      </w:r>
      <w:r>
        <w:rPr>
          <w:rFonts w:hint="eastAsia" w:ascii="Times New Roman" w:hAnsi="Times New Roman" w:eastAsia="宋体"/>
          <w:color w:val="000000" w:themeColor="text1"/>
          <w:spacing w:val="0"/>
          <w:szCs w:val="24"/>
          <w:lang w:val="en-US" w:eastAsia="zh-CN"/>
          <w14:textFill>
            <w14:solidFill>
              <w14:schemeClr w14:val="tx1"/>
            </w14:solidFill>
          </w14:textFill>
        </w:rPr>
        <w:t xml:space="preserve">  </w:t>
      </w:r>
      <w:r>
        <w:rPr>
          <w:rFonts w:hint="eastAsia" w:ascii="宋体" w:hAnsi="宋体" w:eastAsia="宋体" w:cs="宋体"/>
          <w:bCs/>
          <w:color w:val="000000" w:themeColor="text1"/>
          <w:spacing w:val="16"/>
          <w:szCs w:val="21"/>
          <w14:textFill>
            <w14:solidFill>
              <w14:schemeClr w14:val="tx1"/>
            </w14:solidFill>
          </w14:textFill>
        </w:rPr>
        <w:t>除感应灯外，安装带暗示功能的大面板开关，使用上下楼两侧都可操作的双路开关。</w:t>
      </w:r>
    </w:p>
    <w:p>
      <w:pPr>
        <w:spacing w:before="156" w:beforeLines="50" w:line="360" w:lineRule="auto"/>
        <w:ind w:firstLine="0" w:firstLineChars="0"/>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5.2.15</w:t>
      </w:r>
      <w:r>
        <w:rPr>
          <w:rFonts w:hint="eastAsia" w:ascii="宋体" w:hAnsi="宋体" w:eastAsia="宋体" w:cs="宋体"/>
          <w:bCs/>
          <w:color w:val="000000" w:themeColor="text1"/>
          <w:spacing w:val="16"/>
          <w:szCs w:val="21"/>
          <w:lang w:val="en-US" w:eastAsia="zh-CN"/>
          <w14:textFill>
            <w14:solidFill>
              <w14:schemeClr w14:val="tx1"/>
            </w14:solidFill>
          </w14:textFill>
        </w:rPr>
        <w:t xml:space="preserve">  </w:t>
      </w:r>
      <w:r>
        <w:rPr>
          <w:rFonts w:hint="eastAsia" w:ascii="Times New Roman" w:hAnsi="Times New Roman" w:eastAsia="宋体" w:cs="Times New Roman"/>
          <w:i w:val="0"/>
          <w:caps w:val="0"/>
          <w:color w:val="000000" w:themeColor="text1"/>
          <w:spacing w:val="0"/>
          <w:sz w:val="21"/>
          <w:szCs w:val="24"/>
          <w:shd w:val="clear" w:color="auto" w:fill="FFFFFF"/>
          <w14:textFill>
            <w14:solidFill>
              <w14:schemeClr w14:val="tx1"/>
            </w14:solidFill>
          </w14:textFill>
        </w:rPr>
        <w:t>当选择光源时，应满足显色性、启动时间等要求，并应根据光源、灯具及镇流器等的效率或效能、寿命等在进行综合技术经济分析比较后确定。</w:t>
      </w:r>
      <w:r>
        <w:rPr>
          <w:rFonts w:hint="eastAsia" w:ascii="Times New Roman" w:hAnsi="Times New Roman" w:eastAsia="宋体" w:cs="Times New Roman"/>
          <w:i w:val="0"/>
          <w:caps w:val="0"/>
          <w:color w:val="000000" w:themeColor="text1"/>
          <w:spacing w:val="0"/>
          <w:sz w:val="21"/>
          <w:szCs w:val="24"/>
          <w:shd w:val="clear" w:color="auto" w:fill="FFFFFF"/>
          <w14:textFill>
            <w14:solidFill>
              <w14:schemeClr w14:val="tx1"/>
            </w14:solidFill>
          </w14:textFill>
        </w:rPr>
        <w:br w:type="textWrapping"/>
      </w:r>
      <w:r>
        <w:rPr>
          <w:rFonts w:hint="eastAsia" w:ascii="宋体" w:hAnsi="宋体" w:eastAsia="宋体" w:cs="宋体"/>
          <w:b/>
          <w:i w:val="0"/>
          <w:caps w:val="0"/>
          <w:color w:val="000000" w:themeColor="text1"/>
          <w:spacing w:val="16"/>
          <w:sz w:val="21"/>
          <w:szCs w:val="21"/>
          <w:highlight w:val="none"/>
          <w:shd w:val="clear" w:color="auto" w:fill="auto"/>
          <w:lang w:eastAsia="zh-CN"/>
          <w14:textFill>
            <w14:solidFill>
              <w14:schemeClr w14:val="tx1"/>
            </w14:solidFill>
          </w14:textFill>
        </w:rPr>
        <w:t>5</w:t>
      </w:r>
      <w:r>
        <w:rPr>
          <w:rFonts w:hint="eastAsia" w:ascii="宋体" w:hAnsi="宋体" w:eastAsia="宋体" w:cs="宋体"/>
          <w:b/>
          <w:i w:val="0"/>
          <w:caps w:val="0"/>
          <w:color w:val="000000" w:themeColor="text1"/>
          <w:spacing w:val="16"/>
          <w:sz w:val="21"/>
          <w:szCs w:val="21"/>
          <w:highlight w:val="none"/>
          <w:shd w:val="clear" w:color="auto" w:fill="auto"/>
          <w:lang w:val="en-US" w:eastAsia="zh-CN"/>
          <w14:textFill>
            <w14:solidFill>
              <w14:schemeClr w14:val="tx1"/>
            </w14:solidFill>
          </w14:textFill>
        </w:rPr>
        <w:t>.2.16</w:t>
      </w:r>
      <w:r>
        <w:rPr>
          <w:rFonts w:hint="eastAsia" w:ascii="Times New Roman" w:hAnsi="Times New Roman" w:eastAsia="宋体" w:cs="Times New Roman"/>
          <w:i w:val="0"/>
          <w:caps w:val="0"/>
          <w:color w:val="000000" w:themeColor="text1"/>
          <w:spacing w:val="0"/>
          <w:sz w:val="21"/>
          <w:szCs w:val="24"/>
          <w:highlight w:val="none"/>
          <w:shd w:val="clear" w:color="auto" w:fill="auto"/>
          <w:lang w:val="en-US" w:eastAsia="zh-CN"/>
          <w14:textFill>
            <w14:solidFill>
              <w14:schemeClr w14:val="tx1"/>
            </w14:solidFill>
          </w14:textFill>
        </w:rPr>
        <w:t xml:space="preserve">  </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xml:space="preserve"> 照明设计应按下列</w:t>
      </w:r>
      <w:r>
        <w:rPr>
          <w:rFonts w:hint="eastAsia" w:ascii="Times New Roman" w:hAnsi="Times New Roman" w:eastAsia="宋体" w:cs="Times New Roman"/>
          <w:i w:val="0"/>
          <w:caps w:val="0"/>
          <w:color w:val="000000" w:themeColor="text1"/>
          <w:spacing w:val="0"/>
          <w:sz w:val="21"/>
          <w:szCs w:val="24"/>
          <w:highlight w:val="none"/>
          <w:shd w:val="clear" w:color="auto" w:fill="auto"/>
          <w:lang w:val="en-US" w:eastAsia="zh-CN"/>
          <w14:textFill>
            <w14:solidFill>
              <w14:schemeClr w14:val="tx1"/>
            </w14:solidFill>
          </w14:textFill>
        </w:rPr>
        <w:t>国家有关</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条件选择光源：</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br w:type="textWrapping"/>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1 灯具安装高度较低的房间宜采用细管直管形三基色荧光灯；</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br w:type="textWrapping"/>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2 商店营业厅的一般照明宜采用细管直管形三基色荧光灯、小功率陶瓷金属卤化物灯；重点照明宜采用小功率陶瓷金属卤化物灯、发光二极管灯；</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br w:type="textWrapping"/>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3 灯具安装高度较高的场所，应按使用要求，采用金属卤化物灯、高压钠灯或高频大功率细管直管荧光灯；</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br w:type="textWrapping"/>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xml:space="preserve">    4 </w:t>
      </w:r>
      <w:r>
        <w:rPr>
          <w:rFonts w:hint="eastAsia" w:ascii="Times New Roman" w:hAnsi="Times New Roman" w:eastAsia="宋体" w:cs="Times New Roman"/>
          <w:i w:val="0"/>
          <w:caps w:val="0"/>
          <w:color w:val="000000" w:themeColor="text1"/>
          <w:spacing w:val="0"/>
          <w:sz w:val="21"/>
          <w:szCs w:val="24"/>
          <w:highlight w:val="none"/>
          <w:shd w:val="clear" w:color="auto" w:fill="auto"/>
          <w:lang w:eastAsia="zh-CN"/>
          <w14:textFill>
            <w14:solidFill>
              <w14:schemeClr w14:val="tx1"/>
            </w14:solidFill>
          </w14:textFill>
        </w:rPr>
        <w:t>酒店</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建筑的客房宜采用发光二极管灯或紧凑型荧光灯；</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br w:type="textWrapping"/>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5 照明设计不应采用普通照明白炽灯，对电磁干扰有严格要求，且其他光源无法满足的特殊场所除外。</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br w:type="textWrapping"/>
      </w:r>
      <w:r>
        <w:rPr>
          <w:rFonts w:hint="eastAsia" w:ascii="Times New Roman" w:hAnsi="Times New Roman" w:eastAsia="宋体" w:cs="Times New Roman"/>
          <w:i w:val="0"/>
          <w:caps w:val="0"/>
          <w:color w:val="000000" w:themeColor="text1"/>
          <w:spacing w:val="0"/>
          <w:sz w:val="21"/>
          <w:szCs w:val="24"/>
          <w:highlight w:val="none"/>
          <w:shd w:val="clear" w:color="auto" w:fill="auto"/>
          <w:lang w:val="en-US" w:eastAsia="zh-CN"/>
          <w14:textFill>
            <w14:solidFill>
              <w14:schemeClr w14:val="tx1"/>
            </w14:solidFill>
          </w14:textFill>
        </w:rPr>
        <w:t xml:space="preserve">  </w:t>
      </w:r>
      <w:r>
        <w:rPr>
          <w:rFonts w:hint="eastAsia" w:ascii="宋体" w:hAnsi="宋体" w:eastAsia="宋体" w:cs="宋体"/>
          <w:b/>
          <w:i w:val="0"/>
          <w:caps w:val="0"/>
          <w:color w:val="000000" w:themeColor="text1"/>
          <w:spacing w:val="16"/>
          <w:sz w:val="21"/>
          <w:szCs w:val="21"/>
          <w:highlight w:val="none"/>
          <w:shd w:val="clear" w:color="auto" w:fill="auto"/>
          <w:lang w:eastAsia="zh-CN"/>
          <w14:textFill>
            <w14:solidFill>
              <w14:schemeClr w14:val="tx1"/>
            </w14:solidFill>
          </w14:textFill>
        </w:rPr>
        <w:t>5</w:t>
      </w:r>
      <w:r>
        <w:rPr>
          <w:rFonts w:hint="eastAsia" w:ascii="宋体" w:hAnsi="宋体" w:eastAsia="宋体" w:cs="宋体"/>
          <w:b/>
          <w:i w:val="0"/>
          <w:caps w:val="0"/>
          <w:color w:val="000000" w:themeColor="text1"/>
          <w:spacing w:val="16"/>
          <w:sz w:val="21"/>
          <w:szCs w:val="21"/>
          <w:highlight w:val="none"/>
          <w:shd w:val="clear" w:color="auto" w:fill="auto"/>
          <w:lang w:val="en-US" w:eastAsia="zh-CN"/>
          <w14:textFill>
            <w14:solidFill>
              <w14:schemeClr w14:val="tx1"/>
            </w14:solidFill>
          </w14:textFill>
        </w:rPr>
        <w:t xml:space="preserve">.2.17 </w:t>
      </w:r>
      <w:r>
        <w:rPr>
          <w:rFonts w:hint="eastAsia" w:ascii="Times New Roman" w:hAnsi="Times New Roman" w:eastAsia="宋体" w:cs="Times New Roman"/>
          <w:i w:val="0"/>
          <w:caps w:val="0"/>
          <w:color w:val="000000" w:themeColor="text1"/>
          <w:spacing w:val="0"/>
          <w:sz w:val="21"/>
          <w:szCs w:val="24"/>
          <w:highlight w:val="none"/>
          <w:shd w:val="clear" w:color="auto" w:fill="auto"/>
          <w:lang w:val="en-US" w:eastAsia="zh-CN"/>
          <w14:textFill>
            <w14:solidFill>
              <w14:schemeClr w14:val="tx1"/>
            </w14:solidFill>
          </w14:textFill>
        </w:rPr>
        <w:t xml:space="preserve"> </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xml:space="preserve"> 应急照明应选用能快速点亮的光源。</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br w:type="textWrapping"/>
      </w:r>
      <w:r>
        <w:rPr>
          <w:rFonts w:hint="eastAsia" w:ascii="Times New Roman" w:hAnsi="Times New Roman" w:eastAsia="宋体" w:cs="Times New Roman"/>
          <w:i w:val="0"/>
          <w:caps w:val="0"/>
          <w:color w:val="000000" w:themeColor="text1"/>
          <w:spacing w:val="0"/>
          <w:sz w:val="21"/>
          <w:szCs w:val="24"/>
          <w:highlight w:val="none"/>
          <w:shd w:val="clear" w:color="auto" w:fill="auto"/>
          <w:lang w:val="en-US" w:eastAsia="zh-CN"/>
          <w14:textFill>
            <w14:solidFill>
              <w14:schemeClr w14:val="tx1"/>
            </w14:solidFill>
          </w14:textFill>
        </w:rPr>
        <w:t xml:space="preserve">  </w:t>
      </w:r>
      <w:r>
        <w:rPr>
          <w:rFonts w:hint="eastAsia" w:ascii="宋体" w:hAnsi="宋体" w:eastAsia="宋体" w:cs="宋体"/>
          <w:b/>
          <w:i w:val="0"/>
          <w:caps w:val="0"/>
          <w:color w:val="000000" w:themeColor="text1"/>
          <w:spacing w:val="16"/>
          <w:sz w:val="21"/>
          <w:szCs w:val="21"/>
          <w:highlight w:val="none"/>
          <w:shd w:val="clear" w:color="auto" w:fill="auto"/>
          <w:lang w:eastAsia="zh-CN"/>
          <w14:textFill>
            <w14:solidFill>
              <w14:schemeClr w14:val="tx1"/>
            </w14:solidFill>
          </w14:textFill>
        </w:rPr>
        <w:t>5</w:t>
      </w:r>
      <w:r>
        <w:rPr>
          <w:rFonts w:hint="eastAsia" w:ascii="宋体" w:hAnsi="宋体" w:eastAsia="宋体" w:cs="宋体"/>
          <w:b/>
          <w:i w:val="0"/>
          <w:caps w:val="0"/>
          <w:color w:val="000000" w:themeColor="text1"/>
          <w:spacing w:val="16"/>
          <w:sz w:val="21"/>
          <w:szCs w:val="21"/>
          <w:highlight w:val="none"/>
          <w:shd w:val="clear" w:color="auto" w:fill="auto"/>
          <w:lang w:val="en-US" w:eastAsia="zh-CN"/>
          <w14:textFill>
            <w14:solidFill>
              <w14:schemeClr w14:val="tx1"/>
            </w14:solidFill>
          </w14:textFill>
        </w:rPr>
        <w:t>.2.18</w:t>
      </w:r>
      <w:r>
        <w:rPr>
          <w:rFonts w:hint="eastAsia" w:ascii="Times New Roman" w:hAnsi="Times New Roman" w:eastAsia="宋体" w:cs="Times New Roman"/>
          <w:i w:val="0"/>
          <w:caps w:val="0"/>
          <w:color w:val="000000" w:themeColor="text1"/>
          <w:spacing w:val="0"/>
          <w:sz w:val="21"/>
          <w:szCs w:val="24"/>
          <w:highlight w:val="none"/>
          <w:shd w:val="clear" w:color="auto" w:fill="auto"/>
          <w:lang w:val="en-US" w:eastAsia="zh-CN"/>
          <w14:textFill>
            <w14:solidFill>
              <w14:schemeClr w14:val="tx1"/>
            </w14:solidFill>
          </w14:textFill>
        </w:rPr>
        <w:t xml:space="preserve">  </w:t>
      </w:r>
      <w:r>
        <w:rPr>
          <w:rFonts w:hint="eastAsia" w:ascii="Times New Roman" w:hAnsi="Times New Roman" w:eastAsia="宋体" w:cs="Times New Roman"/>
          <w:i w:val="0"/>
          <w:caps w:val="0"/>
          <w:color w:val="000000" w:themeColor="text1"/>
          <w:spacing w:val="0"/>
          <w:sz w:val="21"/>
          <w:szCs w:val="24"/>
          <w:highlight w:val="none"/>
          <w:shd w:val="clear" w:color="auto" w:fill="auto"/>
          <w14:textFill>
            <w14:solidFill>
              <w14:schemeClr w14:val="tx1"/>
            </w14:solidFill>
          </w14:textFill>
        </w:rPr>
        <w:t xml:space="preserve"> 照明设计应根据识别颜色要求和场所特点，选用相应显色指数的光源。</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243" w:firstLineChars="100"/>
        <w:jc w:val="left"/>
        <w:rPr>
          <w:rFonts w:hint="eastAsia" w:ascii="Times New Roman" w:hAnsi="Times New Roman" w:eastAsia="宋体" w:cs="Times New Roman"/>
          <w:i w:val="0"/>
          <w:caps w:val="0"/>
          <w:color w:val="000000" w:themeColor="text1"/>
          <w:spacing w:val="0"/>
          <w:kern w:val="2"/>
          <w:sz w:val="21"/>
          <w:szCs w:val="24"/>
          <w:highlight w:val="none"/>
          <w:shd w:val="clear" w:color="auto" w:fill="auto"/>
          <w14:textFill>
            <w14:solidFill>
              <w14:schemeClr w14:val="tx1"/>
            </w14:solidFill>
          </w14:textFill>
        </w:rPr>
      </w:pPr>
      <w:r>
        <w:rPr>
          <w:rFonts w:hint="eastAsia" w:ascii="宋体" w:hAnsi="宋体" w:eastAsia="宋体" w:cs="宋体"/>
          <w:b/>
          <w:i w:val="0"/>
          <w:caps w:val="0"/>
          <w:color w:val="000000" w:themeColor="text1"/>
          <w:spacing w:val="16"/>
          <w:kern w:val="2"/>
          <w:sz w:val="21"/>
          <w:szCs w:val="21"/>
          <w:highlight w:val="none"/>
          <w:shd w:val="clear" w:color="auto" w:fill="auto"/>
          <w:lang w:val="en-US" w:eastAsia="zh-CN"/>
          <w14:textFill>
            <w14:solidFill>
              <w14:schemeClr w14:val="tx1"/>
            </w14:solidFill>
          </w14:textFill>
        </w:rPr>
        <w:t>5.2.19</w:t>
      </w:r>
      <w:r>
        <w:rPr>
          <w:rFonts w:hint="eastAsia" w:ascii="Times New Roman" w:hAnsi="Times New Roman" w:eastAsia="宋体" w:cs="Times New Roman"/>
          <w:i w:val="0"/>
          <w:caps w:val="0"/>
          <w:color w:val="000000" w:themeColor="text1"/>
          <w:spacing w:val="0"/>
          <w:sz w:val="21"/>
          <w:szCs w:val="24"/>
          <w:highlight w:val="none"/>
          <w:shd w:val="clear" w:color="auto" w:fill="auto"/>
          <w:lang w:val="en-US" w:eastAsia="zh-CN"/>
          <w14:textFill>
            <w14:solidFill>
              <w14:schemeClr w14:val="tx1"/>
            </w14:solidFill>
          </w14:textFill>
        </w:rPr>
        <w:t xml:space="preserve">  </w:t>
      </w:r>
      <w:r>
        <w:rPr>
          <w:rStyle w:val="15"/>
          <w:rFonts w:hint="eastAsia" w:ascii="Times New Roman" w:hAnsi="Times New Roman" w:eastAsia="宋体" w:cs="Times New Roman"/>
          <w:b w:val="0"/>
          <w:i w:val="0"/>
          <w:caps w:val="0"/>
          <w:color w:val="000000" w:themeColor="text1"/>
          <w:spacing w:val="0"/>
          <w:kern w:val="2"/>
          <w:sz w:val="21"/>
          <w:szCs w:val="24"/>
          <w:highlight w:val="none"/>
          <w:shd w:val="clear" w:color="auto" w:fill="auto"/>
          <w14:textFill>
            <w14:solidFill>
              <w14:schemeClr w14:val="tx1"/>
            </w14:solidFill>
          </w14:textFill>
        </w:rPr>
        <w:t>照明节能措施</w:t>
      </w:r>
      <w:r>
        <w:rPr>
          <w:rFonts w:hint="eastAsia" w:ascii="Times New Roman" w:hAnsi="Times New Roman" w:eastAsia="宋体" w:cs="Times New Roman"/>
          <w:i w:val="0"/>
          <w:caps w:val="0"/>
          <w:color w:val="000000" w:themeColor="text1"/>
          <w:spacing w:val="0"/>
          <w:kern w:val="2"/>
          <w:sz w:val="21"/>
          <w:szCs w:val="24"/>
          <w:highlight w:val="none"/>
          <w:shd w:val="clear" w:color="auto" w:fill="auto"/>
          <w14:textFill>
            <w14:solidFill>
              <w14:schemeClr w14:val="tx1"/>
            </w14:solidFill>
          </w14:textFill>
        </w:rPr>
        <w:t>设计中应选用符合这些标准的“节能评价值”的产品。</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210" w:firstLineChars="10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lang w:val="en-US" w:eastAsia="zh-CN"/>
          <w14:textFill>
            <w14:solidFill>
              <w14:schemeClr w14:val="tx1"/>
            </w14:solidFill>
          </w14:textFill>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210" w:firstLineChars="10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lang w:val="en-US" w:eastAsia="zh-CN"/>
          <w14:textFill>
            <w14:solidFill>
              <w14:schemeClr w14:val="tx1"/>
            </w14:solidFill>
          </w14:textFill>
        </w:rPr>
        <w:t>表5.2.19我国已制定的照明产品能效标准</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1500"/>
        <w:gridCol w:w="6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序号</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标准编号</w:t>
            </w:r>
          </w:p>
        </w:tc>
        <w:tc>
          <w:tcPr>
            <w:tcW w:w="6212"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1</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GB17896</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管型荧光灯镇流器能效限定值及能效等级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2</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GB19043</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普通照明用双端荧光灯等效限定值及能效等级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3</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GB19044</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普通照明用自镇流荧光灯能效限定值及能效等级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4</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GB19415</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单端荧光灯能效限定值及节能评价值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5</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GB19573</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高压钠灯能效限定值及能效等级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6</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GB19574</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高压钠灯用镇流器能效限定值及节能评价值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7</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GB20053</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金属卤化物灯用镇流器能效限定值及能效等级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8</w:t>
            </w:r>
          </w:p>
        </w:tc>
        <w:tc>
          <w:tcPr>
            <w:tcW w:w="1500" w:type="dxa"/>
            <w:noWrap w:val="0"/>
            <w:vAlign w:val="center"/>
          </w:tcPr>
          <w:p>
            <w:pPr>
              <w:pStyle w:val="11"/>
              <w:keepNext w:val="0"/>
              <w:keepLines w:val="0"/>
              <w:widowControl/>
              <w:suppressLineNumbers w:val="0"/>
              <w:spacing w:before="0" w:beforeAutospacing="0" w:after="0" w:afterAutospacing="0"/>
              <w:ind w:right="0"/>
              <w:jc w:val="center"/>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GB20054</w:t>
            </w:r>
          </w:p>
        </w:tc>
        <w:tc>
          <w:tcPr>
            <w:tcW w:w="6212" w:type="dxa"/>
            <w:noWrap w:val="0"/>
            <w:vAlign w:val="center"/>
          </w:tcPr>
          <w:p>
            <w:pPr>
              <w:pStyle w:val="11"/>
              <w:keepNext w:val="0"/>
              <w:keepLines w:val="0"/>
              <w:widowControl/>
              <w:suppressLineNumbers w:val="0"/>
              <w:spacing w:before="0" w:beforeAutospacing="0" w:after="0" w:afterAutospacing="0"/>
              <w:ind w:right="0"/>
              <w:jc w:val="left"/>
              <w:rPr>
                <w:rFonts w:hint="default"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pPr>
            <w:r>
              <w:rPr>
                <w:rFonts w:hint="eastAsia" w:ascii="Times New Roman" w:hAnsi="Times New Roman" w:eastAsia="宋体" w:cs="Times New Roman"/>
                <w:i w:val="0"/>
                <w:caps w:val="0"/>
                <w:color w:val="000000" w:themeColor="text1"/>
                <w:spacing w:val="0"/>
                <w:kern w:val="2"/>
                <w:sz w:val="21"/>
                <w:szCs w:val="24"/>
                <w:highlight w:val="none"/>
                <w:shd w:val="clear" w:color="auto" w:fill="auto"/>
                <w:vertAlign w:val="baseline"/>
                <w:lang w:val="en-US" w:eastAsia="zh-CN"/>
                <w14:textFill>
                  <w14:solidFill>
                    <w14:schemeClr w14:val="tx1"/>
                  </w14:solidFill>
                </w14:textFill>
              </w:rPr>
              <w:t>金属卤化物灯能效限定值及能效等级</w:t>
            </w:r>
          </w:p>
        </w:tc>
      </w:tr>
    </w:tbl>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291" w:name="_Toc6039"/>
      <w:bookmarkStart w:id="292" w:name="_Toc6981"/>
      <w:bookmarkStart w:id="293" w:name="_Toc298"/>
      <w:bookmarkStart w:id="294" w:name="_Toc11542"/>
      <w:bookmarkStart w:id="295" w:name="_Toc15573708"/>
      <w:bookmarkStart w:id="296" w:name="_Toc18113"/>
      <w:bookmarkStart w:id="297" w:name="_Toc12279"/>
      <w:bookmarkStart w:id="298" w:name="_Toc15566267"/>
      <w:bookmarkStart w:id="299" w:name="_Toc31941"/>
      <w:bookmarkStart w:id="300" w:name="_Toc27780"/>
      <w:bookmarkStart w:id="301" w:name="_Toc25121"/>
      <w:bookmarkStart w:id="302" w:name="_Toc4112"/>
      <w:bookmarkStart w:id="303" w:name="_Toc8854"/>
      <w:bookmarkStart w:id="304" w:name="_Toc9970"/>
      <w:bookmarkStart w:id="305" w:name="_Toc25728"/>
      <w:bookmarkStart w:id="306" w:name="_Toc11249897"/>
      <w:bookmarkStart w:id="307" w:name="_Toc26349"/>
      <w:bookmarkStart w:id="308" w:name="_Toc476"/>
      <w:bookmarkStart w:id="309" w:name="_Toc13730"/>
      <w:bookmarkStart w:id="310" w:name="_Toc11255939"/>
      <w:bookmarkStart w:id="311" w:name="_Toc5419"/>
      <w:bookmarkStart w:id="312" w:name="_Toc15031"/>
      <w:bookmarkStart w:id="313" w:name="_Toc6270"/>
      <w:bookmarkStart w:id="314" w:name="_Toc29253"/>
      <w:bookmarkStart w:id="315" w:name="_Toc1266"/>
      <w:bookmarkStart w:id="316" w:name="_Toc11251226"/>
      <w:bookmarkStart w:id="317" w:name="_Toc25485"/>
      <w:bookmarkStart w:id="318" w:name="_Toc22007"/>
      <w:bookmarkStart w:id="319" w:name="_Toc31455"/>
      <w:bookmarkStart w:id="320" w:name="_Toc8226"/>
      <w:bookmarkStart w:id="321" w:name="_Toc23356"/>
      <w:r>
        <w:rPr>
          <w:rFonts w:hint="eastAsia" w:ascii="宋体" w:hAnsi="宋体" w:eastAsia="宋体" w:cs="宋体"/>
          <w:color w:val="000000" w:themeColor="text1"/>
          <w:sz w:val="21"/>
          <w:szCs w:val="21"/>
          <w14:textFill>
            <w14:solidFill>
              <w14:schemeClr w14:val="tx1"/>
            </w14:solidFill>
          </w14:textFill>
        </w:rPr>
        <w:t>5.3  室内风环境</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5.3.1</w:t>
      </w:r>
      <w:r>
        <w:rPr>
          <w:rFonts w:hint="eastAsia" w:ascii="宋体" w:hAnsi="宋体" w:eastAsia="宋体" w:cs="宋体"/>
          <w:color w:val="000000" w:themeColor="text1"/>
          <w:spacing w:val="16"/>
          <w:szCs w:val="21"/>
          <w14:textFill>
            <w14:solidFill>
              <w14:schemeClr w14:val="tx1"/>
            </w14:solidFill>
          </w14:textFill>
        </w:rPr>
        <w:t>　酒店空间自然通风房间可开启外窗净面积</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不得小于房间地板面积的4%，内区房间若通过邻接房间进行自然通风，其通风开口面积应大于该房间净面积的8%，且不应小于2.3㎡。</w:t>
      </w:r>
    </w:p>
    <w:p>
      <w:pPr>
        <w:spacing w:before="156" w:beforeLines="50"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5.3.2</w:t>
      </w:r>
      <w:r>
        <w:rPr>
          <w:rFonts w:hint="eastAsia" w:ascii="宋体" w:hAnsi="宋体" w:eastAsia="宋体" w:cs="宋体"/>
          <w:color w:val="000000" w:themeColor="text1"/>
          <w:spacing w:val="16"/>
          <w:szCs w:val="21"/>
          <w14:textFill>
            <w14:solidFill>
              <w14:schemeClr w14:val="tx1"/>
            </w14:solidFill>
          </w14:textFill>
        </w:rPr>
        <w:t>　酒店空间房间自然通风形成穿堂风时，房间进深与层高的比值不宜大于5。</w:t>
      </w:r>
    </w:p>
    <w:p>
      <w:pPr>
        <w:spacing w:before="156" w:beforeLines="50"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5.3.3</w:t>
      </w:r>
      <w:r>
        <w:rPr>
          <w:rFonts w:hint="eastAsia" w:ascii="宋体" w:hAnsi="宋体" w:eastAsia="宋体" w:cs="宋体"/>
          <w:color w:val="000000" w:themeColor="text1"/>
          <w:spacing w:val="16"/>
          <w:szCs w:val="21"/>
          <w14:textFill>
            <w14:solidFill>
              <w14:schemeClr w14:val="tx1"/>
            </w14:solidFill>
          </w14:textFill>
        </w:rPr>
        <w:t>　酒店空间客房自然通风只能形成单侧通风时，房间进深与层高的比值宜满足下列要求：</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单侧单开口时，房间进深与层高的比值不大于2</w:t>
      </w:r>
      <w:r>
        <w:rPr>
          <w:rFonts w:hint="eastAsia" w:ascii="宋体" w:hAnsi="宋体" w:eastAsia="宋体" w:cs="宋体"/>
          <w:color w:val="000000" w:themeColor="text1"/>
          <w:spacing w:val="16"/>
          <w:szCs w:val="21"/>
          <w:lang w:val="en-US" w:eastAsia="zh-CN"/>
          <w14:textFill>
            <w14:solidFill>
              <w14:schemeClr w14:val="tx1"/>
            </w14:solidFill>
          </w14:textFill>
        </w:rPr>
        <w:t>倍</w:t>
      </w:r>
      <w:r>
        <w:rPr>
          <w:rFonts w:hint="eastAsia" w:ascii="宋体" w:hAnsi="宋体" w:eastAsia="宋体" w:cs="宋体"/>
          <w:color w:val="000000" w:themeColor="text1"/>
          <w:spacing w:val="16"/>
          <w:szCs w:val="21"/>
          <w14:textFill>
            <w14:solidFill>
              <w14:schemeClr w14:val="tx1"/>
            </w14:solidFill>
          </w14:textFill>
        </w:rPr>
        <w:t>；</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单侧双开口时，房间进深与层高的比值不大于2.5</w:t>
      </w:r>
      <w:r>
        <w:rPr>
          <w:rFonts w:hint="eastAsia" w:ascii="宋体" w:hAnsi="宋体" w:eastAsia="宋体" w:cs="宋体"/>
          <w:color w:val="000000" w:themeColor="text1"/>
          <w:spacing w:val="16"/>
          <w:szCs w:val="21"/>
          <w:lang w:val="en-US" w:eastAsia="zh-CN"/>
          <w14:textFill>
            <w14:solidFill>
              <w14:schemeClr w14:val="tx1"/>
            </w14:solidFill>
          </w14:textFill>
        </w:rPr>
        <w:t>倍</w:t>
      </w:r>
      <w:r>
        <w:rPr>
          <w:rFonts w:hint="eastAsia" w:ascii="宋体" w:hAnsi="宋体" w:eastAsia="宋体" w:cs="宋体"/>
          <w:color w:val="000000" w:themeColor="text1"/>
          <w:spacing w:val="16"/>
          <w:szCs w:val="21"/>
          <w14:textFill>
            <w14:solidFill>
              <w14:schemeClr w14:val="tx1"/>
            </w14:solidFill>
          </w14:textFill>
        </w:rPr>
        <w:t>。</w:t>
      </w:r>
    </w:p>
    <w:p>
      <w:pPr>
        <w:spacing w:before="156" w:beforeLines="50" w:line="360" w:lineRule="auto"/>
        <w:ind w:firstLine="486"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5.3.4</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lang w:val="en-US" w:eastAsia="zh-CN"/>
          <w14:textFill>
            <w14:solidFill>
              <w14:schemeClr w14:val="tx1"/>
            </w14:solidFill>
          </w14:textFill>
        </w:rPr>
        <w:t>室内空气中的主要污染物应包括现有有关国家标准规定的：</w:t>
      </w:r>
      <w:r>
        <w:rPr>
          <w:rFonts w:hint="eastAsia" w:ascii="宋体" w:hAnsi="宋体" w:eastAsia="宋体" w:cs="宋体"/>
          <w:color w:val="000000" w:themeColor="text1"/>
          <w:spacing w:val="16"/>
          <w:sz w:val="21"/>
          <w:szCs w:val="21"/>
          <w14:textFill>
            <w14:solidFill>
              <w14:schemeClr w14:val="tx1"/>
            </w14:solidFill>
          </w14:textFill>
        </w:rPr>
        <w:t>苯、甲醛、氡、氨、SO、CO、NO、PM、CO2等</w:t>
      </w:r>
      <w:r>
        <w:rPr>
          <w:rFonts w:hint="eastAsia" w:ascii="宋体" w:hAnsi="宋体" w:eastAsia="宋体" w:cs="宋体"/>
          <w:color w:val="000000" w:themeColor="text1"/>
          <w:spacing w:val="16"/>
          <w:sz w:val="21"/>
          <w:szCs w:val="21"/>
          <w:lang w:eastAsia="zh-CN"/>
          <w14:textFill>
            <w14:solidFill>
              <w14:schemeClr w14:val="tx1"/>
            </w14:solidFill>
          </w14:textFill>
        </w:rPr>
        <w:t>。</w:t>
      </w:r>
    </w:p>
    <w:p>
      <w:pPr>
        <w:numPr>
          <w:ilvl w:val="0"/>
          <w:numId w:val="0"/>
        </w:numPr>
        <w:spacing w:before="156" w:beforeLines="50" w:line="240" w:lineRule="auto"/>
        <w:ind w:firstLine="484" w:firstLineChars="200"/>
        <w:jc w:val="both"/>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【条文说明】</w:t>
      </w:r>
    </w:p>
    <w:p>
      <w:pPr>
        <w:spacing w:before="156" w:beforeLines="50"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污染物</w:t>
      </w:r>
      <w:r>
        <w:rPr>
          <w:rFonts w:hint="eastAsia" w:ascii="宋体" w:hAnsi="宋体" w:eastAsia="宋体" w:cs="宋体"/>
          <w:color w:val="000000" w:themeColor="text1"/>
          <w:spacing w:val="16"/>
          <w:sz w:val="21"/>
          <w:szCs w:val="21"/>
          <w:lang w:eastAsia="zh-CN"/>
          <w14:textFill>
            <w14:solidFill>
              <w14:schemeClr w14:val="tx1"/>
            </w14:solidFill>
          </w14:textFill>
        </w:rPr>
        <w:t>：</w:t>
      </w:r>
      <w:r>
        <w:rPr>
          <w:rFonts w:hint="eastAsia" w:ascii="宋体" w:hAnsi="宋体" w:eastAsia="宋体" w:cs="宋体"/>
          <w:color w:val="000000" w:themeColor="text1"/>
          <w:spacing w:val="16"/>
          <w:sz w:val="21"/>
          <w:szCs w:val="21"/>
          <w14:textFill>
            <w14:solidFill>
              <w14:schemeClr w14:val="tx1"/>
            </w14:solidFill>
          </w14:textFill>
        </w:rPr>
        <w:t>苯、甲醛、氡、氨、SO、CO、NO、PM、CO2等因其来源不同，在室内空气中的含量差别较大，对健康的影响各不相同。苯、甲醛、氡、氨等主要来源于建筑装饰材料，这些污染物主要是对人的呼吸系统和黏膜产生刺激，使人的免疫力下降，这些污染物长期的综合作用可使人体的健康受到危害；当CO2浓度增高到一定程度时，氨类化合物含量也会随之增高，CO浓度增高使室内缺氧，可导致胸闷、气短、头晕、头疼、乏力、疲劳、嗜睡，影响脑力活动能力，降低学习效率，危害健康；SO、CO、NO、PM等污染物主要来源于室外大气污染，这些污染物主要是对人体的呼吸系统、肺功能产生影响。</w:t>
      </w:r>
    </w:p>
    <w:p>
      <w:pPr>
        <w:spacing w:before="156" w:beforeLines="50" w:line="360" w:lineRule="auto"/>
        <w:ind w:firstLine="486"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5.3.5</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建筑周围的环境、形式、建筑与风的夹角等都会影响压力差的大小</w:t>
      </w:r>
      <w:r>
        <w:rPr>
          <w:rFonts w:hint="eastAsia" w:ascii="宋体" w:hAnsi="宋体" w:eastAsia="宋体" w:cs="宋体"/>
          <w:color w:val="000000" w:themeColor="text1"/>
          <w:spacing w:val="16"/>
          <w:sz w:val="21"/>
          <w:szCs w:val="21"/>
          <w:lang w:eastAsia="zh-CN"/>
          <w14:textFill>
            <w14:solidFill>
              <w14:schemeClr w14:val="tx1"/>
            </w14:solidFill>
          </w14:textFill>
        </w:rPr>
        <w:t>，</w:t>
      </w:r>
      <w:r>
        <w:rPr>
          <w:rFonts w:hint="eastAsia" w:ascii="宋体" w:hAnsi="宋体" w:eastAsia="宋体" w:cs="宋体"/>
          <w:color w:val="000000" w:themeColor="text1"/>
          <w:spacing w:val="16"/>
          <w:sz w:val="21"/>
          <w:szCs w:val="21"/>
          <w:lang w:val="en-US" w:eastAsia="zh-CN"/>
          <w14:textFill>
            <w14:solidFill>
              <w14:schemeClr w14:val="tx1"/>
            </w14:solidFill>
          </w14:textFill>
        </w:rPr>
        <w:t>可利</w:t>
      </w:r>
      <w:r>
        <w:rPr>
          <w:rFonts w:hint="eastAsia" w:ascii="宋体" w:hAnsi="宋体" w:eastAsia="宋体" w:cs="宋体"/>
          <w:color w:val="000000" w:themeColor="text1"/>
          <w:spacing w:val="16"/>
          <w:sz w:val="21"/>
          <w:szCs w:val="21"/>
          <w14:textFill>
            <w14:solidFill>
              <w14:schemeClr w14:val="tx1"/>
            </w14:solidFill>
          </w14:textFill>
        </w:rPr>
        <w:t>用风压在建筑内部产生空气流动</w:t>
      </w:r>
      <w:r>
        <w:rPr>
          <w:rFonts w:hint="eastAsia" w:ascii="宋体" w:hAnsi="宋体" w:eastAsia="宋体" w:cs="宋体"/>
          <w:color w:val="000000" w:themeColor="text1"/>
          <w:spacing w:val="16"/>
          <w:sz w:val="21"/>
          <w:szCs w:val="21"/>
          <w:lang w:val="en-US" w:eastAsia="zh-CN"/>
          <w14:textFill>
            <w14:solidFill>
              <w14:schemeClr w14:val="tx1"/>
            </w14:solidFill>
          </w14:textFill>
        </w:rPr>
        <w:t>的</w:t>
      </w:r>
      <w:r>
        <w:rPr>
          <w:rFonts w:hint="eastAsia" w:ascii="宋体" w:hAnsi="宋体" w:eastAsia="宋体" w:cs="宋体"/>
          <w:color w:val="000000" w:themeColor="text1"/>
          <w:spacing w:val="16"/>
          <w:sz w:val="21"/>
          <w:szCs w:val="21"/>
          <w14:textFill>
            <w14:solidFill>
              <w14:schemeClr w14:val="tx1"/>
            </w14:solidFill>
          </w14:textFill>
        </w:rPr>
        <w:t>自然风</w:t>
      </w:r>
      <w:r>
        <w:rPr>
          <w:rFonts w:hint="eastAsia" w:ascii="宋体" w:hAnsi="宋体" w:eastAsia="宋体" w:cs="宋体"/>
          <w:color w:val="000000" w:themeColor="text1"/>
          <w:spacing w:val="16"/>
          <w:sz w:val="21"/>
          <w:szCs w:val="21"/>
          <w:lang w:eastAsia="zh-CN"/>
          <w14:textFill>
            <w14:solidFill>
              <w14:schemeClr w14:val="tx1"/>
            </w14:solidFill>
          </w14:textFill>
        </w:rPr>
        <w:t>。</w:t>
      </w:r>
    </w:p>
    <w:p>
      <w:pPr>
        <w:numPr>
          <w:ilvl w:val="0"/>
          <w:numId w:val="0"/>
        </w:numPr>
        <w:spacing w:before="156" w:beforeLines="50" w:line="240" w:lineRule="auto"/>
        <w:ind w:firstLine="484" w:firstLineChars="200"/>
        <w:jc w:val="both"/>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【条文说明】</w:t>
      </w:r>
    </w:p>
    <w:p>
      <w:pPr>
        <w:spacing w:before="156" w:beforeLines="50"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在确定建筑物的朝向之前，应了解当地风的相关特性，如夏季和冬季主导风的方向及速度等，通常应尽量使建筑主立面朝向夏季主导风向。</w:t>
      </w:r>
    </w:p>
    <w:p>
      <w:pPr>
        <w:spacing w:before="156" w:beforeLines="50"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如果建筑物南北向日照间距较小，后排建筑会被前排建筑遮挡，造成风压小，不利于风，而日照间距较大时，风压就强，自然通风效果也好。所以在建筑群的规划设计中，应适当加大建筑的间距，形成组团绿地，改善自然通风条件，同时也为人们提供良好的休息和交流的场所。</w:t>
      </w:r>
    </w:p>
    <w:p>
      <w:pPr>
        <w:spacing w:before="156" w:beforeLines="50"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建筑群的布局宜采用散点式，可使中心建筑、公共绿地等有规律地或自由布置，取得较好的通风效果。路网设计可采用以曲代直的规划方法，创造出良好的自然通风环境。在建筑群的主要道路设计主通风道，再沿通风廊道流向各建筑，使自然风畅通。</w:t>
      </w:r>
    </w:p>
    <w:p>
      <w:pPr>
        <w:spacing w:before="156" w:beforeLines="50" w:line="360" w:lineRule="auto"/>
        <w:ind w:firstLine="486" w:firstLineChars="20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5.3.6</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Cs/>
          <w:color w:val="000000" w:themeColor="text1"/>
          <w:spacing w:val="16"/>
          <w:szCs w:val="21"/>
          <w:lang w:val="en-US" w:eastAsia="zh-CN"/>
          <w14:textFill>
            <w14:solidFill>
              <w14:schemeClr w14:val="tx1"/>
            </w14:solidFill>
          </w14:textFill>
        </w:rPr>
        <w:t>当建筑物存在大量余热余湿及有害物质时，宜优先采用通风措施加以消除。建筑室内通风应从总体规划、建筑室内设计和工艺等方面应采取有效的综合预防和治理措施</w:t>
      </w:r>
      <w:r>
        <w:rPr>
          <w:rFonts w:hint="eastAsia" w:ascii="宋体" w:hAnsi="宋体" w:eastAsia="宋体" w:cs="宋体"/>
          <w:bCs/>
          <w:color w:val="000000" w:themeColor="text1"/>
          <w:spacing w:val="16"/>
          <w:szCs w:val="21"/>
          <w14:textFill>
            <w14:solidFill>
              <w14:schemeClr w14:val="tx1"/>
            </w14:solidFill>
          </w14:textFill>
        </w:rPr>
        <w:t>。</w:t>
      </w:r>
    </w:p>
    <w:p>
      <w:pPr>
        <w:spacing w:before="156" w:beforeLines="50" w:line="360" w:lineRule="auto"/>
        <w:ind w:firstLine="486" w:firstLineChars="200"/>
        <w:rPr>
          <w:rFonts w:hint="eastAsia" w:ascii="宋体" w:hAnsi="宋体" w:eastAsia="宋体" w:cs="宋体"/>
          <w:bCs/>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5.3.7</w:t>
      </w:r>
      <w:r>
        <w:rPr>
          <w:rFonts w:hint="eastAsia" w:ascii="宋体" w:hAnsi="宋体" w:eastAsia="宋体" w:cs="宋体"/>
          <w:bCs/>
          <w:color w:val="000000" w:themeColor="text1"/>
          <w:spacing w:val="16"/>
          <w:szCs w:val="21"/>
          <w:lang w:val="en-US" w:eastAsia="zh-CN"/>
          <w14:textFill>
            <w14:solidFill>
              <w14:schemeClr w14:val="tx1"/>
            </w14:solidFill>
          </w14:textFill>
        </w:rPr>
        <w:t xml:space="preserve">  对不可避免放散的有害或污染环境的物质，在排放前必须采取通风净化措施，应按国家有关大气环境质量标准和各种污染物排放标准的要求执行。</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5.3.8</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凡属下列情况之一时，应符合单独设置排风系统的规定：</w:t>
      </w:r>
    </w:p>
    <w:p>
      <w:pPr>
        <w:spacing w:before="156" w:beforeLines="50" w:line="240" w:lineRule="auto"/>
        <w:ind w:firstLine="0" w:firstLineChars="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1、两种或两种以上的有害物质混合后能引起燃烧或爆炸时。</w:t>
      </w:r>
    </w:p>
    <w:p>
      <w:pPr>
        <w:spacing w:before="156" w:beforeLines="50" w:line="240" w:lineRule="auto"/>
        <w:ind w:firstLine="0" w:firstLineChars="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2、混合后能形成毒害更大或腐蚀性的混合物、化合物。</w:t>
      </w:r>
    </w:p>
    <w:p>
      <w:pPr>
        <w:spacing w:before="156" w:beforeLines="50" w:line="240" w:lineRule="auto"/>
        <w:ind w:firstLine="0" w:firstLineChars="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3、混合后易使蒸汽凝结并聚积粉尘时。</w:t>
      </w:r>
    </w:p>
    <w:p>
      <w:pPr>
        <w:spacing w:before="156" w:beforeLines="50" w:line="240" w:lineRule="auto"/>
        <w:ind w:firstLine="0" w:firstLineChars="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4、散发剧毒物质的房间和设备。</w:t>
      </w:r>
    </w:p>
    <w:p>
      <w:pPr>
        <w:spacing w:before="156" w:beforeLines="50" w:line="240" w:lineRule="auto"/>
        <w:ind w:firstLine="0" w:firstLineChars="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5、建筑物内设有储存易燃易爆物质的单独房间或油防火防爆要求的单独房间。</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5.3.9</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室内送风、排风设计时、应根据污染物的特性及污染源的变化，优化气流组织设计；不应使含有大量热、蒸汽或有害物质的空气流入没有或仅有少量热蒸汽或有害物质的人员活动区，且不应破坏局部排风系统的正常工作。</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5.3.10</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进入室内或室内产生的有害物质数量不能确定时，全面通风量可按类似房间的实测专利或经验数据，按换气次数确定时，应按国家现行的各相关行业标准执行。</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5.3.11</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建筑的通风系统设计应符合国家现行防火规范要求。</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5.3.12</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利用自然通风的建筑在设计时，应符合下列规定：</w:t>
      </w:r>
    </w:p>
    <w:p>
      <w:pPr>
        <w:spacing w:before="156" w:beforeLines="50" w:line="240" w:lineRule="auto"/>
        <w:ind w:firstLine="0" w:firstLineChars="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1、利用穿堂风进行自然通风的建筑，其迎风面与霞姐最多风向宜成60°～90度角，且不应小于45°，同时应考虑可利用的春秋季风向以充分利用自然通风。</w:t>
      </w:r>
    </w:p>
    <w:p>
      <w:pPr>
        <w:spacing w:before="156" w:beforeLines="50" w:line="240" w:lineRule="auto"/>
        <w:ind w:firstLine="0" w:firstLineChars="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2、建筑群平面布置应重视有利自然通风因素，如优先考虑错列式、斜列式等布置形式。</w:t>
      </w:r>
    </w:p>
    <w:p>
      <w:pPr>
        <w:spacing w:before="156" w:beforeLines="50" w:line="24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5.3.13</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夏季自然通风用的进风口，其下缘距室内地面的高度不宜大于1.2m。自然通风进风口应远离污染源3m以上；冬季自然通风用的进风口，当其下缘距室内地面的高度小于4m时，应采取防止冷风吹向人员活动区的措施。</w:t>
      </w:r>
    </w:p>
    <w:p>
      <w:pPr>
        <w:spacing w:before="156" w:beforeLines="50" w:line="24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5.3.14</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机械送风系统进风口的位置，应符合下列规定：</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1、应设在室外空气较清洁的地点：</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2、应避免进风、排风短路。</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3、进风口的下缘距室外地坪不宜小于2m，当设在绿化地带时，不宜小于1m。</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5.3.15</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建筑物全面排风系统吸风口的布置，应符合下列规定：</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1、位于房间上不区域的吸风口，除用于排除氢气与空气混合物时，吸风口上缘至顶棚平面或屋顶的距离不大于0.4m</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2、用于排除氢气与空气混合物时，吸风口上缘至顶棚平面或屋顶的距离不大于0.1m。</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3、用于排除密度大于空气的有害气体时，位于房间下部区域的排风口，其下缘至地板距离不大于0.3m。</w:t>
      </w:r>
    </w:p>
    <w:p>
      <w:pPr>
        <w:spacing w:before="156" w:beforeLines="50" w:line="240" w:lineRule="auto"/>
        <w:ind w:firstLine="484" w:firstLineChars="200"/>
        <w:rPr>
          <w:rFonts w:hint="default"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4、因建筑结构造成有爆炸危险气体排出的死角处，应设置导流设施。</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5.3.26</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复合通风系统应具备工况转换功能，应符合下列规定：</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1、应优先使用自然通风。</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2、当控制参数不能满足要求时，启用机械通风。</w:t>
      </w:r>
    </w:p>
    <w:p>
      <w:pPr>
        <w:spacing w:before="156" w:beforeLines="50" w:line="240" w:lineRule="auto"/>
        <w:ind w:firstLine="484"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Cs/>
          <w:color w:val="000000" w:themeColor="text1"/>
          <w:spacing w:val="16"/>
          <w:sz w:val="21"/>
          <w:szCs w:val="21"/>
          <w:lang w:val="en-US" w:eastAsia="zh-CN"/>
          <w14:textFill>
            <w14:solidFill>
              <w14:schemeClr w14:val="tx1"/>
            </w14:solidFill>
          </w14:textFill>
        </w:rPr>
        <w:t>3、对设置空调系统的房间，当复合通风系统不能满足要求时，关闭复合通风系统，启动空调系统。</w:t>
      </w:r>
    </w:p>
    <w:p>
      <w:pPr>
        <w:spacing w:before="156" w:beforeLines="50" w:line="36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5.3.27</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通风机房不宜与要求安静的房间贴邻布置，如必须贴邻布置时，应采取可靠的消声隔振措施。</w:t>
      </w:r>
    </w:p>
    <w:p>
      <w:pPr>
        <w:spacing w:before="156" w:beforeLines="50" w:line="240" w:lineRule="auto"/>
        <w:ind w:firstLine="486" w:firstLineChars="200"/>
        <w:rPr>
          <w:rFonts w:hint="eastAsia"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5.3.28</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通风、空调系统的风管，宜采用圆形、扁圆形或长、短边之比不宜大于4的矩形截面。风管的截面尺寸宜按现行国家标准《通风与空调工程施工质量验收规范》GB20243的有关规范执行。</w:t>
      </w:r>
    </w:p>
    <w:p>
      <w:pPr>
        <w:spacing w:before="156" w:beforeLines="50" w:line="240" w:lineRule="auto"/>
        <w:ind w:firstLine="486" w:firstLineChars="200"/>
        <w:rPr>
          <w:rFonts w:hint="default" w:ascii="宋体" w:hAnsi="宋体" w:eastAsia="宋体" w:cs="宋体"/>
          <w:bCs/>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5.3.29</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通风与空调系统的风管材料、配件及柔性接头等应按现行国家标准《建筑设计防火规范》GB50016的有关规定。当输送腐蚀性或潮湿气体时，应采用防腐材料或采取相应的防腐措施。</w:t>
      </w:r>
    </w:p>
    <w:p>
      <w:pPr>
        <w:pStyle w:val="9"/>
        <w:spacing w:line="240" w:lineRule="auto"/>
        <w:outlineLvl w:val="1"/>
        <w:rPr>
          <w:rFonts w:hint="eastAsia" w:ascii="宋体" w:hAnsi="宋体" w:eastAsia="宋体" w:cs="宋体"/>
          <w:color w:val="000000" w:themeColor="text1"/>
          <w:sz w:val="21"/>
          <w:szCs w:val="21"/>
          <w14:textFill>
            <w14:solidFill>
              <w14:schemeClr w14:val="tx1"/>
            </w14:solidFill>
          </w14:textFill>
        </w:rPr>
      </w:pPr>
      <w:bookmarkStart w:id="322" w:name="_Toc15566268"/>
      <w:bookmarkStart w:id="323" w:name="_Toc16810"/>
      <w:bookmarkStart w:id="324" w:name="_Toc569"/>
      <w:bookmarkStart w:id="325" w:name="_Toc7458"/>
      <w:bookmarkStart w:id="326" w:name="_Toc5118"/>
      <w:bookmarkStart w:id="327" w:name="_Toc2387"/>
      <w:bookmarkStart w:id="328" w:name="_Toc15935"/>
      <w:bookmarkStart w:id="329" w:name="_Toc22577"/>
      <w:bookmarkStart w:id="330" w:name="_Toc2686"/>
      <w:bookmarkStart w:id="331" w:name="_Toc20021"/>
      <w:bookmarkStart w:id="332" w:name="_Toc15573709"/>
      <w:bookmarkStart w:id="333" w:name="_Toc11251227"/>
      <w:bookmarkStart w:id="334" w:name="_Toc11961"/>
      <w:bookmarkStart w:id="335" w:name="_Toc7451"/>
      <w:bookmarkStart w:id="336" w:name="_Toc32619"/>
      <w:bookmarkStart w:id="337" w:name="_Toc24442"/>
      <w:bookmarkStart w:id="338" w:name="_Toc11249898"/>
      <w:bookmarkStart w:id="339" w:name="_Toc11255940"/>
      <w:bookmarkStart w:id="340" w:name="_Toc1491"/>
      <w:bookmarkStart w:id="341" w:name="_Toc19928"/>
      <w:bookmarkStart w:id="342" w:name="_Toc32008"/>
      <w:bookmarkStart w:id="343" w:name="_Toc30356"/>
      <w:bookmarkStart w:id="344" w:name="_Toc32120"/>
      <w:bookmarkStart w:id="345" w:name="_Toc17327"/>
      <w:bookmarkStart w:id="346" w:name="_Toc17406"/>
      <w:bookmarkStart w:id="347" w:name="_Toc10699"/>
      <w:bookmarkStart w:id="348" w:name="_Toc5570"/>
      <w:bookmarkStart w:id="349" w:name="_Toc4581"/>
      <w:bookmarkStart w:id="350" w:name="_Toc15365"/>
      <w:bookmarkStart w:id="351" w:name="_Toc21981"/>
    </w:p>
    <w:p>
      <w:pPr>
        <w:pStyle w:val="9"/>
        <w:spacing w:line="240" w:lineRule="auto"/>
        <w:outlineLvl w:val="1"/>
        <w:rPr>
          <w:rFonts w:hint="eastAsia" w:ascii="宋体" w:hAnsi="宋体" w:eastAsia="宋体" w:cs="宋体"/>
          <w:color w:val="000000" w:themeColor="text1"/>
          <w:sz w:val="21"/>
          <w:szCs w:val="21"/>
          <w14:textFill>
            <w14:solidFill>
              <w14:schemeClr w14:val="tx1"/>
            </w14:solidFill>
          </w14:textFill>
        </w:rPr>
      </w:pPr>
      <w:bookmarkStart w:id="352" w:name="_Toc10643"/>
      <w:r>
        <w:rPr>
          <w:rFonts w:hint="eastAsia" w:ascii="宋体" w:hAnsi="宋体" w:eastAsia="宋体" w:cs="宋体"/>
          <w:color w:val="000000" w:themeColor="text1"/>
          <w:sz w:val="21"/>
          <w:szCs w:val="21"/>
          <w14:textFill>
            <w14:solidFill>
              <w14:schemeClr w14:val="tx1"/>
            </w14:solidFill>
          </w14:textFill>
        </w:rPr>
        <w:t>5.4  室内热湿环境</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5.4.1</w:t>
      </w:r>
      <w:r>
        <w:rPr>
          <w:rFonts w:hint="eastAsia" w:ascii="宋体" w:hAnsi="宋体" w:eastAsia="宋体" w:cs="宋体"/>
          <w:color w:val="000000" w:themeColor="text1"/>
          <w:spacing w:val="16"/>
          <w:szCs w:val="21"/>
          <w14:textFill>
            <w14:solidFill>
              <w14:schemeClr w14:val="tx1"/>
            </w14:solidFill>
          </w14:textFill>
        </w:rPr>
        <w:t>　酒店空间客房部分</w:t>
      </w:r>
      <w:r>
        <w:rPr>
          <w:rFonts w:hint="eastAsia" w:ascii="宋体" w:hAnsi="宋体" w:eastAsia="宋体" w:cs="宋体"/>
          <w:color w:val="000000" w:themeColor="text1"/>
          <w:spacing w:val="16"/>
          <w:szCs w:val="21"/>
          <w:lang w:val="en-US" w:eastAsia="zh-CN"/>
          <w14:textFill>
            <w14:solidFill>
              <w14:schemeClr w14:val="tx1"/>
            </w14:solidFill>
          </w14:textFill>
        </w:rPr>
        <w:t>及</w:t>
      </w:r>
      <w:r>
        <w:rPr>
          <w:rFonts w:hint="eastAsia" w:ascii="宋体" w:hAnsi="宋体" w:eastAsia="宋体" w:cs="宋体"/>
          <w:color w:val="000000" w:themeColor="text1"/>
          <w:spacing w:val="16"/>
          <w:szCs w:val="21"/>
          <w14:textFill>
            <w14:solidFill>
              <w14:schemeClr w14:val="tx1"/>
            </w14:solidFill>
          </w14:textFill>
        </w:rPr>
        <w:t>公共部分供暖、空调系统末端应</w:t>
      </w:r>
      <w:r>
        <w:rPr>
          <w:rFonts w:hint="eastAsia" w:ascii="宋体" w:hAnsi="宋体" w:eastAsia="宋体" w:cs="宋体"/>
          <w:color w:val="000000" w:themeColor="text1"/>
          <w:spacing w:val="16"/>
          <w:szCs w:val="21"/>
          <w:lang w:val="en-US" w:eastAsia="zh-CN"/>
          <w14:textFill>
            <w14:solidFill>
              <w14:schemeClr w14:val="tx1"/>
            </w14:solidFill>
          </w14:textFill>
        </w:rPr>
        <w:t>符合现行国家有关规定</w:t>
      </w:r>
      <w:r>
        <w:rPr>
          <w:rFonts w:hint="eastAsia" w:ascii="宋体" w:hAnsi="宋体" w:eastAsia="宋体" w:cs="宋体"/>
          <w:color w:val="000000" w:themeColor="text1"/>
          <w:spacing w:val="16"/>
          <w:szCs w:val="21"/>
          <w14:textFill>
            <w14:solidFill>
              <w14:schemeClr w14:val="tx1"/>
            </w14:solidFill>
          </w14:textFill>
        </w:rPr>
        <w:t>设置可独立启停和调节功能。</w:t>
      </w:r>
    </w:p>
    <w:p>
      <w:pPr>
        <w:spacing w:before="156" w:beforeLines="50" w:line="24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5.4.2</w:t>
      </w:r>
      <w:r>
        <w:rPr>
          <w:rFonts w:hint="eastAsia" w:ascii="宋体" w:hAnsi="宋体" w:eastAsia="宋体" w:cs="宋体"/>
          <w:color w:val="000000" w:themeColor="text1"/>
          <w:spacing w:val="16"/>
          <w:szCs w:val="21"/>
          <w14:textFill>
            <w14:solidFill>
              <w14:schemeClr w14:val="tx1"/>
            </w14:solidFill>
          </w14:textFill>
        </w:rPr>
        <w:t>　</w:t>
      </w:r>
      <w:r>
        <w:rPr>
          <w:rFonts w:hint="eastAsia" w:ascii="宋体" w:hAnsi="宋体" w:eastAsia="宋体" w:cs="宋体"/>
          <w:color w:val="000000" w:themeColor="text1"/>
          <w:spacing w:val="16"/>
          <w:szCs w:val="21"/>
          <w:lang w:val="en-US" w:eastAsia="zh-CN"/>
          <w14:textFill>
            <w14:solidFill>
              <w14:schemeClr w14:val="tx1"/>
            </w14:solidFill>
          </w14:textFill>
        </w:rPr>
        <w:t>室内热湿环境应按现行国家标准区分人工冷热源热湿环境与非人工冷热源热湿环境的有关规定执行。</w:t>
      </w:r>
    </w:p>
    <w:p>
      <w:pPr>
        <w:numPr>
          <w:ilvl w:val="0"/>
          <w:numId w:val="0"/>
        </w:numPr>
        <w:spacing w:before="156" w:beforeLines="50" w:line="240" w:lineRule="auto"/>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表5.4.2-1人工冷热源热湿环境的评价方法</w:t>
      </w:r>
    </w:p>
    <w:tbl>
      <w:tblPr>
        <w:tblStyle w:val="13"/>
        <w:tblW w:w="0" w:type="auto"/>
        <w:tblInd w:w="-3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807"/>
        <w:gridCol w:w="1807"/>
        <w:gridCol w:w="1854"/>
        <w:gridCol w:w="19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14" w:type="dxa"/>
            <w:gridSpan w:val="2"/>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冬季评价条件</w:t>
            </w:r>
          </w:p>
        </w:tc>
        <w:tc>
          <w:tcPr>
            <w:tcW w:w="3661" w:type="dxa"/>
            <w:gridSpan w:val="2"/>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夏季评价条件</w:t>
            </w:r>
          </w:p>
        </w:tc>
        <w:tc>
          <w:tcPr>
            <w:tcW w:w="1935" w:type="dxa"/>
            <w:vMerge w:val="restart"/>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空气流速（m/s）</w:t>
            </w:r>
          </w:p>
        </w:tc>
        <w:tc>
          <w:tcPr>
            <w:tcW w:w="180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服装热阻（clo）</w:t>
            </w:r>
          </w:p>
        </w:tc>
        <w:tc>
          <w:tcPr>
            <w:tcW w:w="1807" w:type="dxa"/>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空气流速（m/s）</w:t>
            </w:r>
          </w:p>
        </w:tc>
        <w:tc>
          <w:tcPr>
            <w:tcW w:w="1854" w:type="dxa"/>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服装热阻（clo）</w:t>
            </w:r>
          </w:p>
        </w:tc>
        <w:tc>
          <w:tcPr>
            <w:tcW w:w="1935" w:type="dxa"/>
            <w:vMerge w:val="continue"/>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U</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a</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0.20</w:t>
            </w:r>
          </w:p>
        </w:tc>
        <w:tc>
          <w:tcPr>
            <w:tcW w:w="180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l</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cl</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1.0</w:t>
            </w:r>
          </w:p>
        </w:tc>
        <w:tc>
          <w:tcPr>
            <w:tcW w:w="180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U</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a</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0.25</w:t>
            </w:r>
          </w:p>
        </w:tc>
        <w:tc>
          <w:tcPr>
            <w:tcW w:w="1854"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l</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cl</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0.5</w:t>
            </w:r>
          </w:p>
        </w:tc>
        <w:tc>
          <w:tcPr>
            <w:tcW w:w="1935"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计算法或图示法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7" w:type="dxa"/>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U</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a</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&gt;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0.20</w:t>
            </w:r>
          </w:p>
        </w:tc>
        <w:tc>
          <w:tcPr>
            <w:tcW w:w="1807" w:type="dxa"/>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l</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cl</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&gt;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1.0</w:t>
            </w:r>
          </w:p>
        </w:tc>
        <w:tc>
          <w:tcPr>
            <w:tcW w:w="1807" w:type="dxa"/>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U</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a</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&gt;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0.25</w:t>
            </w:r>
          </w:p>
        </w:tc>
        <w:tc>
          <w:tcPr>
            <w:tcW w:w="1854" w:type="dxa"/>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l</w:t>
            </w:r>
            <w:r>
              <w:rPr>
                <w:rFonts w:hint="eastAsia" w:ascii="宋体" w:hAnsi="宋体" w:eastAsia="宋体" w:cs="宋体"/>
                <w:color w:val="000000" w:themeColor="text1"/>
                <w:spacing w:val="17"/>
                <w:sz w:val="44"/>
                <w:szCs w:val="44"/>
                <w:vertAlign w:val="subscript"/>
                <w:lang w:val="en-US" w:eastAsia="zh-CN"/>
                <w14:textFill>
                  <w14:solidFill>
                    <w14:schemeClr w14:val="tx1"/>
                  </w14:solidFill>
                </w14:textFill>
              </w:rPr>
              <w:t>cl</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&lt;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0.5</w:t>
            </w:r>
          </w:p>
        </w:tc>
        <w:tc>
          <w:tcPr>
            <w:tcW w:w="1935"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图示法</w:t>
            </w:r>
          </w:p>
        </w:tc>
      </w:tr>
    </w:tbl>
    <w:p>
      <w:pPr>
        <w:numPr>
          <w:ilvl w:val="0"/>
          <w:numId w:val="0"/>
        </w:numPr>
        <w:spacing w:before="156" w:beforeLines="50" w:line="360" w:lineRule="auto"/>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表5.4.2-2非人工冷热源热湿环境室内热湿环境评价等级</w:t>
      </w:r>
    </w:p>
    <w:tbl>
      <w:tblPr>
        <w:tblStyle w:val="13"/>
        <w:tblW w:w="0" w:type="auto"/>
        <w:tblInd w:w="-3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4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等级</w:t>
            </w:r>
          </w:p>
        </w:tc>
        <w:tc>
          <w:tcPr>
            <w:tcW w:w="4518"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numPr>
                <w:ilvl w:val="0"/>
                <w:numId w:val="0"/>
              </w:numPr>
              <w:spacing w:before="156" w:beforeLines="50" w:line="360" w:lineRule="auto"/>
              <w:ind w:left="0" w:leftChars="0" w:firstLine="0" w:firstLineChars="0"/>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Ⅰ级</w:t>
            </w:r>
          </w:p>
        </w:tc>
        <w:tc>
          <w:tcPr>
            <w:tcW w:w="4518"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-0.5≤APMV≤0.5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numPr>
                <w:ilvl w:val="0"/>
                <w:numId w:val="0"/>
              </w:numPr>
              <w:spacing w:before="156" w:beforeLines="50" w:line="360" w:lineRule="auto"/>
              <w:ind w:left="0" w:leftChars="0" w:firstLine="0" w:firstLineChars="0"/>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Ⅱ级</w:t>
            </w:r>
          </w:p>
        </w:tc>
        <w:tc>
          <w:tcPr>
            <w:tcW w:w="4518"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-1≤APMV&lt;-0.5或0.5&lt;APMV≤1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numPr>
                <w:ilvl w:val="0"/>
                <w:numId w:val="0"/>
              </w:numPr>
              <w:spacing w:before="156" w:beforeLines="50" w:line="360" w:lineRule="auto"/>
              <w:ind w:left="0" w:leftChars="0" w:firstLine="0" w:firstLineChars="0"/>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Ⅲ级</w:t>
            </w:r>
          </w:p>
        </w:tc>
        <w:tc>
          <w:tcPr>
            <w:tcW w:w="4518"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APMV&lt;-1或APMV&gt;1</w:t>
            </w:r>
          </w:p>
        </w:tc>
      </w:tr>
    </w:tbl>
    <w:p>
      <w:pPr>
        <w:numPr>
          <w:ilvl w:val="0"/>
          <w:numId w:val="0"/>
        </w:numPr>
        <w:spacing w:before="156" w:beforeLines="50" w:line="240" w:lineRule="exact"/>
        <w:ind w:firstLine="484" w:firstLineChars="200"/>
        <w:jc w:val="both"/>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【条文说明】</w:t>
      </w:r>
    </w:p>
    <w:p>
      <w:pPr>
        <w:spacing w:before="156" w:beforeLines="50" w:line="240" w:lineRule="exact"/>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人工冷热源热湿环境指使用供暖、空调等人工冷热源进行热湿环境调节的房间或区域。非人工冷热源热湿进行热湿环境只未使用人工冷热源，只通过自然调节或机械通风进行热湿环境调节的房间或区域。室内热湿环境的划分主要考虑了我过不同地区的经济发展情况及实际建筑的不同情况和使用要求。</w:t>
      </w:r>
    </w:p>
    <w:p>
      <w:pPr>
        <w:numPr>
          <w:ilvl w:val="0"/>
          <w:numId w:val="0"/>
        </w:numPr>
        <w:spacing w:before="156" w:beforeLines="50" w:line="240" w:lineRule="exact"/>
        <w:ind w:firstLine="486" w:firstLineChars="200"/>
        <w:jc w:val="both"/>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5.4.3</w:t>
      </w:r>
      <w:r>
        <w:rPr>
          <w:rFonts w:hint="eastAsia" w:ascii="宋体" w:hAnsi="宋体" w:eastAsia="宋体" w:cs="宋体"/>
          <w:color w:val="000000" w:themeColor="text1"/>
          <w:spacing w:val="16"/>
          <w:szCs w:val="21"/>
          <w14:textFill>
            <w14:solidFill>
              <w14:schemeClr w14:val="tx1"/>
            </w14:solidFill>
          </w14:textFill>
        </w:rPr>
        <w:t>　酒店空间室内人工冷热源热湿环境整体评价等级不应低于Ⅱ级。</w:t>
      </w:r>
    </w:p>
    <w:p>
      <w:pPr>
        <w:numPr>
          <w:ilvl w:val="0"/>
          <w:numId w:val="0"/>
        </w:numPr>
        <w:spacing w:before="156" w:beforeLines="50" w:line="240" w:lineRule="exact"/>
        <w:ind w:firstLine="484" w:firstLineChars="200"/>
        <w:jc w:val="both"/>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【条文说明】</w:t>
      </w:r>
    </w:p>
    <w:p>
      <w:pPr>
        <w:spacing w:before="156" w:beforeLines="50" w:line="240" w:lineRule="exact"/>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室内热湿环境评价等级分为Ⅰ级、Ⅱ级、Ⅲ级三个等级；室内热湿环境细分为三个等级的目的是为了根据室内的使用要求、气候、适应性等条件，合理控制室内热湿环境，鼓励营造舒适、节能的室内热湿环境。</w:t>
      </w:r>
    </w:p>
    <w:p>
      <w:pPr>
        <w:spacing w:before="156" w:beforeLines="50" w:line="240" w:lineRule="exact"/>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5.4.4</w:t>
      </w:r>
      <w:r>
        <w:rPr>
          <w:rFonts w:hint="eastAsia" w:ascii="宋体" w:hAnsi="宋体" w:eastAsia="宋体" w:cs="宋体"/>
          <w:color w:val="000000" w:themeColor="text1"/>
          <w:spacing w:val="16"/>
          <w:szCs w:val="21"/>
          <w14:textFill>
            <w14:solidFill>
              <w14:schemeClr w14:val="tx1"/>
            </w14:solidFill>
          </w14:textFill>
        </w:rPr>
        <w:t>　酒店空间室内人工热环境局部评价指标冷吹风感引起的局部不满意率（LPD</w:t>
      </w:r>
      <w:r>
        <w:rPr>
          <w:rFonts w:hint="eastAsia" w:ascii="宋体" w:hAnsi="宋体" w:eastAsia="宋体" w:cs="宋体"/>
          <w:color w:val="000000" w:themeColor="text1"/>
          <w:spacing w:val="16"/>
          <w:szCs w:val="21"/>
          <w:vertAlign w:val="subscript"/>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）、垂直温差引起的局部不满意率（LPD</w:t>
      </w:r>
      <w:r>
        <w:rPr>
          <w:rFonts w:hint="eastAsia" w:ascii="宋体" w:hAnsi="宋体" w:eastAsia="宋体" w:cs="宋体"/>
          <w:color w:val="000000" w:themeColor="text1"/>
          <w:spacing w:val="16"/>
          <w:szCs w:val="21"/>
          <w:vertAlign w:val="subscript"/>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）和地板表面温度引起的局部不满意率（LPD</w:t>
      </w:r>
      <w:r>
        <w:rPr>
          <w:rFonts w:hint="eastAsia" w:ascii="宋体" w:hAnsi="宋体" w:eastAsia="宋体" w:cs="宋体"/>
          <w:color w:val="000000" w:themeColor="text1"/>
          <w:spacing w:val="16"/>
          <w:szCs w:val="21"/>
          <w:vertAlign w:val="subscript"/>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）不应低于Ⅱ级。</w:t>
      </w:r>
    </w:p>
    <w:p>
      <w:pPr>
        <w:numPr>
          <w:ilvl w:val="0"/>
          <w:numId w:val="0"/>
        </w:numPr>
        <w:spacing w:before="156" w:beforeLines="50" w:line="240" w:lineRule="exact"/>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p>
    <w:p>
      <w:pPr>
        <w:numPr>
          <w:ilvl w:val="0"/>
          <w:numId w:val="0"/>
        </w:numPr>
        <w:spacing w:before="156" w:beforeLines="50" w:line="240" w:lineRule="exact"/>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p>
    <w:p>
      <w:pPr>
        <w:numPr>
          <w:ilvl w:val="0"/>
          <w:numId w:val="0"/>
        </w:numPr>
        <w:spacing w:before="156" w:beforeLines="50" w:line="240" w:lineRule="exact"/>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p>
    <w:p>
      <w:pPr>
        <w:numPr>
          <w:ilvl w:val="0"/>
          <w:numId w:val="0"/>
        </w:numPr>
        <w:spacing w:before="156" w:beforeLines="50" w:line="240" w:lineRule="exact"/>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表5.4.4-1整体评价指标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7"/>
        <w:gridCol w:w="2865"/>
        <w:gridCol w:w="4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等级</w:t>
            </w:r>
          </w:p>
        </w:tc>
        <w:tc>
          <w:tcPr>
            <w:tcW w:w="7380" w:type="dxa"/>
            <w:gridSpan w:val="2"/>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整体评价指标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Ⅰ级</w:t>
            </w:r>
          </w:p>
        </w:tc>
        <w:tc>
          <w:tcPr>
            <w:tcW w:w="286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PPD≤10%</w:t>
            </w:r>
          </w:p>
        </w:tc>
        <w:tc>
          <w:tcPr>
            <w:tcW w:w="451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-0.5%PMV≤+0.5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Ⅱ级</w:t>
            </w:r>
          </w:p>
        </w:tc>
        <w:tc>
          <w:tcPr>
            <w:tcW w:w="286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10%&lt;PPD≤25%</w:t>
            </w:r>
          </w:p>
        </w:tc>
        <w:tc>
          <w:tcPr>
            <w:tcW w:w="451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-1≤PMV&lt;-0.5或+0.5&lt;PMV≤+1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1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Ⅲ级</w:t>
            </w:r>
          </w:p>
        </w:tc>
        <w:tc>
          <w:tcPr>
            <w:tcW w:w="2865" w:type="dxa"/>
            <w:noWrap w:val="0"/>
            <w:vAlign w:val="top"/>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PPD&gt;25%</w:t>
            </w:r>
          </w:p>
        </w:tc>
        <w:tc>
          <w:tcPr>
            <w:tcW w:w="451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PMV&lt;-1或PMV&gt;+1</w:t>
            </w:r>
          </w:p>
        </w:tc>
      </w:tr>
    </w:tbl>
    <w:p>
      <w:pPr>
        <w:numPr>
          <w:ilvl w:val="0"/>
          <w:numId w:val="0"/>
        </w:numPr>
        <w:spacing w:before="156" w:beforeLines="50" w:line="360" w:lineRule="auto"/>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表5.4.4-2局部评价指标</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7"/>
        <w:gridCol w:w="2580"/>
        <w:gridCol w:w="2595"/>
        <w:gridCol w:w="2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等级</w:t>
            </w:r>
          </w:p>
        </w:tc>
        <w:tc>
          <w:tcPr>
            <w:tcW w:w="7829" w:type="dxa"/>
            <w:gridSpan w:val="3"/>
            <w:noWrap w:val="0"/>
            <w:vAlign w:val="top"/>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局部评价指标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207" w:type="dxa"/>
            <w:noWrap w:val="0"/>
            <w:vAlign w:val="top"/>
          </w:tcPr>
          <w:p>
            <w:pPr>
              <w:numPr>
                <w:ilvl w:val="0"/>
                <w:numId w:val="0"/>
              </w:numPr>
              <w:spacing w:before="156" w:beforeLines="50" w:line="360" w:lineRule="auto"/>
              <w:ind w:left="0" w:leftChars="0" w:firstLine="0" w:firstLineChars="0"/>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Ⅰ级</w:t>
            </w:r>
          </w:p>
        </w:tc>
        <w:tc>
          <w:tcPr>
            <w:tcW w:w="2580" w:type="dxa"/>
            <w:noWrap w:val="0"/>
            <w:vAlign w:val="top"/>
          </w:tcPr>
          <w:p>
            <w:pPr>
              <w:numPr>
                <w:ilvl w:val="0"/>
                <w:numId w:val="0"/>
              </w:numPr>
              <w:spacing w:before="156" w:beforeLines="50" w:line="360" w:lineRule="auto"/>
              <w:jc w:val="center"/>
              <w:rPr>
                <w:rFonts w:hint="default"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1</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&lt;30%</w:t>
            </w:r>
          </w:p>
        </w:tc>
        <w:tc>
          <w:tcPr>
            <w:tcW w:w="259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2</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&lt;10%</w:t>
            </w:r>
          </w:p>
        </w:tc>
        <w:tc>
          <w:tcPr>
            <w:tcW w:w="2654"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3</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top"/>
          </w:tcPr>
          <w:p>
            <w:pPr>
              <w:numPr>
                <w:ilvl w:val="0"/>
                <w:numId w:val="0"/>
              </w:numPr>
              <w:spacing w:before="156" w:beforeLines="50" w:line="360" w:lineRule="auto"/>
              <w:ind w:left="0" w:leftChars="0" w:firstLine="0" w:firstLineChars="0"/>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Ⅱ级</w:t>
            </w:r>
          </w:p>
        </w:tc>
        <w:tc>
          <w:tcPr>
            <w:tcW w:w="2580" w:type="dxa"/>
            <w:noWrap w:val="0"/>
            <w:vAlign w:val="top"/>
          </w:tcPr>
          <w:p>
            <w:pPr>
              <w:numPr>
                <w:ilvl w:val="0"/>
                <w:numId w:val="0"/>
              </w:numPr>
              <w:spacing w:before="156" w:beforeLines="50" w:line="360" w:lineRule="auto"/>
              <w:jc w:val="center"/>
              <w:rPr>
                <w:rFonts w:hint="default"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30%≤LPD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1</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&lt;40%</w:t>
            </w:r>
          </w:p>
        </w:tc>
        <w:tc>
          <w:tcPr>
            <w:tcW w:w="259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10%≤LPD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2</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&lt;20%</w:t>
            </w:r>
          </w:p>
        </w:tc>
        <w:tc>
          <w:tcPr>
            <w:tcW w:w="2654"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15%≤LPD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3</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7" w:type="dxa"/>
            <w:noWrap w:val="0"/>
            <w:vAlign w:val="top"/>
          </w:tcPr>
          <w:p>
            <w:pPr>
              <w:numPr>
                <w:ilvl w:val="0"/>
                <w:numId w:val="0"/>
              </w:numPr>
              <w:spacing w:before="156" w:beforeLines="50" w:line="360" w:lineRule="auto"/>
              <w:ind w:left="0" w:leftChars="0" w:firstLine="0" w:firstLineChars="0"/>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Ⅲ级</w:t>
            </w:r>
          </w:p>
        </w:tc>
        <w:tc>
          <w:tcPr>
            <w:tcW w:w="2580"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1</w:t>
            </w:r>
            <w:r>
              <w:rPr>
                <w:rFonts w:hint="default" w:ascii="Arial" w:hAnsi="Arial" w:eastAsia="华文细黑" w:cs="Arial"/>
                <w:color w:val="000000" w:themeColor="text1"/>
                <w:spacing w:val="17"/>
                <w:sz w:val="24"/>
                <w:szCs w:val="24"/>
                <w:vertAlign w:val="baseline"/>
                <w:lang w:val="en-US" w:eastAsia="zh-CN"/>
                <w14:textFill>
                  <w14:solidFill>
                    <w14:schemeClr w14:val="tx1"/>
                  </w14:solidFill>
                </w14:textFill>
              </w:rPr>
              <w:t>≥</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40%</w:t>
            </w:r>
          </w:p>
        </w:tc>
        <w:tc>
          <w:tcPr>
            <w:tcW w:w="2595"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2</w:t>
            </w:r>
            <w:r>
              <w:rPr>
                <w:rFonts w:hint="default" w:ascii="Arial" w:hAnsi="Arial" w:eastAsia="华文细黑" w:cs="Arial"/>
                <w:color w:val="000000" w:themeColor="text1"/>
                <w:spacing w:val="17"/>
                <w:sz w:val="24"/>
                <w:szCs w:val="24"/>
                <w:vertAlign w:val="baseline"/>
                <w:lang w:val="en-US" w:eastAsia="zh-CN"/>
                <w14:textFill>
                  <w14:solidFill>
                    <w14:schemeClr w14:val="tx1"/>
                  </w14:solidFill>
                </w14:textFill>
              </w:rPr>
              <w:t>≥</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20%</w:t>
            </w:r>
          </w:p>
        </w:tc>
        <w:tc>
          <w:tcPr>
            <w:tcW w:w="2654" w:type="dxa"/>
            <w:noWrap w:val="0"/>
            <w:vAlign w:val="top"/>
          </w:tcPr>
          <w:p>
            <w:pPr>
              <w:numPr>
                <w:ilvl w:val="0"/>
                <w:numId w:val="0"/>
              </w:numPr>
              <w:spacing w:before="156" w:beforeLines="50" w:line="360" w:lineRule="auto"/>
              <w:jc w:val="cente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3</w:t>
            </w:r>
            <w:r>
              <w:rPr>
                <w:rFonts w:hint="default" w:ascii="Arial" w:hAnsi="Arial" w:eastAsia="华文细黑" w:cs="Arial"/>
                <w:color w:val="000000" w:themeColor="text1"/>
                <w:spacing w:val="17"/>
                <w:sz w:val="24"/>
                <w:szCs w:val="24"/>
                <w:vertAlign w:val="baseline"/>
                <w:lang w:val="en-US" w:eastAsia="zh-CN"/>
                <w14:textFill>
                  <w14:solidFill>
                    <w14:schemeClr w14:val="tx1"/>
                  </w14:solidFill>
                </w14:textFill>
              </w:rPr>
              <w:t>≥</w:t>
            </w: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20%</w:t>
            </w:r>
          </w:p>
        </w:tc>
      </w:tr>
    </w:tbl>
    <w:p>
      <w:pPr>
        <w:numPr>
          <w:ilvl w:val="0"/>
          <w:numId w:val="0"/>
        </w:numPr>
        <w:spacing w:before="156" w:beforeLines="50" w:line="240" w:lineRule="exact"/>
        <w:ind w:firstLine="484" w:firstLineChars="200"/>
        <w:jc w:val="both"/>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【条文说明】</w:t>
      </w:r>
    </w:p>
    <w:p>
      <w:pPr>
        <w:spacing w:before="156" w:beforeLines="50" w:line="240" w:lineRule="exact"/>
        <w:ind w:firstLine="484" w:firstLineChars="200"/>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PMV：</w:t>
      </w: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整体评价指标应包括预计评价热感觉指数；</w:t>
      </w:r>
    </w:p>
    <w:p>
      <w:pPr>
        <w:spacing w:before="156" w:beforeLines="50" w:line="240" w:lineRule="exact"/>
        <w:ind w:firstLine="484" w:firstLineChars="200"/>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PPD：</w:t>
      </w: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预计不满意者的百分数；</w:t>
      </w:r>
    </w:p>
    <w:p>
      <w:pPr>
        <w:spacing w:before="156" w:beforeLines="50" w:line="240" w:lineRule="exact"/>
        <w:ind w:firstLine="484" w:firstLineChars="200"/>
        <w:rPr>
          <w:rFonts w:hint="eastAsia" w:ascii="华文细黑" w:hAnsi="华文细黑" w:eastAsia="华文细黑" w:cs="华文细黑"/>
          <w:color w:val="000000" w:themeColor="text1"/>
          <w:spacing w:val="17"/>
          <w:sz w:val="24"/>
          <w:szCs w:val="24"/>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1</w:t>
      </w:r>
      <w:r>
        <w:rPr>
          <w:rFonts w:hint="eastAsia" w:ascii="华文细黑" w:hAnsi="华文细黑" w:eastAsia="华文细黑" w:cs="华文细黑"/>
          <w:color w:val="000000" w:themeColor="text1"/>
          <w:spacing w:val="17"/>
          <w:sz w:val="24"/>
          <w:szCs w:val="24"/>
          <w:vertAlign w:val="baseline"/>
          <w:lang w:val="en-US" w:eastAsia="zh-CN"/>
          <w14:textFill>
            <w14:solidFill>
              <w14:schemeClr w14:val="tx1"/>
            </w14:solidFill>
          </w14:textFill>
        </w:rPr>
        <w:t>：</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局部评价指标应包括冷吹风感引起的局部不满意率</w:t>
      </w:r>
    </w:p>
    <w:p>
      <w:pPr>
        <w:spacing w:before="156" w:beforeLines="50" w:line="240" w:lineRule="exact"/>
        <w:ind w:firstLine="484" w:firstLineChars="200"/>
        <w:rPr>
          <w:rFonts w:hint="eastAsia" w:ascii="华文细黑" w:hAnsi="华文细黑" w:eastAsia="华文细黑" w:cs="华文细黑"/>
          <w:color w:val="000000" w:themeColor="text1"/>
          <w:spacing w:val="17"/>
          <w:sz w:val="24"/>
          <w:szCs w:val="24"/>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2</w:t>
      </w:r>
      <w:r>
        <w:rPr>
          <w:rFonts w:hint="eastAsia" w:ascii="华文细黑" w:hAnsi="华文细黑" w:eastAsia="华文细黑" w:cs="华文细黑"/>
          <w:color w:val="000000" w:themeColor="text1"/>
          <w:spacing w:val="17"/>
          <w:sz w:val="24"/>
          <w:szCs w:val="24"/>
          <w:vertAlign w:val="baseline"/>
          <w:lang w:val="en-US" w:eastAsia="zh-CN"/>
          <w14:textFill>
            <w14:solidFill>
              <w14:schemeClr w14:val="tx1"/>
            </w14:solidFill>
          </w14:textFill>
        </w:rPr>
        <w:t>：</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垂直空气温差引起的局部不满意率；</w:t>
      </w:r>
    </w:p>
    <w:p>
      <w:pPr>
        <w:spacing w:before="156" w:beforeLines="50" w:line="240" w:lineRule="exact"/>
        <w:ind w:firstLine="484" w:firstLineChars="200"/>
        <w:rPr>
          <w:rFonts w:hint="default" w:ascii="华文细黑" w:hAnsi="华文细黑" w:eastAsia="华文细黑" w:cs="华文细黑"/>
          <w:color w:val="000000" w:themeColor="text1"/>
          <w:spacing w:val="17"/>
          <w:sz w:val="24"/>
          <w:szCs w:val="24"/>
          <w:vertAlign w:val="baseline"/>
          <w:lang w:val="en-US" w:eastAsia="zh-CN"/>
          <w14:textFill>
            <w14:solidFill>
              <w14:schemeClr w14:val="tx1"/>
            </w14:solidFill>
          </w14:textFill>
        </w:rPr>
      </w:pPr>
      <w:r>
        <w:rPr>
          <w:rFonts w:hint="eastAsia" w:ascii="华文细黑" w:hAnsi="华文细黑" w:eastAsia="华文细黑" w:cs="华文细黑"/>
          <w:color w:val="000000" w:themeColor="text1"/>
          <w:spacing w:val="16"/>
          <w:szCs w:val="21"/>
          <w:vertAlign w:val="baseline"/>
          <w:lang w:val="en-US" w:eastAsia="zh-CN"/>
          <w14:textFill>
            <w14:solidFill>
              <w14:schemeClr w14:val="tx1"/>
            </w14:solidFill>
          </w14:textFill>
        </w:rPr>
        <w:t>LPD</w:t>
      </w:r>
      <w:r>
        <w:rPr>
          <w:rFonts w:hint="eastAsia" w:ascii="华文细黑" w:hAnsi="华文细黑" w:eastAsia="华文细黑" w:cs="华文细黑"/>
          <w:color w:val="000000" w:themeColor="text1"/>
          <w:spacing w:val="17"/>
          <w:sz w:val="24"/>
          <w:szCs w:val="24"/>
          <w:vertAlign w:val="subscript"/>
          <w:lang w:val="en-US" w:eastAsia="zh-CN"/>
          <w14:textFill>
            <w14:solidFill>
              <w14:schemeClr w14:val="tx1"/>
            </w14:solidFill>
          </w14:textFill>
        </w:rPr>
        <w:t>3</w:t>
      </w:r>
      <w:r>
        <w:rPr>
          <w:rFonts w:hint="eastAsia" w:ascii="华文细黑" w:hAnsi="华文细黑" w:eastAsia="华文细黑" w:cs="华文细黑"/>
          <w:color w:val="000000" w:themeColor="text1"/>
          <w:spacing w:val="17"/>
          <w:sz w:val="24"/>
          <w:szCs w:val="24"/>
          <w:vertAlign w:val="baseline"/>
          <w:lang w:val="en-US" w:eastAsia="zh-CN"/>
          <w14:textFill>
            <w14:solidFill>
              <w14:schemeClr w14:val="tx1"/>
            </w14:solidFill>
          </w14:textFill>
        </w:rPr>
        <w:t>：</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地板表面温度引起的局部不满意率。</w:t>
      </w:r>
    </w:p>
    <w:p>
      <w:pPr>
        <w:spacing w:before="156" w:beforeLines="50" w:line="240" w:lineRule="exact"/>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5.4.</w:t>
      </w:r>
      <w:r>
        <w:rPr>
          <w:rFonts w:hint="eastAsia" w:ascii="宋体" w:hAnsi="宋体" w:eastAsia="宋体" w:cs="宋体"/>
          <w:b/>
          <w:bCs/>
          <w:color w:val="000000" w:themeColor="text1"/>
          <w:spacing w:val="16"/>
          <w:szCs w:val="21"/>
          <w:lang w:eastAsia="zh-CN"/>
          <w14:textFill>
            <w14:solidFill>
              <w14:schemeClr w14:val="tx1"/>
            </w14:solidFill>
          </w14:textFill>
        </w:rPr>
        <w:t>5</w:t>
      </w:r>
      <w:r>
        <w:rPr>
          <w:rFonts w:hint="eastAsia" w:ascii="宋体" w:hAnsi="宋体" w:eastAsia="宋体" w:cs="宋体"/>
          <w:color w:val="000000" w:themeColor="text1"/>
          <w:spacing w:val="16"/>
          <w:szCs w:val="21"/>
          <w14:textFill>
            <w14:solidFill>
              <w14:schemeClr w14:val="tx1"/>
            </w14:solidFill>
          </w14:textFill>
        </w:rPr>
        <w:t>　酒店空间客房应重点分析空调出风口与床的关系，</w:t>
      </w:r>
      <w:r>
        <w:rPr>
          <w:rFonts w:hint="eastAsia" w:ascii="宋体" w:hAnsi="宋体" w:eastAsia="宋体" w:cs="宋体"/>
          <w:color w:val="000000" w:themeColor="text1"/>
          <w:spacing w:val="16"/>
          <w:szCs w:val="21"/>
          <w:lang w:val="en-US" w:eastAsia="zh-CN"/>
          <w14:textFill>
            <w14:solidFill>
              <w14:schemeClr w14:val="tx1"/>
            </w14:solidFill>
          </w14:textFill>
        </w:rPr>
        <w:t>应按现行国家规定</w:t>
      </w:r>
      <w:r>
        <w:rPr>
          <w:rFonts w:hint="eastAsia"/>
          <w:bCs/>
          <w:color w:val="000000" w:themeColor="text1"/>
          <w:szCs w:val="21"/>
          <w14:textFill>
            <w14:solidFill>
              <w14:schemeClr w14:val="tx1"/>
            </w14:solidFill>
          </w14:textFill>
        </w:rPr>
        <w:t>不应造成空调出风直接吹到入住者</w:t>
      </w:r>
      <w:r>
        <w:rPr>
          <w:rFonts w:hint="eastAsia" w:ascii="宋体" w:hAnsi="宋体" w:eastAsia="宋体" w:cs="宋体"/>
          <w:color w:val="000000" w:themeColor="text1"/>
          <w:spacing w:val="16"/>
          <w:szCs w:val="21"/>
          <w14:textFill>
            <w14:solidFill>
              <w14:schemeClr w14:val="tx1"/>
            </w14:solidFill>
          </w14:textFill>
        </w:rPr>
        <w:t>。</w:t>
      </w:r>
    </w:p>
    <w:p>
      <w:pPr>
        <w:spacing w:before="156" w:beforeLines="50" w:line="240" w:lineRule="exact"/>
        <w:ind w:firstLine="486" w:firstLineChars="200"/>
        <w:rPr>
          <w:rFonts w:hint="eastAsia" w:ascii="宋体" w:hAnsi="宋体" w:eastAsia="宋体" w:cs="宋体"/>
          <w:b/>
          <w:bCs/>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 xml:space="preserve">5.4.6  </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酒店空间热平衡的影响因素应包括下列规定：</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1、空气温度的对流散热量；</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2、环境表面温度的辐射散热量；</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3、水蒸气分压力（空气湿度）的蒸发散热量；</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4、风速，对流散热量和蒸发散热量；</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5、新陈代谢率，影响产热量。</w:t>
      </w:r>
    </w:p>
    <w:p>
      <w:pPr>
        <w:spacing w:before="156" w:beforeLines="50" w:line="240" w:lineRule="exact"/>
        <w:ind w:firstLine="486"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5.4.7</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 xml:space="preserve">  构成室内热环境的要素应包括下列条件：</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1、环境空气温度，对流换热；</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2、环境平均辐射温度（表面温度），辐射换热；</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3、空气湿度（水蒸气分压力），对流质交换；</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4、风速，对流热交换和蒸发散热；吹风感，冷感和对皮肤的压力冲击；</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5、人体新陈代谢产热率；</w:t>
      </w:r>
    </w:p>
    <w:p>
      <w:pPr>
        <w:spacing w:before="156" w:beforeLines="50" w:line="240" w:lineRule="exact"/>
        <w:ind w:firstLine="484"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Cs w:val="21"/>
          <w:lang w:val="en-US" w:eastAsia="zh-CN"/>
          <w14:textFill>
            <w14:solidFill>
              <w14:schemeClr w14:val="tx1"/>
            </w14:solidFill>
          </w14:textFill>
        </w:rPr>
        <w:t>6、服装热阻（人体衣着状况），影响所有换热形式。</w:t>
      </w:r>
    </w:p>
    <w:p>
      <w:pPr>
        <w:spacing w:before="156" w:beforeLines="50" w:line="360" w:lineRule="auto"/>
        <w:ind w:firstLine="486" w:firstLineChars="200"/>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 xml:space="preserve">5.4.9  </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室内热湿环境评价的基本参数和测量仪器应符合下表的规定，且测量仪器的响应时间不应过长，其中空气流速测量仪器的响应时间不得大于0.5S。</w:t>
      </w:r>
    </w:p>
    <w:p>
      <w:pPr>
        <w:spacing w:before="156" w:beforeLines="50" w:line="360" w:lineRule="auto"/>
        <w:ind w:firstLine="484" w:firstLineChars="200"/>
        <w:jc w:val="center"/>
        <w:rPr>
          <w:color w:val="000000" w:themeColor="text1"/>
          <w:vertAlign w:val="baseline"/>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表5.4.9室内热湿环境基本参数测量器</w:t>
      </w:r>
    </w:p>
    <w:tbl>
      <w:tblPr>
        <w:tblStyle w:val="12"/>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0"/>
        <w:gridCol w:w="1215"/>
        <w:gridCol w:w="2340"/>
        <w:gridCol w:w="1545"/>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测量参数</w:t>
            </w:r>
          </w:p>
        </w:tc>
        <w:tc>
          <w:tcPr>
            <w:tcW w:w="1215"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参数符号</w:t>
            </w:r>
          </w:p>
        </w:tc>
        <w:tc>
          <w:tcPr>
            <w:tcW w:w="2340" w:type="dxa"/>
            <w:noWrap w:val="0"/>
            <w:vAlign w:val="top"/>
          </w:tcPr>
          <w:p>
            <w:pPr>
              <w:spacing w:before="156" w:beforeLines="50" w:line="360" w:lineRule="auto"/>
              <w:jc w:val="cente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测量仪器</w:t>
            </w:r>
          </w:p>
        </w:tc>
        <w:tc>
          <w:tcPr>
            <w:tcW w:w="1545"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测量范围</w:t>
            </w:r>
          </w:p>
        </w:tc>
        <w:tc>
          <w:tcPr>
            <w:tcW w:w="2279" w:type="dxa"/>
            <w:noWrap w:val="0"/>
            <w:vAlign w:val="top"/>
          </w:tcPr>
          <w:p>
            <w:pPr>
              <w:spacing w:before="156" w:beforeLines="50" w:line="360" w:lineRule="auto"/>
              <w:jc w:val="center"/>
              <w:rPr>
                <w:rFonts w:hint="eastAsia"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最低精度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eastAsia" w:ascii="宋体" w:hAnsi="宋体" w:eastAsia="宋体" w:cs="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空气温度</w:t>
            </w: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215"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t</w:t>
            </w:r>
            <w:r>
              <w:rPr>
                <w:rFonts w:hint="eastAsia"/>
                <w:color w:val="000000" w:themeColor="text1"/>
                <w:sz w:val="30"/>
                <w:szCs w:val="30"/>
                <w:vertAlign w:val="subscript"/>
                <w:lang w:val="en-US" w:eastAsia="zh-CN"/>
                <w14:textFill>
                  <w14:solidFill>
                    <w14:schemeClr w14:val="tx1"/>
                  </w14:solidFill>
                </w14:textFill>
              </w:rPr>
              <w:t>a</w:t>
            </w:r>
          </w:p>
        </w:tc>
        <w:tc>
          <w:tcPr>
            <w:tcW w:w="2340" w:type="dxa"/>
            <w:noWrap w:val="0"/>
            <w:vAlign w:val="top"/>
          </w:tcPr>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膨胀式</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电阻式</w:t>
            </w:r>
          </w:p>
          <w:p>
            <w:pPr>
              <w:spacing w:before="156" w:beforeLines="50" w:line="160" w:lineRule="exact"/>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热电偶式</w:t>
            </w:r>
          </w:p>
        </w:tc>
        <w:tc>
          <w:tcPr>
            <w:tcW w:w="1545" w:type="dxa"/>
            <w:noWrap w:val="0"/>
            <w:vAlign w:val="top"/>
          </w:tcPr>
          <w:p>
            <w:pPr>
              <w:spacing w:before="156" w:beforeLines="50" w:line="360" w:lineRule="auto"/>
              <w:jc w:val="center"/>
              <w:rPr>
                <w:rFonts w:hint="default" w:ascii="宋体" w:hAnsi="宋体" w:eastAsia="宋体" w:cs="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r>
              <w:rPr>
                <w:rFonts w:hint="eastAsia" w:ascii="宋体" w:hAnsi="宋体" w:eastAsia="宋体" w:cs="宋体"/>
                <w:color w:val="000000" w:themeColor="text1"/>
                <w:vertAlign w:val="baseline"/>
                <w:lang w:val="en-US" w:eastAsia="zh-CN"/>
                <w14:textFill>
                  <w14:solidFill>
                    <w14:schemeClr w14:val="tx1"/>
                  </w14:solidFill>
                </w14:textFill>
              </w:rPr>
              <w:t>℃～50℃</w:t>
            </w:r>
          </w:p>
        </w:tc>
        <w:tc>
          <w:tcPr>
            <w:tcW w:w="2279" w:type="dxa"/>
            <w:noWrap w:val="0"/>
            <w:vAlign w:val="top"/>
          </w:tcPr>
          <w:p>
            <w:pPr>
              <w:spacing w:before="156" w:beforeLines="50" w:line="360" w:lineRule="auto"/>
              <w:jc w:val="center"/>
              <w:rPr>
                <w:rFonts w:hint="default" w:ascii="宋体" w:hAnsi="宋体" w:cs="宋体"/>
                <w:color w:val="000000" w:themeColor="text1"/>
                <w:vertAlign w:val="baseline"/>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w:t>
            </w:r>
            <w:r>
              <w:rPr>
                <w:rFonts w:hint="eastAsia" w:ascii="宋体" w:hAnsi="宋体" w:cs="宋体"/>
                <w:color w:val="000000" w:themeColor="text1"/>
                <w:vertAlign w:val="baseline"/>
                <w:lang w:val="en-US" w:eastAsia="zh-CN"/>
                <w14:textFill>
                  <w14:solidFill>
                    <w14:schemeClr w14:val="tx1"/>
                  </w14:solidFill>
                </w14:textFill>
              </w:rPr>
              <w:t>0.5</w:t>
            </w:r>
            <w:r>
              <w:rPr>
                <w:rFonts w:hint="eastAsia" w:ascii="宋体" w:hAnsi="宋体" w:eastAsia="宋体" w:cs="宋体"/>
                <w:color w:val="000000" w:themeColor="text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平均辐射温度</w:t>
            </w: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215" w:type="dxa"/>
            <w:noWrap w:val="0"/>
            <w:vAlign w:val="top"/>
          </w:tcPr>
          <w:p>
            <w:pPr>
              <w:spacing w:before="156" w:beforeLines="50" w:line="360" w:lineRule="auto"/>
              <w:ind w:firstLine="300" w:firstLineChars="100"/>
              <w:jc w:val="both"/>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sym w:font="Symbol" w:char="0060"/>
            </w:r>
            <w:r>
              <w:rPr>
                <w:rFonts w:hint="eastAsia"/>
                <w:color w:val="000000" w:themeColor="text1"/>
                <w:sz w:val="30"/>
                <w:szCs w:val="30"/>
                <w:vertAlign w:val="baseline"/>
                <w:lang w:val="en-US" w:eastAsia="zh-CN"/>
                <w14:textFill>
                  <w14:solidFill>
                    <w14:schemeClr w14:val="tx1"/>
                  </w14:solidFill>
                </w14:textFill>
              </w:rPr>
              <w:t>t</w:t>
            </w:r>
            <w:r>
              <w:rPr>
                <w:rFonts w:hint="eastAsia"/>
                <w:color w:val="000000" w:themeColor="text1"/>
                <w:sz w:val="30"/>
                <w:szCs w:val="30"/>
                <w:vertAlign w:val="subscript"/>
                <w:lang w:val="en-US" w:eastAsia="zh-CN"/>
                <w14:textFill>
                  <w14:solidFill>
                    <w14:schemeClr w14:val="tx1"/>
                  </w14:solidFill>
                </w14:textFill>
              </w:rPr>
              <w:t>r</w:t>
            </w:r>
          </w:p>
        </w:tc>
        <w:tc>
          <w:tcPr>
            <w:tcW w:w="2340" w:type="dxa"/>
            <w:noWrap w:val="0"/>
            <w:vAlign w:val="top"/>
          </w:tcPr>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球形黑球温度计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椭球型黑球温度计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双球辐射温度计</w:t>
            </w:r>
          </w:p>
          <w:p>
            <w:pPr>
              <w:spacing w:before="156" w:beforeLines="50" w:line="160" w:lineRule="exact"/>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等温温度计</w:t>
            </w:r>
          </w:p>
        </w:tc>
        <w:tc>
          <w:tcPr>
            <w:tcW w:w="1545" w:type="dxa"/>
            <w:noWrap w:val="0"/>
            <w:vAlign w:val="top"/>
          </w:tcPr>
          <w:p>
            <w:pPr>
              <w:spacing w:before="156" w:beforeLines="50" w:line="360" w:lineRule="auto"/>
              <w:jc w:val="center"/>
              <w:rPr>
                <w:color w:val="000000" w:themeColor="text1"/>
                <w:vertAlign w:val="baseline"/>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r>
              <w:rPr>
                <w:rFonts w:hint="eastAsia" w:ascii="宋体" w:hAnsi="宋体" w:eastAsia="宋体" w:cs="宋体"/>
                <w:color w:val="000000" w:themeColor="text1"/>
                <w:vertAlign w:val="baseline"/>
                <w:lang w:val="en-US" w:eastAsia="zh-CN"/>
                <w14:textFill>
                  <w14:solidFill>
                    <w14:schemeClr w14:val="tx1"/>
                  </w14:solidFill>
                </w14:textFill>
              </w:rPr>
              <w:t>℃～50℃</w:t>
            </w:r>
          </w:p>
        </w:tc>
        <w:tc>
          <w:tcPr>
            <w:tcW w:w="2279" w:type="dxa"/>
            <w:noWrap w:val="0"/>
            <w:vAlign w:val="top"/>
          </w:tcPr>
          <w:p>
            <w:pPr>
              <w:spacing w:before="156" w:beforeLines="50" w:line="360" w:lineRule="auto"/>
              <w:jc w:val="center"/>
              <w:rPr>
                <w:rFonts w:hint="eastAsia" w:eastAsia="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平面辐射温度</w:t>
            </w: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215"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t</w:t>
            </w:r>
            <w:r>
              <w:rPr>
                <w:rFonts w:hint="eastAsia"/>
                <w:color w:val="000000" w:themeColor="text1"/>
                <w:sz w:val="30"/>
                <w:szCs w:val="30"/>
                <w:vertAlign w:val="subscript"/>
                <w:lang w:val="en-US" w:eastAsia="zh-CN"/>
                <w14:textFill>
                  <w14:solidFill>
                    <w14:schemeClr w14:val="tx1"/>
                  </w14:solidFill>
                </w14:textFill>
              </w:rPr>
              <w:t>pr</w:t>
            </w:r>
          </w:p>
        </w:tc>
        <w:tc>
          <w:tcPr>
            <w:tcW w:w="2340" w:type="dxa"/>
            <w:noWrap w:val="0"/>
            <w:vAlign w:val="top"/>
          </w:tcPr>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反射吸收盘</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等温盘</w:t>
            </w:r>
          </w:p>
          <w:p>
            <w:pPr>
              <w:spacing w:before="156" w:beforeLines="50" w:line="160" w:lineRule="exact"/>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净全辐射表</w:t>
            </w:r>
          </w:p>
        </w:tc>
        <w:tc>
          <w:tcPr>
            <w:tcW w:w="1545" w:type="dxa"/>
            <w:noWrap w:val="0"/>
            <w:vAlign w:val="top"/>
          </w:tcPr>
          <w:p>
            <w:pPr>
              <w:spacing w:before="156" w:beforeLines="50" w:line="360" w:lineRule="auto"/>
              <w:jc w:val="center"/>
              <w:rPr>
                <w:color w:val="000000" w:themeColor="text1"/>
                <w:vertAlign w:val="baseline"/>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r>
              <w:rPr>
                <w:rFonts w:hint="eastAsia" w:ascii="宋体" w:hAnsi="宋体" w:eastAsia="宋体" w:cs="宋体"/>
                <w:color w:val="000000" w:themeColor="text1"/>
                <w:vertAlign w:val="baseline"/>
                <w:lang w:val="en-US" w:eastAsia="zh-CN"/>
                <w14:textFill>
                  <w14:solidFill>
                    <w14:schemeClr w14:val="tx1"/>
                  </w14:solidFill>
                </w14:textFill>
              </w:rPr>
              <w:t>℃～50℃</w:t>
            </w:r>
          </w:p>
        </w:tc>
        <w:tc>
          <w:tcPr>
            <w:tcW w:w="2279"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表面温度</w:t>
            </w: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215" w:type="dxa"/>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t</w:t>
            </w:r>
            <w:r>
              <w:rPr>
                <w:rFonts w:hint="eastAsia"/>
                <w:color w:val="000000" w:themeColor="text1"/>
                <w:sz w:val="30"/>
                <w:szCs w:val="30"/>
                <w:vertAlign w:val="subscript"/>
                <w:lang w:val="en-US" w:eastAsia="zh-CN"/>
                <w14:textFill>
                  <w14:solidFill>
                    <w14:schemeClr w14:val="tx1"/>
                  </w14:solidFill>
                </w14:textFill>
              </w:rPr>
              <w:t>f</w:t>
            </w:r>
          </w:p>
        </w:tc>
        <w:tc>
          <w:tcPr>
            <w:tcW w:w="2340" w:type="dxa"/>
            <w:noWrap w:val="0"/>
            <w:vAlign w:val="top"/>
          </w:tcPr>
          <w:p>
            <w:pPr>
              <w:spacing w:before="156" w:beforeLines="50" w:line="18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接触式温度计</w:t>
            </w:r>
          </w:p>
          <w:p>
            <w:pPr>
              <w:spacing w:before="156" w:beforeLines="50" w:line="180" w:lineRule="exact"/>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红外辐射计</w:t>
            </w:r>
          </w:p>
        </w:tc>
        <w:tc>
          <w:tcPr>
            <w:tcW w:w="1545" w:type="dxa"/>
            <w:noWrap w:val="0"/>
            <w:vAlign w:val="top"/>
          </w:tcPr>
          <w:p>
            <w:pPr>
              <w:spacing w:before="156" w:beforeLines="50" w:line="360" w:lineRule="auto"/>
              <w:jc w:val="center"/>
              <w:rPr>
                <w:color w:val="000000" w:themeColor="text1"/>
                <w:vertAlign w:val="baseline"/>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r>
              <w:rPr>
                <w:rFonts w:hint="eastAsia" w:ascii="宋体" w:hAnsi="宋体" w:eastAsia="宋体" w:cs="宋体"/>
                <w:color w:val="000000" w:themeColor="text1"/>
                <w:vertAlign w:val="baseline"/>
                <w:lang w:val="en-US" w:eastAsia="zh-CN"/>
                <w14:textFill>
                  <w14:solidFill>
                    <w14:schemeClr w14:val="tx1"/>
                  </w14:solidFill>
                </w14:textFill>
              </w:rPr>
              <w:t>℃～50℃</w:t>
            </w:r>
          </w:p>
        </w:tc>
        <w:tc>
          <w:tcPr>
            <w:tcW w:w="2279" w:type="dxa"/>
            <w:noWrap w:val="0"/>
            <w:vAlign w:val="top"/>
          </w:tcPr>
          <w:p>
            <w:pPr>
              <w:spacing w:before="156" w:beforeLines="50" w:line="360" w:lineRule="auto"/>
              <w:jc w:val="center"/>
              <w:rPr>
                <w:rFonts w:hint="eastAsia" w:eastAsia="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体感温度</w:t>
            </w: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215"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sz w:val="30"/>
                <w:szCs w:val="30"/>
                <w:vertAlign w:val="baseline"/>
                <w:lang w:val="en-US" w:eastAsia="zh-CN"/>
                <w14:textFill>
                  <w14:solidFill>
                    <w14:schemeClr w14:val="tx1"/>
                  </w14:solidFill>
                </w14:textFill>
              </w:rPr>
              <w:t>t</w:t>
            </w:r>
            <w:r>
              <w:rPr>
                <w:rFonts w:hint="eastAsia"/>
                <w:color w:val="000000" w:themeColor="text1"/>
                <w:sz w:val="30"/>
                <w:szCs w:val="30"/>
                <w:vertAlign w:val="subscript"/>
                <w:lang w:val="en-US" w:eastAsia="zh-CN"/>
                <w14:textFill>
                  <w14:solidFill>
                    <w14:schemeClr w14:val="tx1"/>
                  </w14:solidFill>
                </w14:textFill>
              </w:rPr>
              <w:t>op</w:t>
            </w:r>
          </w:p>
        </w:tc>
        <w:tc>
          <w:tcPr>
            <w:tcW w:w="2340" w:type="dxa"/>
            <w:noWrap w:val="0"/>
            <w:vAlign w:val="top"/>
          </w:tcPr>
          <w:p>
            <w:pPr>
              <w:spacing w:before="156" w:beforeLines="50" w:line="18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球形黑球温度计</w:t>
            </w:r>
          </w:p>
          <w:p>
            <w:pPr>
              <w:spacing w:before="156" w:beforeLines="50" w:line="180" w:lineRule="exact"/>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椭球型黑球温度计</w:t>
            </w:r>
          </w:p>
        </w:tc>
        <w:tc>
          <w:tcPr>
            <w:tcW w:w="1545" w:type="dxa"/>
            <w:noWrap w:val="0"/>
            <w:vAlign w:val="top"/>
          </w:tcPr>
          <w:p>
            <w:pPr>
              <w:spacing w:before="156" w:beforeLines="50" w:line="360" w:lineRule="auto"/>
              <w:jc w:val="center"/>
              <w:rPr>
                <w:color w:val="000000" w:themeColor="text1"/>
                <w:vertAlign w:val="baseline"/>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r>
              <w:rPr>
                <w:rFonts w:hint="eastAsia" w:ascii="宋体" w:hAnsi="宋体" w:eastAsia="宋体" w:cs="宋体"/>
                <w:color w:val="000000" w:themeColor="text1"/>
                <w:vertAlign w:val="baseline"/>
                <w:lang w:val="en-US" w:eastAsia="zh-CN"/>
                <w14:textFill>
                  <w14:solidFill>
                    <w14:schemeClr w14:val="tx1"/>
                  </w14:solidFill>
                </w14:textFill>
              </w:rPr>
              <w:t>℃～50℃</w:t>
            </w:r>
          </w:p>
        </w:tc>
        <w:tc>
          <w:tcPr>
            <w:tcW w:w="2279" w:type="dxa"/>
            <w:noWrap w:val="0"/>
            <w:vAlign w:val="top"/>
          </w:tcPr>
          <w:p>
            <w:pPr>
              <w:spacing w:before="156" w:beforeLines="50" w:line="360" w:lineRule="auto"/>
              <w:jc w:val="center"/>
              <w:rPr>
                <w:rFonts w:hint="eastAsia" w:eastAsia="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相对湿度</w:t>
            </w: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215"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sz w:val="21"/>
                <w:szCs w:val="21"/>
                <w:vertAlign w:val="baseline"/>
                <w:lang w:val="en-US" w:eastAsia="zh-CN"/>
                <w14:textFill>
                  <w14:solidFill>
                    <w14:schemeClr w14:val="tx1"/>
                  </w14:solidFill>
                </w14:textFill>
              </w:rPr>
              <w:t>RH</w:t>
            </w:r>
          </w:p>
        </w:tc>
        <w:tc>
          <w:tcPr>
            <w:tcW w:w="2340" w:type="dxa"/>
            <w:noWrap w:val="0"/>
            <w:vAlign w:val="top"/>
          </w:tcPr>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干湿球温度计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露点式温度计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氯化锂温度计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电容式温度计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金属氧化物电阻式</w:t>
            </w:r>
          </w:p>
          <w:p>
            <w:pPr>
              <w:spacing w:before="156" w:beforeLines="50" w:line="160" w:lineRule="exact"/>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毛发湿度表</w:t>
            </w:r>
          </w:p>
        </w:tc>
        <w:tc>
          <w:tcPr>
            <w:tcW w:w="1545"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10%</w:t>
            </w:r>
            <w:r>
              <w:rPr>
                <w:rFonts w:hint="eastAsia" w:ascii="宋体" w:hAnsi="宋体" w:eastAsia="宋体" w:cs="宋体"/>
                <w:color w:val="000000" w:themeColor="text1"/>
                <w:vertAlign w:val="baseline"/>
                <w:lang w:val="en-US" w:eastAsia="zh-CN"/>
                <w14:textFill>
                  <w14:solidFill>
                    <w14:schemeClr w14:val="tx1"/>
                  </w14:solidFill>
                </w14:textFill>
              </w:rPr>
              <w:t>～100</w:t>
            </w:r>
            <w:r>
              <w:rPr>
                <w:rFonts w:hint="eastAsia"/>
                <w:color w:val="000000" w:themeColor="text1"/>
                <w:vertAlign w:val="baseline"/>
                <w:lang w:val="en-US" w:eastAsia="zh-CN"/>
                <w14:textFill>
                  <w14:solidFill>
                    <w14:schemeClr w14:val="tx1"/>
                  </w14:solidFill>
                </w14:textFill>
              </w:rPr>
              <w:t>%</w:t>
            </w:r>
          </w:p>
        </w:tc>
        <w:tc>
          <w:tcPr>
            <w:tcW w:w="2279"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0"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空气流速</w:t>
            </w:r>
            <w:r>
              <w:rPr>
                <w:rFonts w:hint="eastAsia" w:ascii="宋体" w:hAnsi="宋体" w:eastAsia="宋体" w:cs="宋体"/>
                <w:color w:val="000000" w:themeColor="text1"/>
                <w:vertAlign w:val="baseline"/>
                <w:lang w:val="en-US" w:eastAsia="zh-CN"/>
                <w14:textFill>
                  <w14:solidFill>
                    <w14:schemeClr w14:val="tx1"/>
                  </w14:solidFill>
                </w14:textFill>
              </w:rPr>
              <w:t>℃</w:t>
            </w:r>
          </w:p>
        </w:tc>
        <w:tc>
          <w:tcPr>
            <w:tcW w:w="1215" w:type="dxa"/>
            <w:noWrap w:val="0"/>
            <w:vAlign w:val="top"/>
          </w:tcPr>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U</w:t>
            </w:r>
            <w:r>
              <w:rPr>
                <w:rFonts w:hint="eastAsia"/>
                <w:color w:val="000000" w:themeColor="text1"/>
                <w:sz w:val="30"/>
                <w:szCs w:val="30"/>
                <w:vertAlign w:val="subscript"/>
                <w:lang w:val="en-US" w:eastAsia="zh-CN"/>
                <w14:textFill>
                  <w14:solidFill>
                    <w14:schemeClr w14:val="tx1"/>
                  </w14:solidFill>
                </w14:textFill>
              </w:rPr>
              <w:t>a</w:t>
            </w:r>
          </w:p>
        </w:tc>
        <w:tc>
          <w:tcPr>
            <w:tcW w:w="2340" w:type="dxa"/>
            <w:noWrap w:val="0"/>
            <w:vAlign w:val="top"/>
          </w:tcPr>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叶片风速计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风杯风速计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热线风速计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热球风速计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热敏电阻风速计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超声波风速计</w:t>
            </w:r>
          </w:p>
          <w:p>
            <w:pPr>
              <w:spacing w:before="156" w:beforeLines="50" w:line="160" w:lineRule="exact"/>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激光风速计</w:t>
            </w:r>
          </w:p>
          <w:p>
            <w:pPr>
              <w:spacing w:before="156" w:beforeLines="50" w:line="160" w:lineRule="exact"/>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激光多普勒测速仪</w:t>
            </w:r>
          </w:p>
        </w:tc>
        <w:tc>
          <w:tcPr>
            <w:tcW w:w="1545"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0.05</w:t>
            </w:r>
            <w:r>
              <w:rPr>
                <w:rFonts w:hint="eastAsia" w:ascii="宋体" w:hAnsi="宋体" w:eastAsia="宋体" w:cs="宋体"/>
                <w:color w:val="000000" w:themeColor="text1"/>
                <w:vertAlign w:val="baseline"/>
                <w:lang w:val="en-US" w:eastAsia="zh-CN"/>
                <w14:textFill>
                  <w14:solidFill>
                    <w14:schemeClr w14:val="tx1"/>
                  </w14:solidFill>
                </w14:textFill>
              </w:rPr>
              <w:t>～3m/s</w:t>
            </w:r>
          </w:p>
        </w:tc>
        <w:tc>
          <w:tcPr>
            <w:tcW w:w="2279" w:type="dxa"/>
            <w:noWrap w:val="0"/>
            <w:vAlign w:val="top"/>
          </w:tcPr>
          <w:p>
            <w:pPr>
              <w:spacing w:before="156" w:beforeLines="50" w:line="360" w:lineRule="auto"/>
              <w:jc w:val="center"/>
              <w:rPr>
                <w:rFonts w:hint="default" w:eastAsia="宋体"/>
                <w:color w:val="000000" w:themeColor="text1"/>
                <w:vertAlign w:val="baseline"/>
                <w:lang w:val="en-US" w:eastAsia="zh-CN"/>
                <w14:textFill>
                  <w14:solidFill>
                    <w14:schemeClr w14:val="tx1"/>
                  </w14:solidFill>
                </w14:textFill>
              </w:rPr>
            </w:pPr>
            <w:r>
              <w:rPr>
                <w:rFonts w:hint="eastAsia" w:ascii="宋体" w:hAnsi="宋体" w:eastAsia="宋体" w:cs="宋体"/>
                <w:color w:val="000000" w:themeColor="text1"/>
                <w:vertAlign w:val="baseline"/>
                <w14:textFill>
                  <w14:solidFill>
                    <w14:schemeClr w14:val="tx1"/>
                  </w14:solidFill>
                </w14:textFill>
              </w:rPr>
              <w:t>±</w:t>
            </w:r>
            <w:r>
              <w:rPr>
                <w:rFonts w:hint="eastAsia" w:ascii="宋体" w:hAnsi="宋体" w:eastAsia="宋体" w:cs="宋体"/>
                <w:color w:val="000000" w:themeColor="text1"/>
                <w:vertAlign w:val="baseline"/>
                <w:lang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0.05+0.05</w:t>
            </w:r>
            <w:r>
              <w:rPr>
                <w:rFonts w:hint="eastAsia"/>
                <w:color w:val="000000" w:themeColor="text1"/>
                <w:vertAlign w:val="baseline"/>
                <w:lang w:val="en-US" w:eastAsia="zh-CN"/>
                <w14:textFill>
                  <w14:solidFill>
                    <w14:schemeClr w14:val="tx1"/>
                  </w14:solidFill>
                </w14:textFill>
              </w:rPr>
              <w:t>U</w:t>
            </w:r>
            <w:r>
              <w:rPr>
                <w:rFonts w:hint="eastAsia"/>
                <w:color w:val="000000" w:themeColor="text1"/>
                <w:sz w:val="30"/>
                <w:szCs w:val="30"/>
                <w:vertAlign w:val="subscript"/>
                <w:lang w:val="en-US" w:eastAsia="zh-CN"/>
                <w14:textFill>
                  <w14:solidFill>
                    <w14:schemeClr w14:val="tx1"/>
                  </w14:solidFill>
                </w14:textFill>
              </w:rPr>
              <w:t>a</w:t>
            </w:r>
            <w:r>
              <w:rPr>
                <w:rFonts w:hint="eastAsia" w:ascii="宋体" w:hAnsi="宋体" w:eastAsia="宋体" w:cs="宋体"/>
                <w:color w:val="000000" w:themeColor="text1"/>
                <w:vertAlign w:val="baseline"/>
                <w:lang w:eastAsia="zh-CN"/>
                <w14:textFill>
                  <w14:solidFill>
                    <w14:schemeClr w14:val="tx1"/>
                  </w14:solidFill>
                </w14:textFill>
              </w:rPr>
              <w:t>）</w:t>
            </w:r>
            <w:r>
              <w:rPr>
                <w:rFonts w:hint="eastAsia" w:ascii="宋体" w:hAnsi="宋体" w:eastAsia="宋体" w:cs="宋体"/>
                <w:color w:val="000000" w:themeColor="text1"/>
                <w:vertAlign w:val="baseline"/>
                <w:lang w:val="en-US" w:eastAsia="zh-CN"/>
                <w14:textFill>
                  <w14:solidFill>
                    <w14:schemeClr w14:val="tx1"/>
                  </w14:solidFill>
                </w14:textFill>
              </w:rPr>
              <w:t>m/s</w:t>
            </w:r>
          </w:p>
        </w:tc>
      </w:tr>
    </w:tbl>
    <w:p>
      <w:pPr>
        <w:rPr>
          <w:rFonts w:hint="eastAsia" w:ascii="宋体" w:hAnsi="宋体" w:eastAsia="宋体" w:cs="宋体"/>
          <w:color w:val="000000" w:themeColor="text1"/>
          <w:sz w:val="21"/>
          <w:szCs w:val="21"/>
          <w:lang w:val="en-US" w:eastAsia="zh-CN"/>
          <w14:textFill>
            <w14:solidFill>
              <w14:schemeClr w14:val="tx1"/>
            </w14:solidFill>
          </w14:textFill>
        </w:rPr>
      </w:pPr>
      <w:bookmarkStart w:id="353" w:name="_Toc11486"/>
      <w:bookmarkStart w:id="354" w:name="_Toc14340"/>
      <w:bookmarkStart w:id="355" w:name="_Toc1758"/>
      <w:bookmarkStart w:id="356" w:name="_Toc11636"/>
      <w:bookmarkStart w:id="357" w:name="_Toc1468"/>
    </w:p>
    <w:p>
      <w:pPr>
        <w:rPr>
          <w:rFonts w:hint="eastAsia" w:ascii="宋体" w:hAnsi="宋体" w:eastAsia="宋体"/>
          <w:color w:val="000000" w:themeColor="text1"/>
          <w:szCs w:val="21"/>
          <w:lang w:eastAsia="zh-CN"/>
          <w14:textFill>
            <w14:solidFill>
              <w14:schemeClr w14:val="tx1"/>
            </w14:solidFill>
          </w14:textFill>
        </w:rPr>
      </w:pPr>
      <w:r>
        <w:rPr>
          <w:rFonts w:hint="eastAsia" w:ascii="宋体" w:hAnsi="宋体" w:eastAsia="宋体" w:cs="宋体"/>
          <w:b/>
          <w:bCs/>
          <w:color w:val="000000" w:themeColor="text1"/>
          <w:sz w:val="21"/>
          <w:szCs w:val="21"/>
          <w:lang w:val="en-US" w:eastAsia="zh-CN"/>
          <w14:textFill>
            <w14:solidFill>
              <w14:schemeClr w14:val="tx1"/>
            </w14:solidFill>
          </w14:textFill>
        </w:rPr>
        <w:t>5.4.10</w:t>
      </w:r>
      <w:r>
        <w:rPr>
          <w:rFonts w:hint="eastAsia" w:ascii="宋体" w:hAnsi="宋体" w:eastAsia="宋体" w:cs="宋体"/>
          <w:color w:val="000000" w:themeColor="text1"/>
          <w:sz w:val="21"/>
          <w:szCs w:val="21"/>
          <w:lang w:val="en-US" w:eastAsia="zh-CN"/>
          <w14:textFill>
            <w14:solidFill>
              <w14:schemeClr w14:val="tx1"/>
            </w14:solidFill>
          </w14:textFill>
        </w:rPr>
        <w:t xml:space="preserve">  </w:t>
      </w:r>
      <w:r>
        <w:rPr>
          <w:rFonts w:hint="eastAsia" w:ascii="宋体" w:hAnsi="宋体" w:eastAsia="宋体" w:cs="宋体"/>
          <w:color w:val="000000" w:themeColor="text1"/>
          <w:sz w:val="21"/>
          <w:szCs w:val="21"/>
          <w:lang w:val="en-US" w:eastAsia="zh-CN"/>
          <w14:textFill>
            <w14:solidFill>
              <w14:schemeClr w14:val="tx1"/>
            </w14:solidFill>
          </w14:textFill>
        </w:rPr>
        <w:t>应按</w:t>
      </w:r>
      <w:r>
        <w:rPr>
          <w:rFonts w:hint="eastAsia" w:ascii="Arial" w:hAnsi="Arial" w:eastAsia="宋体" w:cs="Arial"/>
          <w:i w:val="0"/>
          <w:caps w:val="0"/>
          <w:color w:val="000000" w:themeColor="text1"/>
          <w:spacing w:val="0"/>
          <w:sz w:val="21"/>
          <w:szCs w:val="21"/>
          <w:shd w:val="clear" w:color="auto" w:fill="FFFFFF"/>
          <w14:textFill>
            <w14:solidFill>
              <w14:schemeClr w14:val="tx1"/>
            </w14:solidFill>
          </w14:textFill>
        </w:rPr>
        <w:t>行业标准</w:t>
      </w:r>
      <w:r>
        <w:rPr>
          <w:rFonts w:hint="eastAsia" w:ascii="宋体" w:hAnsi="宋体" w:eastAsia="宋体" w:cs="Times New Roman"/>
          <w:b w:val="0"/>
          <w:bCs w:val="0"/>
          <w:color w:val="000000" w:themeColor="text1"/>
          <w:kern w:val="2"/>
          <w:sz w:val="21"/>
          <w:szCs w:val="21"/>
          <w:lang w:val="en-US" w:eastAsia="zh-CN" w:bidi="ar-SA"/>
          <w14:textFill>
            <w14:solidFill>
              <w14:schemeClr w14:val="tx1"/>
            </w14:solidFill>
          </w14:textFill>
        </w:rPr>
        <w:t>《节能建筑评价标准》规定，公共建筑夏季、冬季室内空调温度设置是</w:t>
      </w:r>
      <w:r>
        <w:rPr>
          <w:rFonts w:hint="eastAsia" w:ascii="宋体" w:hAnsi="宋体"/>
          <w:color w:val="000000" w:themeColor="text1"/>
          <w:szCs w:val="21"/>
          <w14:textFill>
            <w14:solidFill>
              <w14:schemeClr w14:val="tx1"/>
            </w14:solidFill>
          </w14:textFill>
        </w:rPr>
        <w:t>：夏季不低于26°，冬季不高于20°</w:t>
      </w:r>
      <w:r>
        <w:rPr>
          <w:rFonts w:hint="eastAsia" w:ascii="宋体" w:hAnsi="宋体"/>
          <w:color w:val="000000" w:themeColor="text1"/>
          <w:szCs w:val="21"/>
          <w:lang w:eastAsia="zh-CN"/>
          <w14:textFill>
            <w14:solidFill>
              <w14:schemeClr w14:val="tx1"/>
            </w14:solidFill>
          </w14:textFill>
        </w:rPr>
        <w:t>。</w:t>
      </w:r>
    </w:p>
    <w:p>
      <w:pPr>
        <w:pStyle w:val="9"/>
        <w:jc w:val="center"/>
        <w:outlineLvl w:val="1"/>
        <w:rPr>
          <w:rFonts w:hint="eastAsia" w:ascii="宋体" w:hAnsi="宋体" w:eastAsia="宋体" w:cs="宋体"/>
          <w:color w:val="000000" w:themeColor="text1"/>
          <w:sz w:val="21"/>
          <w:szCs w:val="21"/>
          <w14:textFill>
            <w14:solidFill>
              <w14:schemeClr w14:val="tx1"/>
            </w14:solidFill>
          </w14:textFill>
        </w:rPr>
      </w:pPr>
      <w:bookmarkStart w:id="358" w:name="_Toc27575"/>
      <w:bookmarkStart w:id="359" w:name="_Toc31148"/>
      <w:bookmarkStart w:id="360" w:name="_Toc30911"/>
    </w:p>
    <w:p>
      <w:pPr>
        <w:spacing w:before="156" w:beforeLines="50" w:line="360" w:lineRule="auto"/>
        <w:ind w:firstLine="422" w:firstLineChars="200"/>
        <w:jc w:val="center"/>
        <w:outlineLvl w:val="1"/>
        <w:rPr>
          <w:b/>
          <w:bCs/>
          <w:color w:val="000000" w:themeColor="text1"/>
          <w14:textFill>
            <w14:solidFill>
              <w14:schemeClr w14:val="tx1"/>
            </w14:solidFill>
          </w14:textFill>
        </w:rPr>
      </w:pPr>
      <w:bookmarkStart w:id="361" w:name="_Toc14076"/>
      <w:r>
        <w:rPr>
          <w:rFonts w:hint="eastAsia" w:ascii="宋体" w:hAnsi="宋体" w:eastAsia="宋体" w:cs="宋体"/>
          <w:b/>
          <w:bCs/>
          <w:color w:val="000000" w:themeColor="text1"/>
          <w:sz w:val="21"/>
          <w:szCs w:val="21"/>
          <w14:textFill>
            <w14:solidFill>
              <w14:schemeClr w14:val="tx1"/>
            </w14:solidFill>
          </w14:textFill>
        </w:rPr>
        <w:t>5.5  室内声环境</w:t>
      </w:r>
      <w:bookmarkEnd w:id="353"/>
      <w:bookmarkEnd w:id="354"/>
      <w:bookmarkEnd w:id="355"/>
      <w:bookmarkEnd w:id="356"/>
      <w:bookmarkEnd w:id="357"/>
      <w:bookmarkEnd w:id="358"/>
      <w:bookmarkEnd w:id="359"/>
      <w:bookmarkEnd w:id="360"/>
      <w:bookmarkEnd w:id="361"/>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5.5.1</w:t>
      </w:r>
      <w:r>
        <w:rPr>
          <w:rFonts w:hint="eastAsia" w:ascii="宋体" w:hAnsi="宋体" w:eastAsia="宋体" w:cs="宋体"/>
          <w:color w:val="000000" w:themeColor="text1"/>
          <w:spacing w:val="16"/>
          <w:szCs w:val="21"/>
          <w14:textFill>
            <w14:solidFill>
              <w14:schemeClr w14:val="tx1"/>
            </w14:solidFill>
          </w14:textFill>
        </w:rPr>
        <w:t>　酒店空间客房可采取下列措施控制设备的噪声和振动：</w:t>
      </w:r>
    </w:p>
    <w:p>
      <w:pPr>
        <w:spacing w:before="156" w:beforeLines="50" w:line="240" w:lineRule="exact"/>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采用低噪声设备；</w:t>
      </w:r>
    </w:p>
    <w:p>
      <w:pPr>
        <w:spacing w:before="156" w:beforeLines="50" w:line="240" w:lineRule="exact"/>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设备与管道的连接采用软接头，管道穿墙或楼板处弹性密封；</w:t>
      </w:r>
    </w:p>
    <w:p>
      <w:pPr>
        <w:spacing w:before="156" w:beforeLines="50" w:line="240" w:lineRule="exact"/>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配置管道消声器、消声弯头等消除风道传播的噪声；</w:t>
      </w:r>
    </w:p>
    <w:p>
      <w:pPr>
        <w:spacing w:before="156" w:beforeLines="50" w:line="240" w:lineRule="exact"/>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对风口位置、风速等进行优化以减低风口噪声。</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5.5.2</w:t>
      </w:r>
      <w:r>
        <w:rPr>
          <w:rFonts w:hint="eastAsia" w:ascii="宋体" w:hAnsi="宋体" w:eastAsia="宋体" w:cs="宋体"/>
          <w:color w:val="000000" w:themeColor="text1"/>
          <w:spacing w:val="16"/>
          <w:szCs w:val="21"/>
          <w14:textFill>
            <w14:solidFill>
              <w14:schemeClr w14:val="tx1"/>
            </w14:solidFill>
          </w14:textFill>
        </w:rPr>
        <w:t>　走廊两侧配置客房时，相对的房间的门宜错开布置。走廊内</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采用铺设地毯、安装吸声吊顶等吸声处理措施，吊顶所用吸声材料的降噪系数（NRC）不应小于0.40。</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5.5.3</w:t>
      </w:r>
      <w:r>
        <w:rPr>
          <w:rFonts w:hint="eastAsia" w:ascii="宋体" w:hAnsi="宋体" w:eastAsia="宋体" w:cs="宋体"/>
          <w:color w:val="000000" w:themeColor="text1"/>
          <w:spacing w:val="16"/>
          <w:szCs w:val="21"/>
          <w14:textFill>
            <w14:solidFill>
              <w14:schemeClr w14:val="tx1"/>
            </w14:solidFill>
          </w14:textFill>
        </w:rPr>
        <w:t>　</w:t>
      </w:r>
      <w:r>
        <w:rPr>
          <w:rFonts w:hint="eastAsia" w:ascii="Times New Roman" w:hAnsi="Times New Roman" w:eastAsia="宋体" w:cs="Times New Roman"/>
          <w:color w:val="000000" w:themeColor="text1"/>
          <w:szCs w:val="21"/>
          <w:lang w:bidi="ar"/>
          <w14:textFill>
            <w14:solidFill>
              <w14:schemeClr w14:val="tx1"/>
            </w14:solidFill>
          </w14:textFill>
        </w:rPr>
        <w:t>相邻客房的隔墙</w:t>
      </w:r>
      <w:r>
        <w:rPr>
          <w:rFonts w:hint="eastAsia" w:ascii="宋体" w:hAnsi="宋体" w:cs="宋体"/>
          <w:color w:val="000000" w:themeColor="text1"/>
          <w:kern w:val="0"/>
          <w:szCs w:val="21"/>
          <w14:textFill>
            <w14:solidFill>
              <w14:schemeClr w14:val="tx1"/>
            </w14:solidFill>
          </w14:textFill>
        </w:rPr>
        <w:t>隔音效果应良好，墙体双面电气设备布置时应错位避开，并设置有效的隔音措施，室内噪音、空气声隔声性能应符合GB／50118中有关标准限值。</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5.5.4</w:t>
      </w:r>
      <w:r>
        <w:rPr>
          <w:rFonts w:hint="eastAsia" w:ascii="宋体" w:hAnsi="宋体" w:eastAsia="宋体" w:cs="宋体"/>
          <w:color w:val="000000" w:themeColor="text1"/>
          <w:spacing w:val="16"/>
          <w:szCs w:val="21"/>
          <w14:textFill>
            <w14:solidFill>
              <w14:schemeClr w14:val="tx1"/>
            </w14:solidFill>
          </w14:textFill>
        </w:rPr>
        <w:t>　相邻客房的壁柜之间应设置满足隔声要求的隔墙。</w:t>
      </w:r>
    </w:p>
    <w:p>
      <w:pPr>
        <w:spacing w:before="156" w:beforeLines="50"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5.5.5</w:t>
      </w:r>
      <w:r>
        <w:rPr>
          <w:rFonts w:hint="eastAsia" w:ascii="宋体" w:hAnsi="宋体" w:eastAsia="宋体" w:cs="宋体"/>
          <w:color w:val="000000" w:themeColor="text1"/>
          <w:spacing w:val="16"/>
          <w:szCs w:val="21"/>
          <w14:textFill>
            <w14:solidFill>
              <w14:schemeClr w14:val="tx1"/>
            </w14:solidFill>
          </w14:textFill>
        </w:rPr>
        <w:t>　设有活动隔断的会议室、多功能厅，其活动隔断的空气声隔声性能应符合下式的规定：</w:t>
      </w:r>
    </w:p>
    <w:p>
      <w:pPr>
        <w:spacing w:before="156" w:beforeLines="50" w:line="240" w:lineRule="auto"/>
        <w:ind w:right="420"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R</w:t>
      </w:r>
      <w:r>
        <w:rPr>
          <w:rFonts w:hint="eastAsia" w:ascii="宋体" w:hAnsi="宋体" w:eastAsia="宋体" w:cs="宋体"/>
          <w:color w:val="000000" w:themeColor="text1"/>
          <w:spacing w:val="16"/>
          <w:szCs w:val="21"/>
          <w:vertAlign w:val="subscript"/>
          <w14:textFill>
            <w14:solidFill>
              <w14:schemeClr w14:val="tx1"/>
            </w14:solidFill>
          </w14:textFill>
        </w:rPr>
        <w:t>w</w:t>
      </w:r>
      <w:r>
        <w:rPr>
          <w:rFonts w:hint="eastAsia" w:ascii="宋体" w:hAnsi="宋体" w:eastAsia="宋体" w:cs="宋体"/>
          <w:color w:val="000000" w:themeColor="text1"/>
          <w:spacing w:val="16"/>
          <w:szCs w:val="21"/>
          <w14:textFill>
            <w14:solidFill>
              <w14:schemeClr w14:val="tx1"/>
            </w14:solidFill>
          </w14:textFill>
        </w:rPr>
        <w:t xml:space="preserve">+C≥35dB    </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式中R</w:t>
      </w:r>
      <w:r>
        <w:rPr>
          <w:rFonts w:hint="eastAsia" w:ascii="宋体" w:hAnsi="宋体" w:eastAsia="宋体" w:cs="宋体"/>
          <w:color w:val="000000" w:themeColor="text1"/>
          <w:spacing w:val="16"/>
          <w:szCs w:val="21"/>
          <w:vertAlign w:val="subscript"/>
          <w14:textFill>
            <w14:solidFill>
              <w14:schemeClr w14:val="tx1"/>
            </w14:solidFill>
          </w14:textFill>
        </w:rPr>
        <w:t>w</w:t>
      </w:r>
      <w:r>
        <w:rPr>
          <w:rFonts w:hint="eastAsia" w:ascii="宋体" w:hAnsi="宋体" w:eastAsia="宋体" w:cs="宋体"/>
          <w:color w:val="000000" w:themeColor="text1"/>
          <w:spacing w:val="16"/>
          <w:szCs w:val="21"/>
          <w14:textFill>
            <w14:solidFill>
              <w14:schemeClr w14:val="tx1"/>
            </w14:solidFill>
          </w14:textFill>
        </w:rPr>
        <w:t>——计权隔声量（dB）；</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C——粉红噪声频谱修正量（dB）。</w:t>
      </w:r>
    </w:p>
    <w:p>
      <w:pPr>
        <w:spacing w:before="156" w:beforeLines="50"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5.5.6</w:t>
      </w:r>
      <w:r>
        <w:rPr>
          <w:rFonts w:hint="eastAsia" w:ascii="宋体" w:hAnsi="宋体" w:eastAsia="宋体" w:cs="宋体"/>
          <w:color w:val="000000" w:themeColor="text1"/>
          <w:spacing w:val="16"/>
          <w:szCs w:val="21"/>
          <w:lang w:val="en-US" w:eastAsia="zh-CN"/>
          <w14:textFill>
            <w14:solidFill>
              <w14:schemeClr w14:val="tx1"/>
            </w14:solidFill>
          </w14:textFill>
        </w:rPr>
        <w:t xml:space="preserve">  室内声环境内容应包括下列条件：</w:t>
      </w:r>
    </w:p>
    <w:p>
      <w:pPr>
        <w:spacing w:before="156" w:beforeLines="50" w:line="240" w:lineRule="exact"/>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1、音质评价标准</w:t>
      </w:r>
    </w:p>
    <w:p>
      <w:pPr>
        <w:spacing w:before="156" w:beforeLines="50" w:line="240" w:lineRule="exact"/>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2、隔声隔震</w:t>
      </w:r>
    </w:p>
    <w:p>
      <w:pPr>
        <w:spacing w:before="156" w:beforeLines="50" w:line="240" w:lineRule="exact"/>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3、材料的声学性能测试与研究</w:t>
      </w:r>
    </w:p>
    <w:p>
      <w:pPr>
        <w:spacing w:before="156" w:beforeLines="50" w:line="240" w:lineRule="exact"/>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4、噪声的防止与治理</w:t>
      </w:r>
    </w:p>
    <w:p>
      <w:pPr>
        <w:spacing w:before="156" w:beforeLines="50" w:line="240" w:lineRule="exact"/>
        <w:ind w:firstLine="484" w:firstLineChars="200"/>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5、电声系统在建筑中的应用</w:t>
      </w:r>
    </w:p>
    <w:p>
      <w:pPr>
        <w:spacing w:before="156" w:beforeLines="50" w:line="360" w:lineRule="auto"/>
        <w:ind w:firstLine="486" w:firstLineChars="200"/>
        <w:rPr>
          <w:rFonts w:hint="eastAsia"/>
          <w:color w:val="000000" w:themeColor="text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5.5.7</w:t>
      </w:r>
      <w:r>
        <w:rPr>
          <w:rFonts w:hint="eastAsia"/>
          <w:color w:val="000000" w:themeColor="text1"/>
          <w:lang w:val="en-US" w:eastAsia="zh-CN"/>
          <w14:textFill>
            <w14:solidFill>
              <w14:schemeClr w14:val="tx1"/>
            </w14:solidFill>
          </w14:textFill>
        </w:rPr>
        <w:t xml:space="preserve">  声环境设计中应满足以下要求：</w:t>
      </w:r>
    </w:p>
    <w:p>
      <w:pPr>
        <w:spacing w:before="156" w:beforeLines="50" w:line="240" w:lineRule="exact"/>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1、如何保证C类的声音听清听好——音质设计；</w:t>
      </w:r>
    </w:p>
    <w:p>
      <w:pPr>
        <w:spacing w:before="156" w:beforeLines="50" w:line="240" w:lineRule="exact"/>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2、降低U类声音（噪声）对正常工作生活的干扰——噪声控制。</w:t>
      </w:r>
    </w:p>
    <w:p>
      <w:pPr>
        <w:spacing w:before="156" w:beforeLines="50" w:line="360" w:lineRule="auto"/>
        <w:ind w:firstLine="486" w:firstLineChars="200"/>
        <w:rPr>
          <w:rFonts w:hint="eastAsia"/>
          <w:color w:val="000000" w:themeColor="text1"/>
          <w:lang w:val="en-US" w:eastAsia="zh-CN"/>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5.5.8</w:t>
      </w:r>
      <w:r>
        <w:rPr>
          <w:rFonts w:hint="eastAsia"/>
          <w:color w:val="000000" w:themeColor="text1"/>
          <w:lang w:val="en-US" w:eastAsia="zh-CN"/>
          <w14:textFill>
            <w14:solidFill>
              <w14:schemeClr w14:val="tx1"/>
            </w14:solidFill>
          </w14:textFill>
        </w:rPr>
        <w:t xml:space="preserve">  吸声材料的分类。</w:t>
      </w:r>
    </w:p>
    <w:p>
      <w:pPr>
        <w:spacing w:before="156" w:beforeLines="50" w:line="360" w:lineRule="auto"/>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表5.5.8吸声材料的分类</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0"/>
        <w:gridCol w:w="2184"/>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restart"/>
            <w:noWrap w:val="0"/>
            <w:vAlign w:val="top"/>
          </w:tcPr>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p>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p>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p>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按</w:t>
            </w:r>
          </w:p>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吸</w:t>
            </w:r>
          </w:p>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声</w:t>
            </w:r>
          </w:p>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机</w:t>
            </w:r>
          </w:p>
          <w:p>
            <w:pPr>
              <w:spacing w:before="156" w:beforeLines="50" w:line="360" w:lineRule="auto"/>
              <w:jc w:val="center"/>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理</w:t>
            </w:r>
          </w:p>
          <w:p>
            <w:pPr>
              <w:spacing w:before="156" w:beforeLines="50" w:line="360" w:lineRule="auto"/>
              <w:jc w:val="center"/>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分</w:t>
            </w:r>
          </w:p>
        </w:tc>
        <w:tc>
          <w:tcPr>
            <w:tcW w:w="2184" w:type="dxa"/>
            <w:vMerge w:val="restart"/>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1、多孔吸声材料</w:t>
            </w: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纤维状（矿棉、麻、棉、毛、软木）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颗粒状（泡沫混泥土）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泡沫状（泡沫塑料）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restart"/>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2、共振吸声材料</w:t>
            </w: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单腔共振吸声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穿孔板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薄膜共振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薄板共振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窄缝共振结构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restart"/>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3、特殊吸声机构</w:t>
            </w: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空间牺牲体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尖劈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vMerge w:val="continue"/>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可变吸声体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70" w:type="dxa"/>
            <w:vMerge w:val="continue"/>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p>
        </w:tc>
        <w:tc>
          <w:tcPr>
            <w:tcW w:w="2184" w:type="dxa"/>
            <w:noWrap w:val="0"/>
            <w:vAlign w:val="center"/>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4、有源吸声</w:t>
            </w:r>
          </w:p>
        </w:tc>
        <w:tc>
          <w:tcPr>
            <w:tcW w:w="4175" w:type="dxa"/>
            <w:noWrap w:val="0"/>
            <w:vAlign w:val="top"/>
          </w:tcPr>
          <w:p>
            <w:pPr>
              <w:spacing w:before="156" w:beforeLines="50" w:line="360" w:lineRule="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电子吸声</w:t>
            </w:r>
          </w:p>
        </w:tc>
      </w:tr>
    </w:tbl>
    <w:p>
      <w:pPr>
        <w:spacing w:before="156" w:beforeLines="50" w:line="360" w:lineRule="auto"/>
        <w:ind w:firstLine="486" w:firstLineChars="200"/>
        <w:rPr>
          <w:rFonts w:hint="eastAsia"/>
          <w:color w:val="000000" w:themeColor="text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 xml:space="preserve">5.5.9  </w:t>
      </w:r>
      <w:r>
        <w:rPr>
          <w:rFonts w:hint="eastAsia"/>
          <w:color w:val="000000" w:themeColor="text1"/>
          <w:lang w:val="en-US" w:eastAsia="zh-CN"/>
          <w14:textFill>
            <w14:solidFill>
              <w14:schemeClr w14:val="tx1"/>
            </w14:solidFill>
          </w14:textFill>
        </w:rPr>
        <w:t>影响吸声性能的因素应满足下列要求：</w:t>
      </w:r>
    </w:p>
    <w:p>
      <w:pPr>
        <w:numPr>
          <w:ilvl w:val="0"/>
          <w:numId w:val="5"/>
        </w:numPr>
        <w:spacing w:before="156" w:beforeLines="50" w:line="240" w:lineRule="exact"/>
        <w:ind w:firstLine="420" w:firstLineChars="20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材料厚度的影响：厚度增加，低频的吸声效果提高，高频影响不大。</w:t>
      </w:r>
    </w:p>
    <w:p>
      <w:pPr>
        <w:numPr>
          <w:ilvl w:val="0"/>
          <w:numId w:val="5"/>
        </w:numPr>
        <w:spacing w:before="156" w:beforeLines="50" w:line="240" w:lineRule="exact"/>
        <w:ind w:firstLine="42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材料密度的影响：在一定条件下、增大密度可以改善低中频的吸声性能；不同的材料存在不同的最佳密度值。</w:t>
      </w:r>
    </w:p>
    <w:p>
      <w:pPr>
        <w:numPr>
          <w:ilvl w:val="0"/>
          <w:numId w:val="5"/>
        </w:numPr>
        <w:spacing w:before="156" w:beforeLines="50" w:line="240" w:lineRule="exact"/>
        <w:ind w:firstLine="42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材料后部空腔的影响：在材料后面设有一定空腔（空气层），其作用相当于加大材料的有效厚度。</w:t>
      </w:r>
    </w:p>
    <w:p>
      <w:pPr>
        <w:numPr>
          <w:ilvl w:val="0"/>
          <w:numId w:val="5"/>
        </w:numPr>
        <w:spacing w:before="156" w:beforeLines="50" w:line="240" w:lineRule="exact"/>
        <w:ind w:firstLine="42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材料表面处理影响：外饰面必须选用透气性好的材料。外饰面的处理不能堵塞气孔。</w:t>
      </w:r>
    </w:p>
    <w:p>
      <w:pPr>
        <w:numPr>
          <w:ilvl w:val="0"/>
          <w:numId w:val="5"/>
        </w:numPr>
        <w:spacing w:before="156" w:beforeLines="50" w:line="240" w:lineRule="exact"/>
        <w:ind w:firstLine="42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吸湿、吸水的影响。</w:t>
      </w:r>
    </w:p>
    <w:p>
      <w:pPr>
        <w:numPr>
          <w:ilvl w:val="0"/>
          <w:numId w:val="5"/>
        </w:numPr>
        <w:spacing w:before="156" w:beforeLines="50" w:line="240" w:lineRule="exact"/>
        <w:ind w:firstLine="420" w:firstLineChars="20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声波入射的条件。</w:t>
      </w:r>
    </w:p>
    <w:p>
      <w:pPr>
        <w:spacing w:before="156" w:beforeLines="50" w:line="360" w:lineRule="auto"/>
        <w:ind w:firstLine="486" w:firstLineChars="200"/>
        <w:jc w:val="left"/>
        <w:rPr>
          <w:rFonts w:hint="eastAsia" w:ascii="宋体" w:hAnsi="宋体" w:eastAsia="宋体" w:cs="宋体"/>
          <w:b w:val="0"/>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 xml:space="preserve">5.5.11  </w:t>
      </w:r>
      <w:r>
        <w:rPr>
          <w:rFonts w:hint="eastAsia" w:ascii="Times New Roman" w:hAnsi="Times New Roman" w:eastAsia="宋体" w:cs="Times New Roman"/>
          <w:b w:val="0"/>
          <w:color w:val="000000" w:themeColor="text1"/>
          <w:spacing w:val="0"/>
          <w:szCs w:val="24"/>
          <w:lang w:val="en-US" w:eastAsia="zh-CN"/>
          <w14:textFill>
            <w14:solidFill>
              <w14:schemeClr w14:val="tx1"/>
            </w14:solidFill>
          </w14:textFill>
        </w:rPr>
        <w:t>空间吸声体的构造要点</w:t>
      </w:r>
      <w:r>
        <w:rPr>
          <w:rFonts w:hint="eastAsia"/>
          <w:color w:val="000000" w:themeColor="text1"/>
          <w:lang w:val="en-US" w:eastAsia="zh-CN"/>
          <w14:textFill>
            <w14:solidFill>
              <w14:schemeClr w14:val="tx1"/>
            </w14:solidFill>
          </w14:textFill>
        </w:rPr>
        <w:t>应满足下列要求：</w:t>
      </w:r>
    </w:p>
    <w:p>
      <w:pPr>
        <w:spacing w:before="156" w:beforeLines="50" w:line="360" w:lineRule="auto"/>
        <w:ind w:firstLine="484" w:firstLineChars="200"/>
        <w:jc w:val="center"/>
        <w:rPr>
          <w:rFonts w:hint="default" w:ascii="宋体" w:hAnsi="宋体" w:eastAsia="宋体" w:cs="宋体"/>
          <w:b w:val="0"/>
          <w:color w:val="000000" w:themeColor="text1"/>
          <w:spacing w:val="16"/>
          <w:szCs w:val="21"/>
          <w:lang w:val="en-US" w:eastAsia="zh-CN"/>
          <w14:textFill>
            <w14:solidFill>
              <w14:schemeClr w14:val="tx1"/>
            </w14:solidFill>
          </w14:textFill>
        </w:rPr>
      </w:pPr>
      <w:r>
        <w:rPr>
          <w:rFonts w:hint="eastAsia" w:ascii="宋体" w:hAnsi="宋体" w:eastAsia="宋体" w:cs="宋体"/>
          <w:b w:val="0"/>
          <w:color w:val="000000" w:themeColor="text1"/>
          <w:spacing w:val="16"/>
          <w:szCs w:val="21"/>
          <w:lang w:val="en-US" w:eastAsia="zh-CN"/>
          <w14:textFill>
            <w14:solidFill>
              <w14:schemeClr w14:val="tx1"/>
            </w14:solidFill>
          </w14:textFill>
        </w:rPr>
        <w:t>表5.5.11空间吸声体的构造</w:t>
      </w:r>
    </w:p>
    <w:tbl>
      <w:tblPr>
        <w:tblStyle w:val="12"/>
        <w:tblW w:w="0" w:type="auto"/>
        <w:tblInd w:w="9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6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83" w:type="dxa"/>
            <w:noWrap w:val="0"/>
            <w:vAlign w:val="top"/>
          </w:tcPr>
          <w:p>
            <w:pPr>
              <w:numPr>
                <w:ilvl w:val="0"/>
                <w:numId w:val="0"/>
              </w:numPr>
              <w:spacing w:before="156" w:beforeLines="50" w:line="360" w:lineRule="auto"/>
              <w:ind w:firstLine="0" w:firstLineChars="0"/>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t>构造</w:t>
            </w:r>
          </w:p>
        </w:tc>
        <w:tc>
          <w:tcPr>
            <w:tcW w:w="6883" w:type="dxa"/>
            <w:noWrap w:val="0"/>
            <w:vAlign w:val="top"/>
          </w:tcPr>
          <w:p>
            <w:pPr>
              <w:numPr>
                <w:ilvl w:val="0"/>
                <w:numId w:val="0"/>
              </w:numPr>
              <w:spacing w:before="156" w:beforeLines="50" w:line="360" w:lineRule="auto"/>
              <w:ind w:firstLine="0" w:firstLineChars="0"/>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t>木制或金属框架，透气性好的饰面，內填多孔材料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783" w:type="dxa"/>
            <w:vMerge w:val="restart"/>
            <w:noWrap w:val="0"/>
            <w:vAlign w:val="top"/>
          </w:tcPr>
          <w:p>
            <w:pPr>
              <w:numPr>
                <w:ilvl w:val="0"/>
                <w:numId w:val="0"/>
              </w:numPr>
              <w:spacing w:before="156" w:beforeLines="50" w:line="360" w:lineRule="auto"/>
              <w:ind w:firstLine="0" w:firstLineChars="0"/>
              <w:rPr>
                <w:rFonts w:hint="eastAsia"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特</w:t>
            </w:r>
          </w:p>
          <w:p>
            <w:pPr>
              <w:numPr>
                <w:ilvl w:val="0"/>
                <w:numId w:val="0"/>
              </w:numPr>
              <w:spacing w:before="156" w:beforeLines="50" w:line="360" w:lineRule="auto"/>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点</w:t>
            </w:r>
          </w:p>
        </w:tc>
        <w:tc>
          <w:tcPr>
            <w:tcW w:w="6883" w:type="dxa"/>
            <w:noWrap w:val="0"/>
            <w:vAlign w:val="top"/>
          </w:tcPr>
          <w:p>
            <w:pPr>
              <w:numPr>
                <w:ilvl w:val="0"/>
                <w:numId w:val="0"/>
              </w:numPr>
              <w:spacing w:before="156" w:beforeLines="50" w:line="360" w:lineRule="auto"/>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有效吸声面大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783" w:type="dxa"/>
            <w:vMerge w:val="continue"/>
            <w:noWrap w:val="0"/>
            <w:vAlign w:val="top"/>
          </w:tcPr>
          <w:p>
            <w:pPr>
              <w:numPr>
                <w:ilvl w:val="0"/>
                <w:numId w:val="0"/>
              </w:numPr>
              <w:spacing w:before="156" w:beforeLines="50" w:line="360" w:lineRule="auto"/>
              <w:ind w:firstLine="0" w:firstLineChars="0"/>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p>
        </w:tc>
        <w:tc>
          <w:tcPr>
            <w:tcW w:w="6883" w:type="dxa"/>
            <w:noWrap w:val="0"/>
            <w:vAlign w:val="top"/>
          </w:tcPr>
          <w:p>
            <w:pPr>
              <w:numPr>
                <w:ilvl w:val="0"/>
                <w:numId w:val="0"/>
              </w:numPr>
              <w:spacing w:before="156" w:beforeLines="50" w:line="360" w:lineRule="auto"/>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主要吸中高频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83" w:type="dxa"/>
            <w:vMerge w:val="continue"/>
            <w:noWrap w:val="0"/>
            <w:vAlign w:val="top"/>
          </w:tcPr>
          <w:p>
            <w:pPr>
              <w:numPr>
                <w:ilvl w:val="0"/>
                <w:numId w:val="0"/>
              </w:numPr>
              <w:spacing w:before="156" w:beforeLines="50" w:line="360" w:lineRule="auto"/>
              <w:ind w:firstLine="0" w:firstLineChars="0"/>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p>
        </w:tc>
        <w:tc>
          <w:tcPr>
            <w:tcW w:w="6883" w:type="dxa"/>
            <w:noWrap w:val="0"/>
            <w:vAlign w:val="top"/>
          </w:tcPr>
          <w:p>
            <w:pPr>
              <w:numPr>
                <w:ilvl w:val="0"/>
                <w:numId w:val="0"/>
              </w:numPr>
              <w:spacing w:before="156" w:beforeLines="50" w:line="360" w:lineRule="auto"/>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安装使用方便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83" w:type="dxa"/>
            <w:vMerge w:val="restart"/>
            <w:noWrap w:val="0"/>
            <w:vAlign w:val="top"/>
          </w:tcPr>
          <w:p>
            <w:pPr>
              <w:numPr>
                <w:ilvl w:val="0"/>
                <w:numId w:val="0"/>
              </w:numPr>
              <w:spacing w:before="156" w:beforeLines="50" w:line="240" w:lineRule="exact"/>
              <w:ind w:firstLine="0" w:firstLineChars="0"/>
              <w:rPr>
                <w:rFonts w:hint="eastAsia"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使</w:t>
            </w:r>
          </w:p>
          <w:p>
            <w:pPr>
              <w:numPr>
                <w:ilvl w:val="0"/>
                <w:numId w:val="0"/>
              </w:numPr>
              <w:spacing w:before="156" w:beforeLines="50" w:line="240" w:lineRule="exact"/>
              <w:ind w:firstLine="0" w:firstLineChars="0"/>
              <w:rPr>
                <w:rFonts w:hint="eastAsia"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用</w:t>
            </w:r>
          </w:p>
          <w:p>
            <w:pPr>
              <w:numPr>
                <w:ilvl w:val="0"/>
                <w:numId w:val="0"/>
              </w:numPr>
              <w:spacing w:before="156" w:beforeLines="50" w:line="240" w:lineRule="exact"/>
              <w:ind w:firstLine="0" w:firstLineChars="0"/>
              <w:rPr>
                <w:rFonts w:hint="eastAsia"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要</w:t>
            </w:r>
          </w:p>
          <w:p>
            <w:pPr>
              <w:numPr>
                <w:ilvl w:val="0"/>
                <w:numId w:val="0"/>
              </w:numPr>
              <w:spacing w:before="156" w:beforeLines="50" w:line="240" w:lineRule="exact"/>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点</w:t>
            </w:r>
          </w:p>
        </w:tc>
        <w:tc>
          <w:tcPr>
            <w:tcW w:w="6883" w:type="dxa"/>
            <w:noWrap w:val="0"/>
            <w:vAlign w:val="top"/>
          </w:tcPr>
          <w:p>
            <w:pPr>
              <w:numPr>
                <w:ilvl w:val="0"/>
                <w:numId w:val="0"/>
              </w:numPr>
              <w:spacing w:before="156" w:beforeLines="50" w:line="360" w:lineRule="auto"/>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放置在声能密度最大处，声聚焦处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83" w:type="dxa"/>
            <w:vMerge w:val="continue"/>
            <w:noWrap w:val="0"/>
            <w:vAlign w:val="top"/>
          </w:tcPr>
          <w:p>
            <w:pPr>
              <w:numPr>
                <w:ilvl w:val="0"/>
                <w:numId w:val="0"/>
              </w:numPr>
              <w:spacing w:before="156" w:beforeLines="50" w:line="360" w:lineRule="auto"/>
              <w:ind w:firstLine="0" w:firstLineChars="0"/>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p>
        </w:tc>
        <w:tc>
          <w:tcPr>
            <w:tcW w:w="6883" w:type="dxa"/>
            <w:noWrap w:val="0"/>
            <w:vAlign w:val="top"/>
          </w:tcPr>
          <w:p>
            <w:pPr>
              <w:numPr>
                <w:ilvl w:val="0"/>
                <w:numId w:val="0"/>
              </w:numPr>
              <w:spacing w:before="156" w:beforeLines="50" w:line="360" w:lineRule="auto"/>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当墙面无法布置吸声材料时常使用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783" w:type="dxa"/>
            <w:vMerge w:val="continue"/>
            <w:noWrap w:val="0"/>
            <w:vAlign w:val="top"/>
          </w:tcPr>
          <w:p>
            <w:pPr>
              <w:numPr>
                <w:ilvl w:val="0"/>
                <w:numId w:val="0"/>
              </w:numPr>
              <w:spacing w:before="156" w:beforeLines="50" w:line="360" w:lineRule="auto"/>
              <w:ind w:firstLine="0" w:firstLineChars="0"/>
              <w:rPr>
                <w:rFonts w:hint="eastAsia"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p>
        </w:tc>
        <w:tc>
          <w:tcPr>
            <w:tcW w:w="6883" w:type="dxa"/>
            <w:noWrap w:val="0"/>
            <w:vAlign w:val="top"/>
          </w:tcPr>
          <w:p>
            <w:pPr>
              <w:numPr>
                <w:ilvl w:val="0"/>
                <w:numId w:val="0"/>
              </w:numPr>
              <w:spacing w:before="156" w:beforeLines="50" w:line="360" w:lineRule="auto"/>
              <w:ind w:firstLine="0" w:firstLineChars="0"/>
              <w:rPr>
                <w:rFonts w:hint="default" w:ascii="Times New Roman" w:hAnsi="Times New Roman" w:eastAsia="宋体" w:cs="Times New Roman"/>
                <w:b w:val="0"/>
                <w:color w:val="000000" w:themeColor="text1"/>
                <w:spacing w:val="0"/>
                <w:szCs w:val="24"/>
                <w:vertAlign w:val="baseline"/>
                <w:lang w:val="en-US" w:eastAsia="zh-CN"/>
                <w14:textFill>
                  <w14:solidFill>
                    <w14:schemeClr w14:val="tx1"/>
                  </w14:solidFill>
                </w14:textFill>
              </w:rPr>
            </w:pPr>
            <w:r>
              <w:rPr>
                <w:rFonts w:hint="eastAsia" w:cs="Times New Roman"/>
                <w:b w:val="0"/>
                <w:color w:val="000000" w:themeColor="text1"/>
                <w:spacing w:val="0"/>
                <w:szCs w:val="24"/>
                <w:vertAlign w:val="baseline"/>
                <w:lang w:val="en-US" w:eastAsia="zh-CN"/>
                <w14:textFill>
                  <w14:solidFill>
                    <w14:schemeClr w14:val="tx1"/>
                  </w14:solidFill>
                </w14:textFill>
              </w:rPr>
              <w:t>用于像体育馆那样的打孔机控制混响时间和音质缺陷，非常有效</w:t>
            </w:r>
          </w:p>
        </w:tc>
      </w:tr>
    </w:tbl>
    <w:p>
      <w:pPr>
        <w:numPr>
          <w:ilvl w:val="0"/>
          <w:numId w:val="0"/>
        </w:numPr>
        <w:spacing w:before="156" w:beforeLines="50" w:line="360" w:lineRule="auto"/>
        <w:ind w:firstLine="0" w:firstLineChars="0"/>
        <w:rPr>
          <w:rFonts w:hint="eastAsia"/>
          <w:color w:val="000000" w:themeColor="text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5.5.12</w:t>
      </w:r>
      <w:r>
        <w:rPr>
          <w:rFonts w:hint="eastAsia"/>
          <w:color w:val="000000" w:themeColor="text1"/>
          <w:lang w:val="en-US" w:eastAsia="zh-CN"/>
          <w14:textFill>
            <w14:solidFill>
              <w14:schemeClr w14:val="tx1"/>
            </w14:solidFill>
          </w14:textFill>
        </w:rPr>
        <w:t xml:space="preserve">  室内声环境吸声材料的选用原则：</w:t>
      </w:r>
    </w:p>
    <w:p>
      <w:pPr>
        <w:numPr>
          <w:ilvl w:val="0"/>
          <w:numId w:val="0"/>
        </w:numPr>
        <w:spacing w:before="156" w:beforeLines="50" w:line="240" w:lineRule="exact"/>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1、吸声系数高</w:t>
      </w:r>
    </w:p>
    <w:p>
      <w:pPr>
        <w:numPr>
          <w:ilvl w:val="0"/>
          <w:numId w:val="0"/>
        </w:numPr>
        <w:spacing w:before="156" w:beforeLines="50" w:line="240" w:lineRule="exact"/>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2、吸声频带宽</w:t>
      </w:r>
    </w:p>
    <w:p>
      <w:pPr>
        <w:numPr>
          <w:ilvl w:val="0"/>
          <w:numId w:val="0"/>
        </w:numPr>
        <w:spacing w:before="156" w:beforeLines="50" w:line="240" w:lineRule="exact"/>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3、材料的耐久性好</w:t>
      </w:r>
    </w:p>
    <w:p>
      <w:pPr>
        <w:numPr>
          <w:ilvl w:val="0"/>
          <w:numId w:val="0"/>
        </w:numPr>
        <w:spacing w:before="156" w:beforeLines="50" w:line="240" w:lineRule="exact"/>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4、材料的装饰性、防火防腐、防虫蛀、质轻、防潮等。</w:t>
      </w:r>
    </w:p>
    <w:p>
      <w:pPr>
        <w:numPr>
          <w:ilvl w:val="0"/>
          <w:numId w:val="0"/>
        </w:numPr>
        <w:spacing w:before="156" w:beforeLines="50" w:line="360" w:lineRule="auto"/>
        <w:ind w:firstLine="0" w:firstLineChars="0"/>
        <w:rPr>
          <w:rFonts w:hint="eastAsia"/>
          <w:color w:val="000000" w:themeColor="text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 xml:space="preserve">5.5.13  </w:t>
      </w:r>
      <w:r>
        <w:rPr>
          <w:rFonts w:hint="eastAsia"/>
          <w:color w:val="000000" w:themeColor="text1"/>
          <w:lang w:val="en-US" w:eastAsia="zh-CN"/>
          <w14:textFill>
            <w14:solidFill>
              <w14:schemeClr w14:val="tx1"/>
            </w14:solidFill>
          </w14:textFill>
        </w:rPr>
        <w:t>酒店各空间允许噪声级应符合表5.5.13-1至5.5.13-3的规定。</w:t>
      </w:r>
    </w:p>
    <w:p>
      <w:pPr>
        <w:spacing w:before="156" w:beforeLines="50" w:line="360" w:lineRule="auto"/>
        <w:ind w:firstLine="504" w:firstLineChars="200"/>
        <w:jc w:val="center"/>
        <w:rPr>
          <w:rStyle w:val="23"/>
          <w:color w:val="000000" w:themeColor="text1"/>
          <w:spacing w:val="16"/>
          <w:szCs w:val="21"/>
          <w:lang w:val="en-US" w:eastAsia="zh-CN" w:bidi="ar"/>
          <w14:textFill>
            <w14:solidFill>
              <w14:schemeClr w14:val="tx1"/>
            </w14:solidFill>
          </w14:textFill>
        </w:rPr>
      </w:pPr>
      <w:r>
        <w:rPr>
          <w:rStyle w:val="23"/>
          <w:rFonts w:hint="eastAsia"/>
          <w:color w:val="000000" w:themeColor="text1"/>
          <w:spacing w:val="16"/>
          <w:szCs w:val="21"/>
          <w:lang w:val="en-US" w:eastAsia="zh-CN" w:bidi="ar"/>
          <w14:textFill>
            <w14:solidFill>
              <w14:schemeClr w14:val="tx1"/>
            </w14:solidFill>
          </w14:textFill>
        </w:rPr>
        <w:t>表</w:t>
      </w:r>
      <w:r>
        <w:rPr>
          <w:rFonts w:hint="eastAsia" w:ascii="宋体" w:hAnsi="宋体" w:eastAsia="宋体" w:cs="宋体"/>
          <w:color w:val="000000" w:themeColor="text1"/>
          <w:spacing w:val="16"/>
          <w:szCs w:val="21"/>
          <w:lang w:val="en-US" w:eastAsia="zh-CN"/>
          <w14:textFill>
            <w14:solidFill>
              <w14:schemeClr w14:val="tx1"/>
            </w14:solidFill>
          </w14:textFill>
        </w:rPr>
        <w:t>5.5.13-1</w:t>
      </w:r>
      <w:r>
        <w:rPr>
          <w:rStyle w:val="23"/>
          <w:rFonts w:hint="eastAsia"/>
          <w:color w:val="000000" w:themeColor="text1"/>
          <w:spacing w:val="16"/>
          <w:szCs w:val="21"/>
          <w:lang w:val="en-US" w:eastAsia="zh-CN" w:bidi="ar"/>
          <w14:textFill>
            <w14:solidFill>
              <w14:schemeClr w14:val="tx1"/>
            </w14:solidFill>
          </w14:textFill>
        </w:rPr>
        <w:t xml:space="preserve"> 酒店室内</w:t>
      </w:r>
      <w:r>
        <w:rPr>
          <w:rStyle w:val="23"/>
          <w:color w:val="000000" w:themeColor="text1"/>
          <w:spacing w:val="16"/>
          <w:szCs w:val="21"/>
          <w:lang w:val="en-US" w:eastAsia="zh-CN" w:bidi="ar"/>
          <w14:textFill>
            <w14:solidFill>
              <w14:schemeClr w14:val="tx1"/>
            </w14:solidFill>
          </w14:textFill>
        </w:rPr>
        <w:t>建筑各房间内</w:t>
      </w:r>
      <w:r>
        <w:rPr>
          <w:rStyle w:val="23"/>
          <w:rFonts w:hint="eastAsia"/>
          <w:color w:val="000000" w:themeColor="text1"/>
          <w:spacing w:val="16"/>
          <w:szCs w:val="21"/>
          <w:lang w:val="en-US" w:eastAsia="zh-CN" w:bidi="ar"/>
          <w14:textFill>
            <w14:solidFill>
              <w14:schemeClr w14:val="tx1"/>
            </w14:solidFill>
          </w14:textFill>
        </w:rPr>
        <w:t>允许的噪声级</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960"/>
        <w:gridCol w:w="960"/>
        <w:gridCol w:w="885"/>
        <w:gridCol w:w="840"/>
        <w:gridCol w:w="885"/>
        <w:gridCol w:w="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vMerge w:val="restart"/>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房间名称</w:t>
            </w:r>
          </w:p>
        </w:tc>
        <w:tc>
          <w:tcPr>
            <w:tcW w:w="5405" w:type="dxa"/>
            <w:gridSpan w:val="6"/>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允许噪声级（A声级，dB）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vMerge w:val="continue"/>
            <w:noWrap w:val="0"/>
            <w:vAlign w:val="center"/>
          </w:tcPr>
          <w:p>
            <w:pPr>
              <w:jc w:val="center"/>
              <w:rPr>
                <w:rStyle w:val="23"/>
                <w:color w:val="000000" w:themeColor="text1"/>
                <w:vertAlign w:val="baseline"/>
                <w:lang w:val="en-US" w:eastAsia="zh-CN" w:bidi="ar"/>
                <w14:textFill>
                  <w14:solidFill>
                    <w14:schemeClr w14:val="tx1"/>
                  </w14:solidFill>
                </w14:textFill>
              </w:rPr>
            </w:pPr>
          </w:p>
        </w:tc>
        <w:tc>
          <w:tcPr>
            <w:tcW w:w="192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特级</w:t>
            </w:r>
          </w:p>
        </w:tc>
        <w:tc>
          <w:tcPr>
            <w:tcW w:w="1725"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一级</w:t>
            </w:r>
          </w:p>
        </w:tc>
        <w:tc>
          <w:tcPr>
            <w:tcW w:w="176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二级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vMerge w:val="continue"/>
            <w:noWrap w:val="0"/>
            <w:vAlign w:val="center"/>
          </w:tcPr>
          <w:p>
            <w:pPr>
              <w:jc w:val="center"/>
              <w:rPr>
                <w:rStyle w:val="23"/>
                <w:color w:val="000000" w:themeColor="text1"/>
                <w:vertAlign w:val="baseline"/>
                <w:lang w:val="en-US" w:eastAsia="zh-CN" w:bidi="ar"/>
                <w14:textFill>
                  <w14:solidFill>
                    <w14:schemeClr w14:val="tx1"/>
                  </w14:solidFill>
                </w14:textFill>
              </w:rPr>
            </w:pPr>
          </w:p>
        </w:tc>
        <w:tc>
          <w:tcPr>
            <w:tcW w:w="960"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昼间</w:t>
            </w:r>
          </w:p>
        </w:tc>
        <w:tc>
          <w:tcPr>
            <w:tcW w:w="960"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夜间</w:t>
            </w:r>
          </w:p>
        </w:tc>
        <w:tc>
          <w:tcPr>
            <w:tcW w:w="88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昼间</w:t>
            </w:r>
          </w:p>
        </w:tc>
        <w:tc>
          <w:tcPr>
            <w:tcW w:w="840"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夜间</w:t>
            </w:r>
          </w:p>
        </w:tc>
        <w:tc>
          <w:tcPr>
            <w:tcW w:w="88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昼间</w:t>
            </w:r>
          </w:p>
        </w:tc>
        <w:tc>
          <w:tcPr>
            <w:tcW w:w="87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客房</w:t>
            </w:r>
          </w:p>
        </w:tc>
        <w:tc>
          <w:tcPr>
            <w:tcW w:w="960"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w:t>
            </w:r>
          </w:p>
        </w:tc>
        <w:tc>
          <w:tcPr>
            <w:tcW w:w="960"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≤30</w:t>
            </w:r>
          </w:p>
        </w:tc>
        <w:tc>
          <w:tcPr>
            <w:tcW w:w="88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w:t>
            </w:r>
          </w:p>
        </w:tc>
        <w:tc>
          <w:tcPr>
            <w:tcW w:w="840"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w:t>
            </w:r>
          </w:p>
        </w:tc>
        <w:tc>
          <w:tcPr>
            <w:tcW w:w="88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c>
          <w:tcPr>
            <w:tcW w:w="87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办公室、会议室</w:t>
            </w:r>
          </w:p>
        </w:tc>
        <w:tc>
          <w:tcPr>
            <w:tcW w:w="192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w:t>
            </w:r>
          </w:p>
        </w:tc>
        <w:tc>
          <w:tcPr>
            <w:tcW w:w="1725"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c>
          <w:tcPr>
            <w:tcW w:w="176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多用途厅</w:t>
            </w:r>
          </w:p>
        </w:tc>
        <w:tc>
          <w:tcPr>
            <w:tcW w:w="192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w:t>
            </w:r>
          </w:p>
        </w:tc>
        <w:tc>
          <w:tcPr>
            <w:tcW w:w="1725"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c>
          <w:tcPr>
            <w:tcW w:w="176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Style w:val="23"/>
                <w:color w:val="000000" w:themeColor="text1"/>
                <w:lang w:val="en-US" w:eastAsia="zh-CN" w:bidi="ar"/>
                <w14:textFill>
                  <w14:solidFill>
                    <w14:schemeClr w14:val="tx1"/>
                  </w14:solidFill>
                </w14:textFill>
              </w:rPr>
              <w:t>≤</w:t>
            </w:r>
            <w:r>
              <w:rPr>
                <w:rStyle w:val="24"/>
                <w:color w:val="000000" w:themeColor="text1"/>
                <w:lang w:val="en-US" w:eastAsia="zh-CN" w:bidi="ar"/>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餐厅、宴会厅</w:t>
            </w:r>
          </w:p>
        </w:tc>
        <w:tc>
          <w:tcPr>
            <w:tcW w:w="192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c>
          <w:tcPr>
            <w:tcW w:w="1725"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Style w:val="23"/>
                <w:color w:val="000000" w:themeColor="text1"/>
                <w:lang w:val="en-US" w:eastAsia="zh-CN" w:bidi="ar"/>
                <w14:textFill>
                  <w14:solidFill>
                    <w14:schemeClr w14:val="tx1"/>
                  </w14:solidFill>
                </w14:textFill>
              </w:rPr>
              <w:t>≤</w:t>
            </w:r>
            <w:r>
              <w:rPr>
                <w:rStyle w:val="24"/>
                <w:color w:val="000000" w:themeColor="text1"/>
                <w:lang w:val="en-US" w:eastAsia="zh-CN" w:bidi="ar"/>
                <w14:textFill>
                  <w14:solidFill>
                    <w14:schemeClr w14:val="tx1"/>
                  </w14:solidFill>
                </w14:textFill>
              </w:rPr>
              <w:t>50</w:t>
            </w:r>
          </w:p>
        </w:tc>
        <w:tc>
          <w:tcPr>
            <w:tcW w:w="176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Style w:val="23"/>
                <w:color w:val="000000" w:themeColor="text1"/>
                <w:lang w:val="en-US" w:eastAsia="zh-CN" w:bidi="ar"/>
                <w14:textFill>
                  <w14:solidFill>
                    <w14:schemeClr w14:val="tx1"/>
                  </w14:solidFill>
                </w14:textFill>
              </w:rPr>
              <w:t>≤</w:t>
            </w:r>
            <w:r>
              <w:rPr>
                <w:rStyle w:val="24"/>
                <w:color w:val="000000" w:themeColor="text1"/>
                <w:lang w:val="en-US" w:eastAsia="zh-CN" w:bidi="ar"/>
                <w14:textFill>
                  <w14:solidFill>
                    <w14:schemeClr w14:val="tx1"/>
                  </w14:solidFill>
                </w14:textFill>
              </w:rPr>
              <w:t>50</w:t>
            </w:r>
          </w:p>
        </w:tc>
      </w:tr>
    </w:tbl>
    <w:p>
      <w:pPr>
        <w:spacing w:before="156" w:beforeLines="50" w:line="360" w:lineRule="auto"/>
        <w:ind w:firstLine="504" w:firstLineChars="200"/>
        <w:jc w:val="center"/>
        <w:rPr>
          <w:rStyle w:val="23"/>
          <w:rFonts w:hint="eastAsia"/>
          <w:color w:val="000000" w:themeColor="text1"/>
          <w:spacing w:val="16"/>
          <w:szCs w:val="21"/>
          <w:lang w:val="en-US" w:eastAsia="zh-CN" w:bidi="ar"/>
          <w14:textFill>
            <w14:solidFill>
              <w14:schemeClr w14:val="tx1"/>
            </w14:solidFill>
          </w14:textFill>
        </w:rPr>
      </w:pPr>
      <w:r>
        <w:rPr>
          <w:rStyle w:val="23"/>
          <w:rFonts w:hint="eastAsia"/>
          <w:color w:val="000000" w:themeColor="text1"/>
          <w:spacing w:val="16"/>
          <w:szCs w:val="21"/>
          <w:lang w:val="en-US" w:eastAsia="zh-CN" w:bidi="ar"/>
          <w14:textFill>
            <w14:solidFill>
              <w14:schemeClr w14:val="tx1"/>
            </w14:solidFill>
          </w14:textFill>
        </w:rPr>
        <w:t>表</w:t>
      </w:r>
      <w:r>
        <w:rPr>
          <w:rFonts w:hint="eastAsia"/>
          <w:color w:val="000000" w:themeColor="text1"/>
          <w:spacing w:val="16"/>
          <w:szCs w:val="21"/>
          <w:lang w:val="en-US" w:eastAsia="zh-CN" w:bidi="ar"/>
          <w14:textFill>
            <w14:solidFill>
              <w14:schemeClr w14:val="tx1"/>
            </w14:solidFill>
          </w14:textFill>
        </w:rPr>
        <w:t>5.5.13-2</w:t>
      </w:r>
      <w:r>
        <w:rPr>
          <w:rStyle w:val="23"/>
          <w:rFonts w:hint="eastAsia"/>
          <w:color w:val="000000" w:themeColor="text1"/>
          <w:spacing w:val="16"/>
          <w:szCs w:val="21"/>
          <w:lang w:val="en-US" w:eastAsia="zh-CN" w:bidi="ar"/>
          <w14:textFill>
            <w14:solidFill>
              <w14:schemeClr w14:val="tx1"/>
            </w14:solidFill>
          </w14:textFill>
        </w:rPr>
        <w:t xml:space="preserve"> </w:t>
      </w:r>
      <w:r>
        <w:rPr>
          <w:rStyle w:val="23"/>
          <w:color w:val="000000" w:themeColor="text1"/>
          <w:spacing w:val="16"/>
          <w:szCs w:val="21"/>
          <w:lang w:val="en-US" w:eastAsia="zh-CN" w:bidi="ar"/>
          <w14:textFill>
            <w14:solidFill>
              <w14:schemeClr w14:val="tx1"/>
            </w14:solidFill>
          </w14:textFill>
        </w:rPr>
        <w:t>办公室、会议室内</w:t>
      </w:r>
      <w:r>
        <w:rPr>
          <w:rStyle w:val="23"/>
          <w:rFonts w:hint="eastAsia"/>
          <w:color w:val="000000" w:themeColor="text1"/>
          <w:spacing w:val="16"/>
          <w:szCs w:val="21"/>
          <w:lang w:val="en-US" w:eastAsia="zh-CN" w:bidi="ar"/>
          <w14:textFill>
            <w14:solidFill>
              <w14:schemeClr w14:val="tx1"/>
            </w14:solidFill>
          </w14:textFill>
        </w:rPr>
        <w:t>允许</w:t>
      </w:r>
      <w:r>
        <w:rPr>
          <w:rStyle w:val="23"/>
          <w:color w:val="000000" w:themeColor="text1"/>
          <w:spacing w:val="16"/>
          <w:szCs w:val="21"/>
          <w:lang w:val="en-US" w:eastAsia="zh-CN" w:bidi="ar"/>
          <w14:textFill>
            <w14:solidFill>
              <w14:schemeClr w14:val="tx1"/>
            </w14:solidFill>
          </w14:textFill>
        </w:rPr>
        <w:t>的</w:t>
      </w:r>
      <w:r>
        <w:rPr>
          <w:rStyle w:val="23"/>
          <w:rFonts w:hint="eastAsia"/>
          <w:color w:val="000000" w:themeColor="text1"/>
          <w:spacing w:val="16"/>
          <w:szCs w:val="21"/>
          <w:lang w:val="en-US" w:eastAsia="zh-CN" w:bidi="ar"/>
          <w14:textFill>
            <w14:solidFill>
              <w14:schemeClr w14:val="tx1"/>
            </w14:solidFill>
          </w14:textFill>
        </w:rPr>
        <w:t>噪声级</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7"/>
        <w:gridCol w:w="244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vMerge w:val="restart"/>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房间名称</w:t>
            </w:r>
          </w:p>
        </w:tc>
        <w:tc>
          <w:tcPr>
            <w:tcW w:w="5070"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允许噪声级（A声级，dB）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vMerge w:val="continue"/>
            <w:noWrap w:val="0"/>
            <w:vAlign w:val="center"/>
          </w:tcPr>
          <w:p>
            <w:pPr>
              <w:jc w:val="center"/>
              <w:rPr>
                <w:rStyle w:val="23"/>
                <w:color w:val="000000" w:themeColor="text1"/>
                <w:vertAlign w:val="baseline"/>
                <w:lang w:val="en-US" w:eastAsia="zh-CN" w:bidi="ar"/>
                <w14:textFill>
                  <w14:solidFill>
                    <w14:schemeClr w14:val="tx1"/>
                  </w14:solidFill>
                </w14:textFill>
              </w:rPr>
            </w:pPr>
          </w:p>
        </w:tc>
        <w:tc>
          <w:tcPr>
            <w:tcW w:w="244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高要求标准</w:t>
            </w:r>
          </w:p>
        </w:tc>
        <w:tc>
          <w:tcPr>
            <w:tcW w:w="262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低限标准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单人办公室</w:t>
            </w:r>
          </w:p>
        </w:tc>
        <w:tc>
          <w:tcPr>
            <w:tcW w:w="244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w:t>
            </w:r>
          </w:p>
        </w:tc>
        <w:tc>
          <w:tcPr>
            <w:tcW w:w="262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多人办公室</w:t>
            </w:r>
          </w:p>
        </w:tc>
        <w:tc>
          <w:tcPr>
            <w:tcW w:w="244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w:t>
            </w:r>
            <w:r>
              <w:rPr>
                <w:rStyle w:val="24"/>
                <w:color w:val="000000" w:themeColor="text1"/>
                <w:lang w:val="en-US" w:eastAsia="zh-CN" w:bidi="ar"/>
                <w14:textFill>
                  <w14:solidFill>
                    <w14:schemeClr w14:val="tx1"/>
                  </w14:solidFill>
                </w14:textFill>
              </w:rPr>
              <w:t>0</w:t>
            </w:r>
          </w:p>
        </w:tc>
        <w:tc>
          <w:tcPr>
            <w:tcW w:w="262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电视电话会议室</w:t>
            </w:r>
          </w:p>
        </w:tc>
        <w:tc>
          <w:tcPr>
            <w:tcW w:w="244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≤35</w:t>
            </w:r>
          </w:p>
        </w:tc>
        <w:tc>
          <w:tcPr>
            <w:tcW w:w="262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普通会议室</w:t>
            </w:r>
          </w:p>
        </w:tc>
        <w:tc>
          <w:tcPr>
            <w:tcW w:w="244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≤40</w:t>
            </w:r>
          </w:p>
        </w:tc>
        <w:tc>
          <w:tcPr>
            <w:tcW w:w="262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r>
    </w:tbl>
    <w:p>
      <w:pPr>
        <w:spacing w:before="156" w:beforeLines="50" w:line="360" w:lineRule="auto"/>
        <w:ind w:firstLine="504" w:firstLineChars="200"/>
        <w:jc w:val="center"/>
        <w:rPr>
          <w:rStyle w:val="23"/>
          <w:rFonts w:hint="eastAsia"/>
          <w:color w:val="000000" w:themeColor="text1"/>
          <w:spacing w:val="16"/>
          <w:szCs w:val="21"/>
          <w:lang w:val="en-US" w:eastAsia="zh-CN" w:bidi="ar"/>
          <w14:textFill>
            <w14:solidFill>
              <w14:schemeClr w14:val="tx1"/>
            </w14:solidFill>
          </w14:textFill>
        </w:rPr>
      </w:pPr>
      <w:r>
        <w:rPr>
          <w:rStyle w:val="23"/>
          <w:rFonts w:hint="eastAsia"/>
          <w:color w:val="000000" w:themeColor="text1"/>
          <w:spacing w:val="16"/>
          <w:szCs w:val="21"/>
          <w:lang w:val="en-US" w:eastAsia="zh-CN" w:bidi="ar"/>
          <w14:textFill>
            <w14:solidFill>
              <w14:schemeClr w14:val="tx1"/>
            </w14:solidFill>
          </w14:textFill>
        </w:rPr>
        <w:t>表</w:t>
      </w:r>
      <w:r>
        <w:rPr>
          <w:rFonts w:hint="eastAsia"/>
          <w:color w:val="000000" w:themeColor="text1"/>
          <w:spacing w:val="16"/>
          <w:szCs w:val="21"/>
          <w:lang w:val="en-US" w:eastAsia="zh-CN" w:bidi="ar"/>
          <w14:textFill>
            <w14:solidFill>
              <w14:schemeClr w14:val="tx1"/>
            </w14:solidFill>
          </w14:textFill>
        </w:rPr>
        <w:t>5.5.13-3</w:t>
      </w:r>
      <w:r>
        <w:rPr>
          <w:rStyle w:val="23"/>
          <w:color w:val="000000" w:themeColor="text1"/>
          <w:spacing w:val="16"/>
          <w:szCs w:val="21"/>
          <w:lang w:val="en-US" w:eastAsia="zh-CN" w:bidi="ar"/>
          <w14:textFill>
            <w14:solidFill>
              <w14:schemeClr w14:val="tx1"/>
            </w14:solidFill>
          </w14:textFill>
        </w:rPr>
        <w:t>建筑各房间内空场时</w:t>
      </w:r>
      <w:r>
        <w:rPr>
          <w:rStyle w:val="23"/>
          <w:rFonts w:hint="eastAsia"/>
          <w:color w:val="000000" w:themeColor="text1"/>
          <w:spacing w:val="16"/>
          <w:szCs w:val="21"/>
          <w:lang w:val="en-US" w:eastAsia="zh-CN" w:bidi="ar"/>
          <w14:textFill>
            <w14:solidFill>
              <w14:schemeClr w14:val="tx1"/>
            </w14:solidFill>
          </w14:textFill>
        </w:rPr>
        <w:t>允许</w:t>
      </w:r>
      <w:r>
        <w:rPr>
          <w:rStyle w:val="23"/>
          <w:color w:val="000000" w:themeColor="text1"/>
          <w:spacing w:val="16"/>
          <w:szCs w:val="21"/>
          <w:lang w:val="en-US" w:eastAsia="zh-CN" w:bidi="ar"/>
          <w14:textFill>
            <w14:solidFill>
              <w14:schemeClr w14:val="tx1"/>
            </w14:solidFill>
          </w14:textFill>
        </w:rPr>
        <w:t>的</w:t>
      </w:r>
      <w:r>
        <w:rPr>
          <w:rStyle w:val="23"/>
          <w:rFonts w:hint="eastAsia"/>
          <w:color w:val="000000" w:themeColor="text1"/>
          <w:spacing w:val="16"/>
          <w:szCs w:val="21"/>
          <w:lang w:val="en-US" w:eastAsia="zh-CN" w:bidi="ar"/>
          <w14:textFill>
            <w14:solidFill>
              <w14:schemeClr w14:val="tx1"/>
            </w14:solidFill>
          </w14:textFill>
        </w:rPr>
        <w:t>噪声级</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17"/>
        <w:gridCol w:w="2100"/>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vMerge w:val="restart"/>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房间名称</w:t>
            </w:r>
          </w:p>
        </w:tc>
        <w:tc>
          <w:tcPr>
            <w:tcW w:w="4515" w:type="dxa"/>
            <w:gridSpan w:val="2"/>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允许噪声级（A声级，dB）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vMerge w:val="continue"/>
            <w:noWrap w:val="0"/>
            <w:vAlign w:val="center"/>
          </w:tcPr>
          <w:p>
            <w:pPr>
              <w:jc w:val="center"/>
              <w:rPr>
                <w:rStyle w:val="23"/>
                <w:color w:val="000000" w:themeColor="text1"/>
                <w:vertAlign w:val="baseline"/>
                <w:lang w:val="en-US" w:eastAsia="zh-CN" w:bidi="ar"/>
                <w14:textFill>
                  <w14:solidFill>
                    <w14:schemeClr w14:val="tx1"/>
                  </w14:solidFill>
                </w14:textFill>
              </w:rPr>
            </w:pPr>
          </w:p>
        </w:tc>
        <w:tc>
          <w:tcPr>
            <w:tcW w:w="2100"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高要求标准</w:t>
            </w:r>
          </w:p>
        </w:tc>
        <w:tc>
          <w:tcPr>
            <w:tcW w:w="2415"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低限标准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商场、商店、购物中心、会展中心</w:t>
            </w:r>
          </w:p>
        </w:tc>
        <w:tc>
          <w:tcPr>
            <w:tcW w:w="2100"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w:t>
            </w:r>
            <w:r>
              <w:rPr>
                <w:rStyle w:val="24"/>
                <w:color w:val="000000" w:themeColor="text1"/>
                <w:lang w:val="en-US" w:eastAsia="zh-CN" w:bidi="ar"/>
                <w14:textFill>
                  <w14:solidFill>
                    <w14:schemeClr w14:val="tx1"/>
                  </w14:solidFill>
                </w14:textFill>
              </w:rPr>
              <w:t>0</w:t>
            </w:r>
          </w:p>
        </w:tc>
        <w:tc>
          <w:tcPr>
            <w:tcW w:w="241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w:t>
            </w:r>
            <w:r>
              <w:rPr>
                <w:rStyle w:val="24"/>
                <w:color w:val="000000" w:themeColor="text1"/>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餐厅</w:t>
            </w:r>
          </w:p>
        </w:tc>
        <w:tc>
          <w:tcPr>
            <w:tcW w:w="2100"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c>
          <w:tcPr>
            <w:tcW w:w="241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w:t>
            </w:r>
            <w:r>
              <w:rPr>
                <w:rStyle w:val="24"/>
                <w:color w:val="000000" w:themeColor="text1"/>
                <w:lang w:val="en-US" w:eastAsia="zh-CN" w:bidi="ar"/>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员工休息室</w:t>
            </w:r>
          </w:p>
        </w:tc>
        <w:tc>
          <w:tcPr>
            <w:tcW w:w="2100"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w:t>
            </w:r>
            <w:r>
              <w:rPr>
                <w:rStyle w:val="24"/>
                <w:color w:val="000000" w:themeColor="text1"/>
                <w:lang w:val="en-US" w:eastAsia="zh-CN" w:bidi="ar"/>
                <w14:textFill>
                  <w14:solidFill>
                    <w14:schemeClr w14:val="tx1"/>
                  </w14:solidFill>
                </w14:textFill>
              </w:rPr>
              <w:t>0</w:t>
            </w:r>
          </w:p>
        </w:tc>
        <w:tc>
          <w:tcPr>
            <w:tcW w:w="241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7" w:type="dxa"/>
            <w:noWrap w:val="0"/>
            <w:vAlign w:val="center"/>
          </w:tcPr>
          <w:p>
            <w:pPr>
              <w:jc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走廊</w:t>
            </w:r>
          </w:p>
        </w:tc>
        <w:tc>
          <w:tcPr>
            <w:tcW w:w="2100"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≤50</w:t>
            </w:r>
          </w:p>
        </w:tc>
        <w:tc>
          <w:tcPr>
            <w:tcW w:w="2415" w:type="dxa"/>
            <w:noWrap w:val="0"/>
            <w:vAlign w:val="center"/>
          </w:tcPr>
          <w:p>
            <w:pPr>
              <w:keepNext w:val="0"/>
              <w:keepLines w:val="0"/>
              <w:widowControl/>
              <w:suppressLineNumbers w:val="0"/>
              <w:jc w:val="center"/>
              <w:textAlignment w:val="center"/>
              <w:rPr>
                <w:rStyle w:val="23"/>
                <w:color w:val="000000" w:themeColor="text1"/>
                <w:vertAlign w:val="baseline"/>
                <w:lang w:val="en-US" w:eastAsia="zh-CN" w:bidi="ar"/>
                <w14:textFill>
                  <w14:solidFill>
                    <w14:schemeClr w14:val="tx1"/>
                  </w14:solidFill>
                </w14:textFill>
              </w:rPr>
            </w:pPr>
            <w:r>
              <w:rPr>
                <w:rFonts w:hint="eastAsia" w:ascii="宋体" w:hAnsi="宋体" w:eastAsia="宋体" w:cs="宋体"/>
                <w:i w:val="0"/>
                <w:color w:val="000000" w:themeColor="text1"/>
                <w:kern w:val="0"/>
                <w:sz w:val="22"/>
                <w:szCs w:val="22"/>
                <w:u w:val="none"/>
                <w:lang w:val="en-US" w:eastAsia="zh-CN" w:bidi="ar"/>
                <w14:textFill>
                  <w14:solidFill>
                    <w14:schemeClr w14:val="tx1"/>
                  </w14:solidFill>
                </w14:textFill>
              </w:rPr>
              <w:t>≤60</w:t>
            </w:r>
          </w:p>
        </w:tc>
      </w:tr>
    </w:tbl>
    <w:p>
      <w:pPr>
        <w:numPr>
          <w:ilvl w:val="0"/>
          <w:numId w:val="0"/>
        </w:numPr>
        <w:spacing w:before="156" w:beforeLines="50" w:line="240" w:lineRule="auto"/>
        <w:ind w:firstLine="486" w:firstLineChars="200"/>
        <w:jc w:val="left"/>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 xml:space="preserve">5.5.14  </w:t>
      </w:r>
      <w:r>
        <w:rPr>
          <w:rFonts w:hint="eastAsia" w:ascii="宋体" w:hAnsi="宋体" w:eastAsia="宋体" w:cs="宋体"/>
          <w:color w:val="000000" w:themeColor="text1"/>
          <w:spacing w:val="16"/>
          <w:szCs w:val="21"/>
          <w:lang w:val="en-US" w:eastAsia="zh-CN"/>
          <w14:textFill>
            <w14:solidFill>
              <w14:schemeClr w14:val="tx1"/>
            </w14:solidFill>
          </w14:textFill>
        </w:rPr>
        <w:t>各方维护结构空气声隔声标准，应符合表5.5.14的规定。</w:t>
      </w:r>
    </w:p>
    <w:p>
      <w:pPr>
        <w:numPr>
          <w:ilvl w:val="0"/>
          <w:numId w:val="0"/>
        </w:numPr>
        <w:spacing w:before="156" w:beforeLines="50" w:line="240" w:lineRule="auto"/>
        <w:ind w:firstLine="484" w:firstLineChars="200"/>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表5.5.14房空气声隔声标准</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84"/>
        <w:gridCol w:w="4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围护结构部位</w:t>
            </w:r>
          </w:p>
        </w:tc>
        <w:tc>
          <w:tcPr>
            <w:tcW w:w="4683"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计权隔声量</w:t>
            </w:r>
            <w:r>
              <w:rPr>
                <w:rFonts w:hint="eastAsia"/>
                <w:color w:val="000000" w:themeColor="text1"/>
                <w:vertAlign w:val="baseline"/>
                <w:lang w:val="en-US" w:eastAsia="zh-CN"/>
                <w14:textFill>
                  <w14:solidFill>
                    <w14:schemeClr w14:val="tx1"/>
                  </w14:solidFill>
                </w14:textFill>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noWrap w:val="0"/>
            <w:vAlign w:val="center"/>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特级</w:t>
            </w:r>
          </w:p>
        </w:tc>
        <w:tc>
          <w:tcPr>
            <w:tcW w:w="4683" w:type="dxa"/>
            <w:noWrap w:val="0"/>
            <w:vAlign w:val="center"/>
          </w:tcPr>
          <w:p>
            <w:pPr>
              <w:numPr>
                <w:ilvl w:val="0"/>
                <w:numId w:val="0"/>
              </w:numPr>
              <w:spacing w:before="156" w:beforeLines="50" w:line="360" w:lineRule="auto"/>
              <w:jc w:val="center"/>
              <w:rPr>
                <w:rFonts w:hint="eastAsia"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一级、二级、三级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客房与客房间隔墙</w:t>
            </w:r>
          </w:p>
        </w:tc>
        <w:tc>
          <w:tcPr>
            <w:tcW w:w="4683"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50、</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45、</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客房与走廊间隔墙</w:t>
            </w:r>
          </w:p>
        </w:tc>
        <w:tc>
          <w:tcPr>
            <w:tcW w:w="4683"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40、</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35、</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284"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Cs w:val="21"/>
                <w:vertAlign w:val="baseline"/>
                <w:lang w:val="en-US" w:eastAsia="zh-CN"/>
                <w14:textFill>
                  <w14:solidFill>
                    <w14:schemeClr w14:val="tx1"/>
                  </w14:solidFill>
                </w14:textFill>
              </w:rPr>
              <w:t>客房的外墙（包含窗）</w:t>
            </w:r>
          </w:p>
        </w:tc>
        <w:tc>
          <w:tcPr>
            <w:tcW w:w="4683" w:type="dxa"/>
            <w:noWrap w:val="0"/>
            <w:vAlign w:val="center"/>
          </w:tcPr>
          <w:p>
            <w:pPr>
              <w:numPr>
                <w:ilvl w:val="0"/>
                <w:numId w:val="0"/>
              </w:numPr>
              <w:spacing w:before="156" w:beforeLines="50" w:line="360" w:lineRule="auto"/>
              <w:jc w:val="center"/>
              <w:rPr>
                <w:rFonts w:hint="default" w:ascii="宋体" w:hAnsi="宋体" w:eastAsia="宋体" w:cs="宋体"/>
                <w:color w:val="000000" w:themeColor="text1"/>
                <w:spacing w:val="16"/>
                <w:szCs w:val="21"/>
                <w:vertAlign w:val="baseline"/>
                <w:lang w:val="en-US" w:eastAsia="zh-CN"/>
                <w14:textFill>
                  <w14:solidFill>
                    <w14:schemeClr w14:val="tx1"/>
                  </w14:solidFill>
                </w14:textFill>
              </w:rPr>
            </w:pP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40、</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35、</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25、</w:t>
            </w:r>
            <w:r>
              <w:rPr>
                <w:rFonts w:hint="default" w:ascii="Arial" w:hAnsi="Arial" w:eastAsia="宋体" w:cs="Arial"/>
                <w:color w:val="000000" w:themeColor="text1"/>
                <w:spacing w:val="16"/>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6"/>
                <w:szCs w:val="21"/>
                <w:vertAlign w:val="baseline"/>
                <w:lang w:val="en-US" w:eastAsia="zh-CN"/>
                <w14:textFill>
                  <w14:solidFill>
                    <w14:schemeClr w14:val="tx1"/>
                  </w14:solidFill>
                </w14:textFill>
              </w:rPr>
              <w:t>20</w:t>
            </w:r>
          </w:p>
        </w:tc>
      </w:tr>
    </w:tbl>
    <w:p>
      <w:pPr>
        <w:pStyle w:val="9"/>
        <w:spacing w:line="240" w:lineRule="auto"/>
        <w:ind w:left="0" w:firstLine="0" w:firstLineChars="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bookmarkStart w:id="362" w:name="_Toc15991"/>
      <w:bookmarkStart w:id="363" w:name="_Toc14268"/>
      <w:bookmarkStart w:id="364" w:name="_Toc25290"/>
      <w:bookmarkStart w:id="365" w:name="_Toc11066"/>
      <w:bookmarkStart w:id="366" w:name="_Toc4472"/>
      <w:bookmarkStart w:id="367" w:name="_Toc30298"/>
      <w:bookmarkStart w:id="368" w:name="_Toc28374"/>
      <w:bookmarkStart w:id="369" w:name="_Toc17509"/>
      <w:bookmarkStart w:id="370" w:name="_Toc15599"/>
      <w:bookmarkStart w:id="371" w:name="_Toc715"/>
      <w:bookmarkStart w:id="372" w:name="_Toc19255"/>
      <w:r>
        <w:rPr>
          <w:rFonts w:hint="eastAsia" w:ascii="宋体" w:hAnsi="宋体" w:eastAsia="宋体" w:cs="宋体"/>
          <w:color w:val="000000" w:themeColor="text1"/>
          <w:sz w:val="21"/>
          <w:szCs w:val="21"/>
          <w:lang w:val="en-US" w:eastAsia="zh-CN"/>
          <w14:textFill>
            <w14:solidFill>
              <w14:schemeClr w14:val="tx1"/>
            </w14:solidFill>
          </w14:textFill>
        </w:rPr>
        <w:t xml:space="preserve">5.5.15   </w:t>
      </w: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客房楼板撞击声隔声标准，应符合表5.5.15的规定。</w:t>
      </w:r>
      <w:bookmarkEnd w:id="362"/>
      <w:bookmarkEnd w:id="363"/>
      <w:bookmarkEnd w:id="364"/>
      <w:bookmarkEnd w:id="365"/>
      <w:bookmarkEnd w:id="366"/>
      <w:bookmarkEnd w:id="367"/>
      <w:bookmarkEnd w:id="368"/>
      <w:bookmarkEnd w:id="369"/>
      <w:bookmarkEnd w:id="370"/>
      <w:bookmarkEnd w:id="371"/>
      <w:bookmarkEnd w:id="372"/>
    </w:p>
    <w:p>
      <w:pPr>
        <w:pStyle w:val="9"/>
        <w:spacing w:line="240" w:lineRule="auto"/>
        <w:ind w:left="211" w:hanging="242" w:hangingChars="100"/>
        <w:jc w:val="center"/>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bookmarkStart w:id="373" w:name="_Toc19052"/>
      <w:bookmarkStart w:id="374" w:name="_Toc32305"/>
      <w:bookmarkStart w:id="375" w:name="_Toc18598"/>
      <w:bookmarkStart w:id="376" w:name="_Toc18569"/>
      <w:bookmarkStart w:id="377" w:name="_Toc20535"/>
      <w:bookmarkStart w:id="378" w:name="_Toc4956"/>
      <w:bookmarkStart w:id="379" w:name="_Toc28478"/>
      <w:bookmarkStart w:id="380" w:name="_Toc26225"/>
      <w:bookmarkStart w:id="381" w:name="_Toc28742"/>
      <w:bookmarkStart w:id="382" w:name="_Toc18548"/>
      <w:bookmarkStart w:id="383" w:name="_Toc4619"/>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表5.5.15客房楼板撞击声隔声标准</w:t>
      </w:r>
      <w:bookmarkEnd w:id="373"/>
      <w:bookmarkEnd w:id="374"/>
      <w:bookmarkEnd w:id="375"/>
      <w:bookmarkEnd w:id="376"/>
      <w:bookmarkEnd w:id="377"/>
      <w:bookmarkEnd w:id="378"/>
      <w:bookmarkEnd w:id="379"/>
      <w:bookmarkEnd w:id="380"/>
      <w:bookmarkEnd w:id="381"/>
      <w:bookmarkEnd w:id="382"/>
      <w:bookmarkEnd w:id="383"/>
    </w:p>
    <w:tbl>
      <w:tblPr>
        <w:tblStyle w:val="13"/>
        <w:tblW w:w="0" w:type="auto"/>
        <w:tblInd w:w="6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8"/>
        <w:gridCol w:w="3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384" w:name="_Toc3888"/>
            <w:bookmarkStart w:id="385" w:name="_Toc28544"/>
            <w:bookmarkStart w:id="386" w:name="_Toc12926"/>
            <w:bookmarkStart w:id="387" w:name="_Toc31216"/>
            <w:bookmarkStart w:id="388" w:name="_Toc24531"/>
            <w:bookmarkStart w:id="389" w:name="_Toc15779"/>
            <w:bookmarkStart w:id="390" w:name="_Toc27957"/>
            <w:bookmarkStart w:id="391" w:name="_Toc5071"/>
            <w:bookmarkStart w:id="392" w:name="_Toc10022"/>
            <w:bookmarkStart w:id="393" w:name="_Toc24856"/>
            <w:bookmarkStart w:id="394" w:name="_Toc16056"/>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楼板部位</w:t>
            </w:r>
            <w:bookmarkEnd w:id="384"/>
            <w:bookmarkEnd w:id="385"/>
            <w:bookmarkEnd w:id="386"/>
            <w:bookmarkEnd w:id="387"/>
            <w:bookmarkEnd w:id="388"/>
            <w:bookmarkEnd w:id="389"/>
            <w:bookmarkEnd w:id="390"/>
            <w:bookmarkEnd w:id="391"/>
            <w:bookmarkEnd w:id="392"/>
            <w:bookmarkEnd w:id="393"/>
            <w:bookmarkEnd w:id="394"/>
          </w:p>
        </w:tc>
        <w:tc>
          <w:tcPr>
            <w:tcW w:w="3549"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395" w:name="_Toc23823"/>
            <w:bookmarkStart w:id="396" w:name="_Toc18165"/>
            <w:bookmarkStart w:id="397" w:name="_Toc28759"/>
            <w:bookmarkStart w:id="398" w:name="_Toc2788"/>
            <w:bookmarkStart w:id="399" w:name="_Toc8422"/>
            <w:bookmarkStart w:id="400" w:name="_Toc28734"/>
            <w:bookmarkStart w:id="401" w:name="_Toc8953"/>
            <w:bookmarkStart w:id="402" w:name="_Toc14181"/>
            <w:bookmarkStart w:id="403" w:name="_Toc16696"/>
            <w:bookmarkStart w:id="404" w:name="_Toc24085"/>
            <w:bookmarkStart w:id="405" w:name="_Toc1518"/>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计权标准化撞击声压级（</w:t>
            </w:r>
            <w:r>
              <w:rPr>
                <w:rFonts w:hint="eastAsia" w:ascii="Times New Roman" w:hAnsi="Times New Roman" w:eastAsia="Times New Roman" w:cs="Times New Roman"/>
                <w:b w:val="0"/>
                <w:bCs w:val="0"/>
                <w:color w:val="000000" w:themeColor="text1"/>
                <w:kern w:val="2"/>
                <w:sz w:val="21"/>
                <w:szCs w:val="24"/>
                <w:vertAlign w:val="baseline"/>
                <w:lang w:val="en-US" w:eastAsia="zh-CN"/>
                <w14:textFill>
                  <w14:solidFill>
                    <w14:schemeClr w14:val="tx1"/>
                  </w14:solidFill>
                </w14:textFill>
              </w:rPr>
              <w:t>dB</w:t>
            </w:r>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w:t>
            </w:r>
            <w:bookmarkEnd w:id="395"/>
            <w:bookmarkEnd w:id="396"/>
            <w:bookmarkEnd w:id="397"/>
            <w:bookmarkEnd w:id="398"/>
            <w:bookmarkEnd w:id="399"/>
            <w:bookmarkEnd w:id="400"/>
            <w:bookmarkEnd w:id="401"/>
            <w:bookmarkEnd w:id="402"/>
            <w:bookmarkEnd w:id="403"/>
            <w:bookmarkEnd w:id="404"/>
            <w:bookmarkEnd w:id="4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406" w:name="_Toc5143"/>
            <w:bookmarkStart w:id="407" w:name="_Toc29136"/>
            <w:bookmarkStart w:id="408" w:name="_Toc1861"/>
            <w:bookmarkStart w:id="409" w:name="_Toc26285"/>
            <w:bookmarkStart w:id="410" w:name="_Toc9488"/>
            <w:bookmarkStart w:id="411" w:name="_Toc26224"/>
            <w:bookmarkStart w:id="412" w:name="_Toc31895"/>
            <w:bookmarkStart w:id="413" w:name="_Toc10787"/>
            <w:bookmarkStart w:id="414" w:name="_Toc9096"/>
            <w:bookmarkStart w:id="415" w:name="_Toc28912"/>
            <w:bookmarkStart w:id="416" w:name="_Toc22471"/>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特级</w:t>
            </w:r>
            <w:bookmarkEnd w:id="406"/>
            <w:bookmarkEnd w:id="407"/>
            <w:bookmarkEnd w:id="408"/>
            <w:bookmarkEnd w:id="409"/>
            <w:bookmarkEnd w:id="410"/>
            <w:bookmarkEnd w:id="411"/>
            <w:bookmarkEnd w:id="412"/>
            <w:bookmarkEnd w:id="413"/>
            <w:bookmarkEnd w:id="414"/>
            <w:bookmarkEnd w:id="415"/>
            <w:bookmarkEnd w:id="416"/>
          </w:p>
        </w:tc>
        <w:tc>
          <w:tcPr>
            <w:tcW w:w="3549"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417" w:name="_Toc31378"/>
            <w:bookmarkStart w:id="418" w:name="_Toc16159"/>
            <w:bookmarkStart w:id="419" w:name="_Toc15183"/>
            <w:bookmarkStart w:id="420" w:name="_Toc19274"/>
            <w:bookmarkStart w:id="421" w:name="_Toc19982"/>
            <w:bookmarkStart w:id="422" w:name="_Toc31328"/>
            <w:bookmarkStart w:id="423" w:name="_Toc26861"/>
            <w:bookmarkStart w:id="424" w:name="_Toc6958"/>
            <w:bookmarkStart w:id="425" w:name="_Toc29456"/>
            <w:bookmarkStart w:id="426" w:name="_Toc16884"/>
            <w:bookmarkStart w:id="427" w:name="_Toc28635"/>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一级、二级、三级</w:t>
            </w:r>
            <w:bookmarkEnd w:id="417"/>
            <w:bookmarkEnd w:id="418"/>
            <w:bookmarkEnd w:id="419"/>
            <w:bookmarkEnd w:id="420"/>
            <w:bookmarkEnd w:id="421"/>
            <w:bookmarkEnd w:id="422"/>
            <w:bookmarkEnd w:id="423"/>
            <w:bookmarkEnd w:id="424"/>
            <w:bookmarkEnd w:id="425"/>
            <w:bookmarkEnd w:id="426"/>
            <w:bookmarkEnd w:id="4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428" w:name="_Toc24486"/>
            <w:bookmarkStart w:id="429" w:name="_Toc31012"/>
            <w:bookmarkStart w:id="430" w:name="_Toc30000"/>
            <w:bookmarkStart w:id="431" w:name="_Toc30519"/>
            <w:bookmarkStart w:id="432" w:name="_Toc27004"/>
            <w:bookmarkStart w:id="433" w:name="_Toc18507"/>
            <w:bookmarkStart w:id="434" w:name="_Toc23465"/>
            <w:bookmarkStart w:id="435" w:name="_Toc27466"/>
            <w:bookmarkStart w:id="436" w:name="_Toc21194"/>
            <w:bookmarkStart w:id="437" w:name="_Toc12957"/>
            <w:bookmarkStart w:id="438" w:name="_Toc24131"/>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客房层间楼板</w:t>
            </w:r>
            <w:bookmarkEnd w:id="428"/>
            <w:bookmarkEnd w:id="429"/>
            <w:bookmarkEnd w:id="430"/>
            <w:bookmarkEnd w:id="431"/>
            <w:bookmarkEnd w:id="432"/>
            <w:bookmarkEnd w:id="433"/>
            <w:bookmarkEnd w:id="434"/>
            <w:bookmarkEnd w:id="435"/>
            <w:bookmarkEnd w:id="436"/>
            <w:bookmarkEnd w:id="437"/>
            <w:bookmarkEnd w:id="438"/>
          </w:p>
        </w:tc>
        <w:tc>
          <w:tcPr>
            <w:tcW w:w="3549"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439" w:name="_Toc28332"/>
            <w:bookmarkStart w:id="440" w:name="_Toc11858"/>
            <w:bookmarkStart w:id="441" w:name="_Toc32399"/>
            <w:bookmarkStart w:id="442" w:name="_Toc23810"/>
            <w:bookmarkStart w:id="443" w:name="_Toc18712"/>
            <w:bookmarkStart w:id="444" w:name="_Toc22819"/>
            <w:bookmarkStart w:id="445" w:name="_Toc21639"/>
            <w:bookmarkStart w:id="446" w:name="_Toc10368"/>
            <w:bookmarkStart w:id="447" w:name="_Toc29604"/>
            <w:bookmarkStart w:id="448" w:name="_Toc25819"/>
            <w:bookmarkStart w:id="449" w:name="_Toc3285"/>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≤55、≤65、≤75</w:t>
            </w:r>
            <w:bookmarkEnd w:id="439"/>
            <w:bookmarkEnd w:id="440"/>
            <w:bookmarkEnd w:id="441"/>
            <w:bookmarkEnd w:id="442"/>
            <w:bookmarkEnd w:id="443"/>
            <w:bookmarkEnd w:id="444"/>
            <w:bookmarkEnd w:id="445"/>
            <w:bookmarkEnd w:id="446"/>
            <w:bookmarkEnd w:id="447"/>
            <w:bookmarkEnd w:id="448"/>
            <w:bookmarkEnd w:id="44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18"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450" w:name="_Toc25844"/>
            <w:bookmarkStart w:id="451" w:name="_Toc2894"/>
            <w:bookmarkStart w:id="452" w:name="_Toc18210"/>
            <w:bookmarkStart w:id="453" w:name="_Toc12797"/>
            <w:bookmarkStart w:id="454" w:name="_Toc17757"/>
            <w:bookmarkStart w:id="455" w:name="_Toc10841"/>
            <w:bookmarkStart w:id="456" w:name="_Toc1511"/>
            <w:bookmarkStart w:id="457" w:name="_Toc24806"/>
            <w:bookmarkStart w:id="458" w:name="_Toc12357"/>
            <w:bookmarkStart w:id="459" w:name="_Toc4485"/>
            <w:bookmarkStart w:id="460" w:name="_Toc3062"/>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客房与各种有振动房间之间的楼板</w:t>
            </w:r>
            <w:bookmarkEnd w:id="450"/>
            <w:bookmarkEnd w:id="451"/>
            <w:bookmarkEnd w:id="452"/>
            <w:bookmarkEnd w:id="453"/>
            <w:bookmarkEnd w:id="454"/>
            <w:bookmarkEnd w:id="455"/>
            <w:bookmarkEnd w:id="456"/>
            <w:bookmarkEnd w:id="457"/>
            <w:bookmarkEnd w:id="458"/>
            <w:bookmarkEnd w:id="459"/>
            <w:bookmarkEnd w:id="460"/>
          </w:p>
        </w:tc>
        <w:tc>
          <w:tcPr>
            <w:tcW w:w="3549" w:type="dxa"/>
            <w:noWrap w:val="0"/>
            <w:vAlign w:val="top"/>
          </w:tcPr>
          <w:p>
            <w:pPr>
              <w:pStyle w:val="9"/>
              <w:jc w:val="left"/>
              <w:outlineLvl w:val="1"/>
              <w:rPr>
                <w:rFonts w:hint="default"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461" w:name="_Toc98"/>
            <w:bookmarkStart w:id="462" w:name="_Toc24813"/>
            <w:bookmarkStart w:id="463" w:name="_Toc21063"/>
            <w:bookmarkStart w:id="464" w:name="_Toc4533"/>
            <w:bookmarkStart w:id="465" w:name="_Toc5107"/>
            <w:bookmarkStart w:id="466" w:name="_Toc12812"/>
            <w:bookmarkStart w:id="467" w:name="_Toc4029"/>
            <w:bookmarkStart w:id="468" w:name="_Toc27535"/>
            <w:bookmarkStart w:id="469" w:name="_Toc21679"/>
            <w:bookmarkStart w:id="470" w:name="_Toc30644"/>
            <w:bookmarkStart w:id="471" w:name="_Toc10031"/>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≤55、≤65</w:t>
            </w:r>
            <w:bookmarkEnd w:id="461"/>
            <w:bookmarkEnd w:id="462"/>
            <w:bookmarkEnd w:id="463"/>
            <w:bookmarkEnd w:id="464"/>
            <w:bookmarkEnd w:id="465"/>
            <w:bookmarkEnd w:id="466"/>
            <w:bookmarkEnd w:id="467"/>
            <w:bookmarkEnd w:id="468"/>
            <w:bookmarkEnd w:id="469"/>
            <w:bookmarkEnd w:id="470"/>
            <w:bookmarkEnd w:id="471"/>
          </w:p>
        </w:tc>
      </w:tr>
    </w:tbl>
    <w:p>
      <w:pPr>
        <w:pStyle w:val="9"/>
        <w:spacing w:line="240" w:lineRule="exact"/>
        <w:ind w:left="241" w:leftChars="115" w:firstLine="242" w:firstLine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bookmarkStart w:id="472" w:name="_Toc26008"/>
      <w:bookmarkStart w:id="473" w:name="_Toc12945"/>
      <w:bookmarkStart w:id="474" w:name="_Toc27976"/>
      <w:bookmarkStart w:id="475" w:name="_Toc32655"/>
      <w:bookmarkStart w:id="476" w:name="_Toc26894"/>
      <w:bookmarkStart w:id="477" w:name="_Toc6473"/>
      <w:bookmarkStart w:id="478" w:name="_Toc5164"/>
      <w:bookmarkStart w:id="479" w:name="_Toc28507"/>
      <w:bookmarkStart w:id="480" w:name="_Toc2312"/>
      <w:bookmarkStart w:id="481" w:name="_Toc9471"/>
      <w:bookmarkStart w:id="482" w:name="_Toc443"/>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注：机房在客房上层，而楼板撞击隔声达不到要求时，必须对机械设备采取隔振措施。</w:t>
      </w:r>
      <w:bookmarkEnd w:id="472"/>
      <w:bookmarkEnd w:id="473"/>
      <w:bookmarkEnd w:id="474"/>
      <w:bookmarkEnd w:id="475"/>
      <w:bookmarkEnd w:id="476"/>
      <w:bookmarkEnd w:id="477"/>
      <w:bookmarkEnd w:id="478"/>
      <w:bookmarkEnd w:id="479"/>
      <w:bookmarkEnd w:id="480"/>
      <w:bookmarkEnd w:id="481"/>
      <w:bookmarkEnd w:id="482"/>
    </w:p>
    <w:p>
      <w:pPr>
        <w:pStyle w:val="9"/>
        <w:spacing w:line="240" w:lineRule="exact"/>
        <w:ind w:left="0" w:firstLine="484" w:firstLineChars="200"/>
        <w:jc w:val="left"/>
        <w:outlineLvl w:val="9"/>
        <w:rPr>
          <w:color w:val="000000" w:themeColor="text1"/>
          <w14:textFill>
            <w14:solidFill>
              <w14:schemeClr w14:val="tx1"/>
            </w14:solidFill>
          </w14:textFill>
        </w:rPr>
      </w:pPr>
      <w:bookmarkStart w:id="483" w:name="_Toc5267"/>
      <w:bookmarkStart w:id="484" w:name="_Toc27405"/>
      <w:bookmarkStart w:id="485" w:name="_Toc10767"/>
      <w:bookmarkStart w:id="486" w:name="_Toc13131"/>
      <w:bookmarkStart w:id="487" w:name="_Toc23701"/>
      <w:bookmarkStart w:id="488" w:name="_Toc19230"/>
      <w:bookmarkStart w:id="489" w:name="_Toc1608"/>
      <w:bookmarkStart w:id="490" w:name="_Toc28702"/>
      <w:bookmarkStart w:id="491" w:name="_Toc16097"/>
      <w:bookmarkStart w:id="492" w:name="_Toc6936"/>
      <w:bookmarkStart w:id="493" w:name="_Toc27346"/>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当确有困难时，可允许客房与客房间楼板三级计权标准化撞击声压级小于或等于85</w:t>
      </w:r>
      <w:r>
        <w:rPr>
          <w:rFonts w:hint="eastAsia" w:ascii="Times New Roman" w:hAnsi="Times New Roman" w:eastAsia="Times New Roman" w:cs="Times New Roman"/>
          <w:b w:val="0"/>
          <w:bCs w:val="0"/>
          <w:color w:val="000000" w:themeColor="text1"/>
          <w:kern w:val="2"/>
          <w:sz w:val="21"/>
          <w:szCs w:val="24"/>
          <w:vertAlign w:val="baseline"/>
          <w:lang w:val="en-US" w:eastAsia="zh-CN"/>
          <w14:textFill>
            <w14:solidFill>
              <w14:schemeClr w14:val="tx1"/>
            </w14:solidFill>
          </w14:textFill>
        </w:rPr>
        <w:t>dB，但在楼板结构上应预留改善的可能条件。</w:t>
      </w:r>
      <w:bookmarkEnd w:id="483"/>
      <w:bookmarkEnd w:id="484"/>
      <w:bookmarkEnd w:id="485"/>
      <w:bookmarkEnd w:id="486"/>
      <w:bookmarkEnd w:id="487"/>
      <w:bookmarkEnd w:id="488"/>
      <w:bookmarkEnd w:id="489"/>
      <w:bookmarkEnd w:id="490"/>
      <w:bookmarkEnd w:id="491"/>
      <w:bookmarkEnd w:id="492"/>
      <w:bookmarkEnd w:id="493"/>
    </w:p>
    <w:p>
      <w:pPr>
        <w:pStyle w:val="9"/>
        <w:ind w:left="211" w:hanging="243" w:hangingChars="10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494" w:name="_Toc31292"/>
      <w:bookmarkStart w:id="495" w:name="_Toc14329"/>
      <w:bookmarkStart w:id="496" w:name="_Toc14078"/>
      <w:bookmarkStart w:id="497" w:name="_Toc13466"/>
      <w:bookmarkStart w:id="498" w:name="_Toc8624"/>
      <w:bookmarkStart w:id="499" w:name="_Toc30380"/>
      <w:bookmarkStart w:id="500" w:name="_Toc25244"/>
      <w:bookmarkStart w:id="501" w:name="_Toc26425"/>
      <w:bookmarkStart w:id="502" w:name="_Toc26055"/>
      <w:bookmarkStart w:id="503" w:name="_Toc5289"/>
      <w:bookmarkStart w:id="504" w:name="_Toc31911"/>
      <w:r>
        <w:rPr>
          <w:rFonts w:hint="eastAsia" w:ascii="宋体" w:hAnsi="宋体" w:eastAsia="宋体" w:cs="宋体"/>
          <w:color w:val="000000" w:themeColor="text1"/>
          <w:spacing w:val="16"/>
          <w:kern w:val="2"/>
          <w:sz w:val="21"/>
          <w:szCs w:val="21"/>
          <w:lang w:val="en-US" w:eastAsia="zh-CN"/>
          <w14:textFill>
            <w14:solidFill>
              <w14:schemeClr w14:val="tx1"/>
            </w14:solidFill>
          </w14:textFill>
        </w:rPr>
        <w:t xml:space="preserve">5.5.16  </w:t>
      </w:r>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酒店建筑的总平面设计，噪声应符合下列要求：</w:t>
      </w:r>
      <w:bookmarkEnd w:id="494"/>
      <w:bookmarkEnd w:id="495"/>
      <w:bookmarkEnd w:id="496"/>
      <w:bookmarkEnd w:id="497"/>
      <w:bookmarkEnd w:id="498"/>
      <w:bookmarkEnd w:id="499"/>
      <w:bookmarkEnd w:id="500"/>
      <w:bookmarkEnd w:id="501"/>
      <w:bookmarkEnd w:id="502"/>
      <w:bookmarkEnd w:id="503"/>
      <w:bookmarkEnd w:id="504"/>
    </w:p>
    <w:p>
      <w:pPr>
        <w:pStyle w:val="9"/>
        <w:numPr>
          <w:ilvl w:val="0"/>
          <w:numId w:val="6"/>
        </w:numPr>
        <w:spacing w:line="240" w:lineRule="exact"/>
        <w:ind w:left="0" w:hanging="210" w:hangingChars="10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505" w:name="_Toc16038"/>
      <w:bookmarkStart w:id="506" w:name="_Toc17253"/>
      <w:bookmarkStart w:id="507" w:name="_Toc7688"/>
      <w:bookmarkStart w:id="508" w:name="_Toc28899"/>
      <w:bookmarkStart w:id="509" w:name="_Toc17250"/>
      <w:bookmarkStart w:id="510" w:name="_Toc25445"/>
      <w:bookmarkStart w:id="511" w:name="_Toc2122"/>
      <w:bookmarkStart w:id="512" w:name="_Toc19473"/>
      <w:bookmarkStart w:id="513" w:name="_Toc12472"/>
      <w:bookmarkStart w:id="514" w:name="_Toc26524"/>
      <w:bookmarkStart w:id="515" w:name="_Toc23260"/>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酒店的总平面布置，应根据噪声状况进行分区，使产生噪声或振动的设施（鼓风机、引风机、水泵、冷却塔等）远离客房机其它要求安静的房间。</w:t>
      </w:r>
      <w:bookmarkEnd w:id="505"/>
      <w:bookmarkEnd w:id="506"/>
      <w:bookmarkEnd w:id="507"/>
      <w:bookmarkEnd w:id="508"/>
      <w:bookmarkEnd w:id="509"/>
      <w:bookmarkEnd w:id="510"/>
      <w:bookmarkEnd w:id="511"/>
      <w:bookmarkEnd w:id="512"/>
      <w:bookmarkEnd w:id="513"/>
      <w:bookmarkEnd w:id="514"/>
      <w:bookmarkEnd w:id="515"/>
    </w:p>
    <w:p>
      <w:pPr>
        <w:pStyle w:val="9"/>
        <w:numPr>
          <w:ilvl w:val="0"/>
          <w:numId w:val="6"/>
        </w:numPr>
        <w:spacing w:line="240" w:lineRule="exact"/>
        <w:ind w:left="0" w:hanging="210" w:hangingChars="100"/>
        <w:jc w:val="left"/>
        <w:outlineLvl w:val="9"/>
        <w:rPr>
          <w:rFonts w:hint="default"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516" w:name="_Toc21081"/>
      <w:bookmarkStart w:id="517" w:name="_Toc30009"/>
      <w:bookmarkStart w:id="518" w:name="_Toc14546"/>
      <w:bookmarkStart w:id="519" w:name="_Toc31225"/>
      <w:bookmarkStart w:id="520" w:name="_Toc12634"/>
      <w:bookmarkStart w:id="521" w:name="_Toc21462"/>
      <w:bookmarkStart w:id="522" w:name="_Toc4118"/>
      <w:bookmarkStart w:id="523" w:name="_Toc21123"/>
      <w:bookmarkStart w:id="524" w:name="_Toc6677"/>
      <w:bookmarkStart w:id="525" w:name="_Toc19309"/>
      <w:bookmarkStart w:id="526" w:name="_Toc7551"/>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客房沿交通干道或停车场布置时，应采取防噪措施，可采用密封窗（用于有空调的酒店）。可也利用阳台或外廊进行隔声减噪处理。</w:t>
      </w:r>
      <w:bookmarkEnd w:id="516"/>
      <w:bookmarkEnd w:id="517"/>
      <w:bookmarkEnd w:id="518"/>
      <w:bookmarkEnd w:id="519"/>
      <w:bookmarkEnd w:id="520"/>
      <w:bookmarkEnd w:id="521"/>
      <w:bookmarkEnd w:id="522"/>
      <w:bookmarkEnd w:id="523"/>
      <w:bookmarkEnd w:id="524"/>
      <w:bookmarkEnd w:id="525"/>
      <w:bookmarkEnd w:id="526"/>
    </w:p>
    <w:p>
      <w:pPr>
        <w:pStyle w:val="9"/>
        <w:numPr>
          <w:ilvl w:val="0"/>
          <w:numId w:val="0"/>
        </w:numPr>
        <w:ind w:left="-210" w:leftChars="-100" w:firstLine="0" w:firstLineChars="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527" w:name="_Toc24508"/>
      <w:bookmarkStart w:id="528" w:name="_Toc22859"/>
      <w:bookmarkStart w:id="529" w:name="_Toc13065"/>
      <w:bookmarkStart w:id="530" w:name="_Toc2790"/>
      <w:bookmarkStart w:id="531" w:name="_Toc25095"/>
      <w:bookmarkStart w:id="532" w:name="_Toc13548"/>
      <w:bookmarkStart w:id="533" w:name="_Toc31256"/>
      <w:bookmarkStart w:id="534" w:name="_Toc22008"/>
      <w:bookmarkStart w:id="535" w:name="_Toc27651"/>
      <w:bookmarkStart w:id="536" w:name="_Toc12356"/>
      <w:bookmarkStart w:id="537" w:name="_Toc3771"/>
      <w:r>
        <w:rPr>
          <w:rFonts w:hint="eastAsia" w:ascii="宋体" w:hAnsi="宋体" w:eastAsia="宋体" w:cs="宋体"/>
          <w:b/>
          <w:bCs/>
          <w:color w:val="000000" w:themeColor="text1"/>
          <w:spacing w:val="16"/>
          <w:kern w:val="2"/>
          <w:sz w:val="21"/>
          <w:szCs w:val="21"/>
          <w:lang w:val="en-US" w:eastAsia="zh-CN"/>
          <w14:textFill>
            <w14:solidFill>
              <w14:schemeClr w14:val="tx1"/>
            </w14:solidFill>
          </w14:textFill>
        </w:rPr>
        <w:t>5.5.17</w:t>
      </w:r>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 xml:space="preserve"> 客房及客房楼的隔声设计，应符合下列要求：</w:t>
      </w:r>
      <w:bookmarkEnd w:id="527"/>
      <w:bookmarkEnd w:id="528"/>
      <w:bookmarkEnd w:id="529"/>
      <w:bookmarkEnd w:id="530"/>
      <w:bookmarkEnd w:id="531"/>
      <w:bookmarkEnd w:id="532"/>
      <w:bookmarkEnd w:id="533"/>
      <w:bookmarkEnd w:id="534"/>
      <w:bookmarkEnd w:id="535"/>
      <w:bookmarkEnd w:id="536"/>
      <w:bookmarkEnd w:id="537"/>
    </w:p>
    <w:p>
      <w:pPr>
        <w:pStyle w:val="9"/>
        <w:numPr>
          <w:ilvl w:val="0"/>
          <w:numId w:val="0"/>
        </w:numPr>
        <w:spacing w:line="240" w:lineRule="exact"/>
        <w:ind w:left="-210" w:leftChars="-100" w:firstLine="0" w:firstLineChars="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538" w:name="_Toc6029"/>
      <w:bookmarkStart w:id="539" w:name="_Toc3142"/>
      <w:bookmarkStart w:id="540" w:name="_Toc30283"/>
      <w:bookmarkStart w:id="541" w:name="_Toc4584"/>
      <w:bookmarkStart w:id="542" w:name="_Toc2126"/>
      <w:bookmarkStart w:id="543" w:name="_Toc7299"/>
      <w:bookmarkStart w:id="544" w:name="_Toc9799"/>
      <w:bookmarkStart w:id="545" w:name="_Toc7956"/>
      <w:bookmarkStart w:id="546" w:name="_Toc9899"/>
      <w:bookmarkStart w:id="547" w:name="_Toc6569"/>
      <w:bookmarkStart w:id="548" w:name="_Toc12040"/>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1、客房之间的送风和排气道，应采取消声处理措施，设置相当于毗邻客房间隔墙隔声量的消声装置。</w:t>
      </w:r>
      <w:bookmarkEnd w:id="538"/>
      <w:bookmarkEnd w:id="539"/>
      <w:bookmarkEnd w:id="540"/>
      <w:bookmarkEnd w:id="541"/>
      <w:bookmarkEnd w:id="542"/>
      <w:bookmarkEnd w:id="543"/>
      <w:bookmarkEnd w:id="544"/>
      <w:bookmarkEnd w:id="545"/>
      <w:bookmarkEnd w:id="546"/>
      <w:bookmarkEnd w:id="547"/>
      <w:bookmarkEnd w:id="548"/>
    </w:p>
    <w:p>
      <w:pPr>
        <w:pStyle w:val="9"/>
        <w:numPr>
          <w:ilvl w:val="0"/>
          <w:numId w:val="0"/>
        </w:numPr>
        <w:spacing w:line="240" w:lineRule="exact"/>
        <w:ind w:left="-210" w:leftChars="-100" w:firstLine="0" w:firstLineChars="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549" w:name="_Toc20661"/>
      <w:bookmarkStart w:id="550" w:name="_Toc31521"/>
      <w:bookmarkStart w:id="551" w:name="_Toc31907"/>
      <w:bookmarkStart w:id="552" w:name="_Toc26034"/>
      <w:bookmarkStart w:id="553" w:name="_Toc5233"/>
      <w:bookmarkStart w:id="554" w:name="_Toc3424"/>
      <w:bookmarkStart w:id="555" w:name="_Toc11371"/>
      <w:bookmarkStart w:id="556" w:name="_Toc17479"/>
      <w:bookmarkStart w:id="557" w:name="_Toc10224"/>
      <w:bookmarkStart w:id="558" w:name="_Toc8946"/>
      <w:bookmarkStart w:id="559" w:name="_Toc20401"/>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2、酒店内的楼梯、电梯间、高层的加压泵、水箱间及其它产生噪声的房间，不应与需要安静的客房、会议室、多功能大厅毗邻，更不应设置在这些房间的上部。如需设置于上部时，应采取可靠的隔振降噪措施。</w:t>
      </w:r>
      <w:bookmarkEnd w:id="549"/>
      <w:bookmarkEnd w:id="550"/>
      <w:bookmarkEnd w:id="551"/>
      <w:bookmarkEnd w:id="552"/>
      <w:bookmarkEnd w:id="553"/>
      <w:bookmarkEnd w:id="554"/>
      <w:bookmarkEnd w:id="555"/>
      <w:bookmarkEnd w:id="556"/>
      <w:bookmarkEnd w:id="557"/>
      <w:bookmarkEnd w:id="558"/>
      <w:bookmarkEnd w:id="559"/>
    </w:p>
    <w:p>
      <w:pPr>
        <w:pStyle w:val="9"/>
        <w:numPr>
          <w:ilvl w:val="0"/>
          <w:numId w:val="0"/>
        </w:numPr>
        <w:spacing w:line="240" w:lineRule="exact"/>
        <w:ind w:left="-210" w:leftChars="-100" w:firstLine="0" w:firstLineChars="0"/>
        <w:jc w:val="left"/>
        <w:outlineLvl w:val="9"/>
        <w:rPr>
          <w:rFonts w:hint="default"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560" w:name="_Toc11214"/>
      <w:bookmarkStart w:id="561" w:name="_Toc22487"/>
      <w:bookmarkStart w:id="562" w:name="_Toc24802"/>
      <w:bookmarkStart w:id="563" w:name="_Toc17228"/>
      <w:bookmarkStart w:id="564" w:name="_Toc21249"/>
      <w:bookmarkStart w:id="565" w:name="_Toc2990"/>
      <w:bookmarkStart w:id="566" w:name="_Toc27199"/>
      <w:bookmarkStart w:id="567" w:name="_Toc5652"/>
      <w:bookmarkStart w:id="568" w:name="_Toc7967"/>
      <w:bookmarkStart w:id="569" w:name="_Toc28014"/>
      <w:bookmarkStart w:id="570" w:name="_Toc23021"/>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3、走廊两侧配置客房时，相对房间的门应尽可能错开布置。条件许可时，宜在走廊内采取吸声出来措施，。其平均吸声系数可为0.30</w:t>
      </w:r>
      <w:r>
        <w:rPr>
          <w:rFonts w:hint="eastAsia" w:ascii="宋体" w:hAnsi="宋体" w:eastAsia="宋体" w:cs="宋体"/>
          <w:b w:val="0"/>
          <w:bCs w:val="0"/>
          <w:color w:val="000000" w:themeColor="text1"/>
          <w:spacing w:val="0"/>
          <w:kern w:val="2"/>
          <w:sz w:val="21"/>
          <w:szCs w:val="24"/>
          <w:lang w:val="en-US" w:eastAsia="zh-CN"/>
          <w14:textFill>
            <w14:solidFill>
              <w14:schemeClr w14:val="tx1"/>
            </w14:solidFill>
          </w14:textFill>
        </w:rPr>
        <w:t>～</w:t>
      </w:r>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0.40，走廊过长时应设弹簧门分隔。</w:t>
      </w:r>
      <w:bookmarkEnd w:id="560"/>
      <w:bookmarkEnd w:id="561"/>
      <w:bookmarkEnd w:id="562"/>
      <w:bookmarkEnd w:id="563"/>
      <w:bookmarkEnd w:id="564"/>
      <w:bookmarkEnd w:id="565"/>
      <w:bookmarkEnd w:id="566"/>
      <w:bookmarkEnd w:id="567"/>
      <w:bookmarkEnd w:id="568"/>
      <w:bookmarkEnd w:id="569"/>
      <w:bookmarkEnd w:id="570"/>
    </w:p>
    <w:p>
      <w:pPr>
        <w:pStyle w:val="9"/>
        <w:numPr>
          <w:ilvl w:val="0"/>
          <w:numId w:val="0"/>
        </w:numPr>
        <w:spacing w:line="240" w:lineRule="exact"/>
        <w:ind w:left="-210" w:leftChars="-100" w:firstLine="0" w:firstLineChars="0"/>
        <w:jc w:val="left"/>
        <w:outlineLvl w:val="9"/>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pPr>
      <w:bookmarkStart w:id="571" w:name="_Toc5078"/>
      <w:bookmarkStart w:id="572" w:name="_Toc22873"/>
      <w:r>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t>4、相邻客房卫生的隔墙应砌至上层楼板底，不留缝隙。相邻客房隔墙上的设备管线、插座等，应采取防止传声的措施。</w:t>
      </w:r>
      <w:bookmarkEnd w:id="571"/>
      <w:bookmarkEnd w:id="572"/>
    </w:p>
    <w:p>
      <w:pPr>
        <w:pStyle w:val="9"/>
        <w:numPr>
          <w:ilvl w:val="0"/>
          <w:numId w:val="7"/>
        </w:numPr>
        <w:spacing w:line="240" w:lineRule="exact"/>
        <w:ind w:left="-210" w:leftChars="-100" w:firstLine="0" w:firstLineChars="0"/>
        <w:jc w:val="left"/>
        <w:outlineLvl w:val="9"/>
        <w:rPr>
          <w:rFonts w:hint="eastAsia" w:ascii="Times New Roman" w:hAnsi="Times New Roman" w:eastAsia="Times New Roman" w:cs="Times New Roman"/>
          <w:b w:val="0"/>
          <w:bCs w:val="0"/>
          <w:color w:val="000000" w:themeColor="text1"/>
          <w:kern w:val="2"/>
          <w:sz w:val="21"/>
          <w:szCs w:val="24"/>
          <w:vertAlign w:val="baseline"/>
          <w:lang w:val="en-US" w:eastAsia="zh-CN"/>
          <w14:textFill>
            <w14:solidFill>
              <w14:schemeClr w14:val="tx1"/>
            </w14:solidFill>
          </w14:textFill>
        </w:rPr>
      </w:pPr>
      <w:bookmarkStart w:id="573" w:name="_Toc3909"/>
      <w:bookmarkStart w:id="574" w:name="_Toc20276"/>
      <w:bookmarkStart w:id="575" w:name="_Toc32153"/>
      <w:bookmarkStart w:id="576" w:name="_Toc8495"/>
      <w:bookmarkStart w:id="577" w:name="_Toc7518"/>
      <w:bookmarkStart w:id="578" w:name="_Toc13771"/>
      <w:bookmarkStart w:id="579" w:name="_Toc25900"/>
      <w:bookmarkStart w:id="580" w:name="_Toc30469"/>
      <w:bookmarkStart w:id="581" w:name="_Toc18676"/>
      <w:bookmarkStart w:id="582" w:name="_Toc26129"/>
      <w:bookmarkStart w:id="583" w:name="_Toc26832"/>
      <w:r>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t>客房楼内公共卫生间（厕所、盥洗间），应设有前室。第2条中会议室、多功能大厅，应设有混响时间的设计，其体型应考虑声扩散和避免严重的声学缺陷。设有活动隔断的会议室、多功能大厅、其活动隔断的空气声计权隔声量不应低于36</w:t>
      </w:r>
      <w:r>
        <w:rPr>
          <w:rFonts w:hint="eastAsia" w:ascii="Times New Roman" w:hAnsi="Times New Roman" w:eastAsia="Times New Roman" w:cs="Times New Roman"/>
          <w:b w:val="0"/>
          <w:bCs w:val="0"/>
          <w:color w:val="000000" w:themeColor="text1"/>
          <w:kern w:val="2"/>
          <w:sz w:val="21"/>
          <w:szCs w:val="24"/>
          <w:vertAlign w:val="baseline"/>
          <w:lang w:val="en-US" w:eastAsia="zh-CN"/>
          <w14:textFill>
            <w14:solidFill>
              <w14:schemeClr w14:val="tx1"/>
            </w14:solidFill>
          </w14:textFill>
        </w:rPr>
        <w:t>dB。</w:t>
      </w:r>
      <w:bookmarkEnd w:id="573"/>
      <w:bookmarkEnd w:id="574"/>
      <w:bookmarkEnd w:id="575"/>
      <w:bookmarkEnd w:id="576"/>
      <w:bookmarkEnd w:id="577"/>
      <w:bookmarkEnd w:id="578"/>
      <w:bookmarkEnd w:id="579"/>
      <w:bookmarkEnd w:id="580"/>
      <w:bookmarkEnd w:id="581"/>
      <w:bookmarkEnd w:id="582"/>
      <w:bookmarkEnd w:id="583"/>
    </w:p>
    <w:p>
      <w:pPr>
        <w:pStyle w:val="9"/>
        <w:numPr>
          <w:ilvl w:val="0"/>
          <w:numId w:val="7"/>
        </w:numPr>
        <w:spacing w:line="240" w:lineRule="exact"/>
        <w:ind w:left="-210" w:leftChars="-100" w:firstLine="0" w:firstLineChars="0"/>
        <w:jc w:val="left"/>
        <w:outlineLvl w:val="9"/>
        <w:rPr>
          <w:rFonts w:hint="default" w:ascii="Times New Roman" w:hAnsi="Times New Roman" w:eastAsia="Times New Roman"/>
          <w:b w:val="0"/>
          <w:bCs w:val="0"/>
          <w:color w:val="000000" w:themeColor="text1"/>
          <w:kern w:val="2"/>
          <w:sz w:val="21"/>
          <w:szCs w:val="24"/>
          <w:lang w:val="en-US" w:eastAsia="zh-CN"/>
          <w14:textFill>
            <w14:solidFill>
              <w14:schemeClr w14:val="tx1"/>
            </w14:solidFill>
          </w14:textFill>
        </w:rPr>
      </w:pPr>
      <w:bookmarkStart w:id="584" w:name="_Toc13471"/>
      <w:bookmarkStart w:id="585" w:name="_Toc18180"/>
      <w:bookmarkStart w:id="586" w:name="_Toc22383"/>
      <w:bookmarkStart w:id="587" w:name="_Toc17092"/>
      <w:bookmarkStart w:id="588" w:name="_Toc26164"/>
      <w:bookmarkStart w:id="589" w:name="_Toc21987"/>
      <w:bookmarkStart w:id="590" w:name="_Toc3881"/>
      <w:bookmarkStart w:id="591" w:name="_Toc3977"/>
      <w:bookmarkStart w:id="592" w:name="_Toc17065"/>
      <w:bookmarkStart w:id="593" w:name="_Toc9144"/>
      <w:r>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t>酒店建筑中餐厅、锅炉房、冷却塔等，不宜设在客房楼内。如需设在客房楼内时，应自成一区，并应采取隔声、隔振措施。</w:t>
      </w:r>
      <w:bookmarkEnd w:id="584"/>
      <w:bookmarkEnd w:id="585"/>
      <w:bookmarkEnd w:id="586"/>
      <w:bookmarkEnd w:id="587"/>
      <w:bookmarkEnd w:id="588"/>
      <w:bookmarkEnd w:id="589"/>
      <w:bookmarkEnd w:id="590"/>
      <w:bookmarkEnd w:id="591"/>
      <w:bookmarkEnd w:id="592"/>
      <w:bookmarkEnd w:id="593"/>
    </w:p>
    <w:p>
      <w:pPr>
        <w:pStyle w:val="9"/>
        <w:spacing w:line="220" w:lineRule="exact"/>
        <w:ind w:left="0" w:hanging="243" w:hangingChars="10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594" w:name="_Toc22191"/>
      <w:bookmarkStart w:id="595" w:name="_Toc10185"/>
      <w:bookmarkStart w:id="596" w:name="_Toc23637"/>
      <w:bookmarkStart w:id="597" w:name="_Toc28513"/>
      <w:bookmarkStart w:id="598" w:name="_Toc3423"/>
      <w:bookmarkStart w:id="599" w:name="_Toc17419"/>
      <w:bookmarkStart w:id="600" w:name="_Toc27017"/>
      <w:bookmarkStart w:id="601" w:name="_Toc30596"/>
      <w:bookmarkStart w:id="602" w:name="_Toc16795"/>
      <w:bookmarkStart w:id="603" w:name="_Toc26389"/>
      <w:r>
        <w:rPr>
          <w:rFonts w:hint="eastAsia" w:ascii="宋体" w:hAnsi="宋体" w:eastAsia="宋体" w:cs="宋体"/>
          <w:color w:val="000000" w:themeColor="text1"/>
          <w:spacing w:val="16"/>
          <w:kern w:val="2"/>
          <w:sz w:val="21"/>
          <w:szCs w:val="21"/>
          <w:lang w:val="en-US" w:eastAsia="zh-CN"/>
          <w14:textFill>
            <w14:solidFill>
              <w14:schemeClr w14:val="tx1"/>
            </w14:solidFill>
          </w14:textFill>
        </w:rPr>
        <w:t xml:space="preserve">5.5.18  </w:t>
      </w:r>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允许噪声噪声级的数值是按白天的要求制订的，测量时间与此不符，应按附表5.5.18进行修正。</w:t>
      </w:r>
      <w:bookmarkEnd w:id="594"/>
      <w:bookmarkEnd w:id="595"/>
      <w:bookmarkEnd w:id="596"/>
      <w:bookmarkEnd w:id="597"/>
      <w:bookmarkEnd w:id="598"/>
      <w:bookmarkEnd w:id="599"/>
      <w:bookmarkEnd w:id="600"/>
      <w:bookmarkEnd w:id="601"/>
      <w:bookmarkEnd w:id="602"/>
      <w:bookmarkEnd w:id="603"/>
    </w:p>
    <w:p>
      <w:pPr>
        <w:pStyle w:val="9"/>
        <w:spacing w:line="220" w:lineRule="exact"/>
        <w:ind w:left="0" w:hanging="242" w:hangingChars="100"/>
        <w:jc w:val="center"/>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bookmarkStart w:id="604" w:name="_Toc12161"/>
      <w:bookmarkStart w:id="605" w:name="_Toc20675"/>
      <w:bookmarkStart w:id="606" w:name="_Toc27390"/>
      <w:bookmarkStart w:id="607" w:name="_Toc1413"/>
      <w:bookmarkStart w:id="608" w:name="_Toc19935"/>
      <w:bookmarkStart w:id="609" w:name="_Toc16213"/>
      <w:bookmarkStart w:id="610" w:name="_Toc19077"/>
      <w:bookmarkStart w:id="611" w:name="_Toc3929"/>
      <w:bookmarkStart w:id="612" w:name="_Toc30274"/>
      <w:bookmarkStart w:id="613" w:name="_Toc8065"/>
      <w:bookmarkStart w:id="614" w:name="_Toc18816"/>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表5.5.18  因时间不同对允许噪声级的修正值</w:t>
      </w:r>
      <w:bookmarkEnd w:id="604"/>
      <w:bookmarkEnd w:id="605"/>
      <w:bookmarkEnd w:id="606"/>
      <w:bookmarkEnd w:id="607"/>
      <w:bookmarkEnd w:id="608"/>
      <w:bookmarkEnd w:id="609"/>
      <w:bookmarkEnd w:id="610"/>
      <w:bookmarkEnd w:id="611"/>
      <w:bookmarkEnd w:id="612"/>
      <w:bookmarkEnd w:id="613"/>
      <w:bookmarkEnd w:id="614"/>
    </w:p>
    <w:tbl>
      <w:tblPr>
        <w:tblStyle w:val="13"/>
        <w:tblW w:w="0" w:type="auto"/>
        <w:tblInd w:w="7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5"/>
        <w:gridCol w:w="4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5" w:type="dxa"/>
            <w:noWrap w:val="0"/>
            <w:vAlign w:val="center"/>
          </w:tcPr>
          <w:p>
            <w:pPr>
              <w:pStyle w:val="9"/>
              <w:jc w:val="left"/>
              <w:outlineLvl w:val="1"/>
              <w:rPr>
                <w:rFonts w:hint="default"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pPr>
            <w:bookmarkStart w:id="615" w:name="_Toc8556"/>
            <w:bookmarkStart w:id="616" w:name="_Toc31960"/>
            <w:bookmarkStart w:id="617" w:name="_Toc11168"/>
            <w:bookmarkStart w:id="618" w:name="_Toc4476"/>
            <w:bookmarkStart w:id="619" w:name="_Toc5833"/>
            <w:bookmarkStart w:id="620" w:name="_Toc1329"/>
            <w:bookmarkStart w:id="621" w:name="_Toc2866"/>
            <w:bookmarkStart w:id="622" w:name="_Toc16447"/>
            <w:bookmarkStart w:id="623" w:name="_Toc5295"/>
            <w:bookmarkStart w:id="624" w:name="_Toc27776"/>
            <w:bookmarkStart w:id="625" w:name="_Toc2873"/>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时间</w:t>
            </w:r>
            <w:bookmarkEnd w:id="615"/>
            <w:bookmarkEnd w:id="616"/>
            <w:bookmarkEnd w:id="617"/>
            <w:bookmarkEnd w:id="618"/>
            <w:bookmarkEnd w:id="619"/>
            <w:bookmarkEnd w:id="620"/>
            <w:bookmarkEnd w:id="621"/>
            <w:bookmarkEnd w:id="622"/>
            <w:bookmarkEnd w:id="623"/>
            <w:bookmarkEnd w:id="624"/>
            <w:bookmarkEnd w:id="625"/>
          </w:p>
        </w:tc>
        <w:tc>
          <w:tcPr>
            <w:tcW w:w="4149" w:type="dxa"/>
            <w:noWrap w:val="0"/>
            <w:vAlign w:val="center"/>
          </w:tcPr>
          <w:p>
            <w:pPr>
              <w:pStyle w:val="9"/>
              <w:jc w:val="left"/>
              <w:outlineLvl w:val="1"/>
              <w:rPr>
                <w:rFonts w:hint="default"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pPr>
            <w:bookmarkStart w:id="626" w:name="_Toc2587"/>
            <w:bookmarkStart w:id="627" w:name="_Toc12708"/>
            <w:bookmarkStart w:id="628" w:name="_Toc31084"/>
            <w:bookmarkStart w:id="629" w:name="_Toc7936"/>
            <w:bookmarkStart w:id="630" w:name="_Toc4345"/>
            <w:bookmarkStart w:id="631" w:name="_Toc20954"/>
            <w:bookmarkStart w:id="632" w:name="_Toc137"/>
            <w:bookmarkStart w:id="633" w:name="_Toc25252"/>
            <w:bookmarkStart w:id="634" w:name="_Toc22059"/>
            <w:bookmarkStart w:id="635" w:name="_Toc28610"/>
            <w:bookmarkStart w:id="636" w:name="_Toc29477"/>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修正值</w:t>
            </w:r>
            <w:r>
              <w:rPr>
                <w:rFonts w:hint="eastAsia" w:ascii="Times New Roman" w:hAnsi="Times New Roman" w:eastAsia="Times New Roman"/>
                <w:b w:val="0"/>
                <w:bCs w:val="0"/>
                <w:color w:val="000000" w:themeColor="text1"/>
                <w:kern w:val="2"/>
                <w:sz w:val="21"/>
                <w:szCs w:val="24"/>
                <w:vertAlign w:val="baseline"/>
                <w:lang w:val="en-US" w:eastAsia="zh-CN"/>
                <w14:textFill>
                  <w14:solidFill>
                    <w14:schemeClr w14:val="tx1"/>
                  </w14:solidFill>
                </w14:textFill>
              </w:rPr>
              <w:t>（</w:t>
            </w:r>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A声级</w:t>
            </w:r>
            <w:r>
              <w:rPr>
                <w:rFonts w:hint="eastAsia" w:ascii="Times New Roman" w:hAnsi="Times New Roman" w:eastAsia="Times New Roman"/>
                <w:b w:val="0"/>
                <w:bCs w:val="0"/>
                <w:color w:val="000000" w:themeColor="text1"/>
                <w:kern w:val="2"/>
                <w:sz w:val="21"/>
                <w:szCs w:val="24"/>
                <w:vertAlign w:val="baseline"/>
                <w:lang w:val="en-US" w:eastAsia="zh-CN"/>
                <w14:textFill>
                  <w14:solidFill>
                    <w14:schemeClr w14:val="tx1"/>
                  </w14:solidFill>
                </w14:textFill>
              </w:rPr>
              <w:t>dB）</w:t>
            </w:r>
            <w:bookmarkEnd w:id="626"/>
            <w:bookmarkEnd w:id="627"/>
            <w:bookmarkEnd w:id="628"/>
            <w:bookmarkEnd w:id="629"/>
            <w:bookmarkEnd w:id="630"/>
            <w:bookmarkEnd w:id="631"/>
            <w:bookmarkEnd w:id="632"/>
            <w:bookmarkEnd w:id="633"/>
            <w:bookmarkEnd w:id="634"/>
            <w:bookmarkEnd w:id="635"/>
            <w:bookmarkEnd w:id="6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5" w:type="dxa"/>
            <w:noWrap w:val="0"/>
            <w:vAlign w:val="center"/>
          </w:tcPr>
          <w:p>
            <w:pPr>
              <w:pStyle w:val="9"/>
              <w:jc w:val="left"/>
              <w:outlineLvl w:val="1"/>
              <w:rPr>
                <w:rFonts w:hint="default"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pPr>
            <w:bookmarkStart w:id="637" w:name="_Toc22669"/>
            <w:bookmarkStart w:id="638" w:name="_Toc10919"/>
            <w:bookmarkStart w:id="639" w:name="_Toc19404"/>
            <w:bookmarkStart w:id="640" w:name="_Toc21442"/>
            <w:bookmarkStart w:id="641" w:name="_Toc7498"/>
            <w:bookmarkStart w:id="642" w:name="_Toc11425"/>
            <w:bookmarkStart w:id="643" w:name="_Toc11420"/>
            <w:bookmarkStart w:id="644" w:name="_Toc19289"/>
            <w:bookmarkStart w:id="645" w:name="_Toc7816"/>
            <w:bookmarkStart w:id="646" w:name="_Toc7786"/>
            <w:bookmarkStart w:id="647" w:name="_Toc8619"/>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昼间6:00</w:t>
            </w:r>
            <w:r>
              <w:rPr>
                <w:rFonts w:hint="eastAsia" w:ascii="宋体" w:hAnsi="宋体" w:eastAsia="宋体" w:cs="宋体"/>
                <w:b w:val="0"/>
                <w:bCs w:val="0"/>
                <w:color w:val="000000" w:themeColor="text1"/>
                <w:spacing w:val="0"/>
                <w:kern w:val="2"/>
                <w:sz w:val="21"/>
                <w:szCs w:val="24"/>
                <w:vertAlign w:val="baseline"/>
                <w:lang w:val="en-US" w:eastAsia="zh-CN"/>
                <w14:textFill>
                  <w14:solidFill>
                    <w14:schemeClr w14:val="tx1"/>
                  </w14:solidFill>
                </w14:textFill>
              </w:rPr>
              <w:t>～</w:t>
            </w:r>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22:00</w:t>
            </w:r>
            <w:bookmarkEnd w:id="637"/>
            <w:bookmarkEnd w:id="638"/>
            <w:bookmarkEnd w:id="639"/>
            <w:bookmarkEnd w:id="640"/>
            <w:bookmarkEnd w:id="641"/>
            <w:bookmarkEnd w:id="642"/>
            <w:bookmarkEnd w:id="643"/>
            <w:bookmarkEnd w:id="644"/>
            <w:bookmarkEnd w:id="645"/>
            <w:bookmarkEnd w:id="646"/>
            <w:bookmarkEnd w:id="647"/>
          </w:p>
        </w:tc>
        <w:tc>
          <w:tcPr>
            <w:tcW w:w="4149" w:type="dxa"/>
            <w:noWrap w:val="0"/>
            <w:vAlign w:val="center"/>
          </w:tcPr>
          <w:p>
            <w:pPr>
              <w:pStyle w:val="9"/>
              <w:jc w:val="left"/>
              <w:outlineLvl w:val="1"/>
              <w:rPr>
                <w:rFonts w:hint="default"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pPr>
            <w:bookmarkStart w:id="648" w:name="_Toc3051"/>
            <w:bookmarkStart w:id="649" w:name="_Toc24169"/>
            <w:bookmarkStart w:id="650" w:name="_Toc25773"/>
            <w:bookmarkStart w:id="651" w:name="_Toc15890"/>
            <w:bookmarkStart w:id="652" w:name="_Toc15082"/>
            <w:bookmarkStart w:id="653" w:name="_Toc12980"/>
            <w:bookmarkStart w:id="654" w:name="_Toc1102"/>
            <w:bookmarkStart w:id="655" w:name="_Toc30670"/>
            <w:bookmarkStart w:id="656" w:name="_Toc23236"/>
            <w:bookmarkStart w:id="657" w:name="_Toc2305"/>
            <w:bookmarkStart w:id="658" w:name="_Toc31525"/>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0</w:t>
            </w:r>
            <w:bookmarkEnd w:id="648"/>
            <w:bookmarkEnd w:id="649"/>
            <w:bookmarkEnd w:id="650"/>
            <w:bookmarkEnd w:id="651"/>
            <w:bookmarkEnd w:id="652"/>
            <w:bookmarkEnd w:id="653"/>
            <w:bookmarkEnd w:id="654"/>
            <w:bookmarkEnd w:id="655"/>
            <w:bookmarkEnd w:id="656"/>
            <w:bookmarkEnd w:id="657"/>
            <w:bookmarkEnd w:id="65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3705" w:type="dxa"/>
            <w:noWrap w:val="0"/>
            <w:vAlign w:val="center"/>
          </w:tcPr>
          <w:p>
            <w:pPr>
              <w:pStyle w:val="9"/>
              <w:jc w:val="left"/>
              <w:outlineLvl w:val="1"/>
              <w:rPr>
                <w:rFonts w:hint="default"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pPr>
            <w:bookmarkStart w:id="659" w:name="_Toc15984"/>
            <w:bookmarkStart w:id="660" w:name="_Toc10327"/>
            <w:bookmarkStart w:id="661" w:name="_Toc2522"/>
            <w:bookmarkStart w:id="662" w:name="_Toc15706"/>
            <w:bookmarkStart w:id="663" w:name="_Toc5781"/>
            <w:bookmarkStart w:id="664" w:name="_Toc16094"/>
            <w:bookmarkStart w:id="665" w:name="_Toc6982"/>
            <w:bookmarkStart w:id="666" w:name="_Toc11838"/>
            <w:bookmarkStart w:id="667" w:name="_Toc7205"/>
            <w:bookmarkStart w:id="668" w:name="_Toc29382"/>
            <w:bookmarkStart w:id="669" w:name="_Toc27341"/>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夜间22:00</w:t>
            </w:r>
            <w:r>
              <w:rPr>
                <w:rFonts w:hint="eastAsia" w:ascii="宋体" w:hAnsi="宋体" w:eastAsia="宋体" w:cs="宋体"/>
                <w:b w:val="0"/>
                <w:bCs w:val="0"/>
                <w:color w:val="000000" w:themeColor="text1"/>
                <w:spacing w:val="0"/>
                <w:kern w:val="2"/>
                <w:sz w:val="21"/>
                <w:szCs w:val="24"/>
                <w:vertAlign w:val="baseline"/>
                <w:lang w:val="en-US" w:eastAsia="zh-CN"/>
                <w14:textFill>
                  <w14:solidFill>
                    <w14:schemeClr w14:val="tx1"/>
                  </w14:solidFill>
                </w14:textFill>
              </w:rPr>
              <w:t>～6:00</w:t>
            </w:r>
            <w:bookmarkEnd w:id="659"/>
            <w:bookmarkEnd w:id="660"/>
            <w:bookmarkEnd w:id="661"/>
            <w:bookmarkEnd w:id="662"/>
            <w:bookmarkEnd w:id="663"/>
            <w:bookmarkEnd w:id="664"/>
            <w:bookmarkEnd w:id="665"/>
            <w:bookmarkEnd w:id="666"/>
            <w:bookmarkEnd w:id="667"/>
            <w:bookmarkEnd w:id="668"/>
            <w:bookmarkEnd w:id="669"/>
          </w:p>
        </w:tc>
        <w:tc>
          <w:tcPr>
            <w:tcW w:w="4149" w:type="dxa"/>
            <w:noWrap w:val="0"/>
            <w:vAlign w:val="center"/>
          </w:tcPr>
          <w:p>
            <w:pPr>
              <w:pStyle w:val="9"/>
              <w:jc w:val="left"/>
              <w:outlineLvl w:val="1"/>
              <w:rPr>
                <w:rFonts w:hint="default"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pPr>
            <w:bookmarkStart w:id="670" w:name="_Toc16298"/>
            <w:bookmarkStart w:id="671" w:name="_Toc20938"/>
            <w:bookmarkStart w:id="672" w:name="_Toc30468"/>
            <w:bookmarkStart w:id="673" w:name="_Toc2676"/>
            <w:bookmarkStart w:id="674" w:name="_Toc16489"/>
            <w:bookmarkStart w:id="675" w:name="_Toc4097"/>
            <w:bookmarkStart w:id="676" w:name="_Toc2234"/>
            <w:bookmarkStart w:id="677" w:name="_Toc27906"/>
            <w:bookmarkStart w:id="678" w:name="_Toc3583"/>
            <w:bookmarkStart w:id="679" w:name="_Toc21525"/>
            <w:bookmarkStart w:id="680" w:name="_Toc23745"/>
            <w:r>
              <w:rPr>
                <w:rFonts w:hint="eastAsia" w:ascii="Times New Roman" w:hAnsi="Times New Roman" w:eastAsia="Times New Roman" w:cs="Times New Roman"/>
                <w:b w:val="0"/>
                <w:bCs w:val="0"/>
                <w:color w:val="000000" w:themeColor="text1"/>
                <w:spacing w:val="0"/>
                <w:kern w:val="2"/>
                <w:sz w:val="21"/>
                <w:szCs w:val="24"/>
                <w:vertAlign w:val="baseline"/>
                <w:lang w:val="en-US" w:eastAsia="zh-CN"/>
                <w14:textFill>
                  <w14:solidFill>
                    <w14:schemeClr w14:val="tx1"/>
                  </w14:solidFill>
                </w14:textFill>
              </w:rPr>
              <w:t>-10</w:t>
            </w:r>
            <w:bookmarkEnd w:id="670"/>
            <w:bookmarkEnd w:id="671"/>
            <w:bookmarkEnd w:id="672"/>
            <w:bookmarkEnd w:id="673"/>
            <w:bookmarkEnd w:id="674"/>
            <w:bookmarkEnd w:id="675"/>
            <w:bookmarkEnd w:id="676"/>
            <w:bookmarkEnd w:id="677"/>
            <w:bookmarkEnd w:id="678"/>
            <w:bookmarkEnd w:id="679"/>
            <w:bookmarkEnd w:id="680"/>
          </w:p>
        </w:tc>
      </w:tr>
    </w:tbl>
    <w:p>
      <w:pPr>
        <w:pStyle w:val="9"/>
        <w:numPr>
          <w:ilvl w:val="0"/>
          <w:numId w:val="0"/>
        </w:numPr>
        <w:spacing w:line="220" w:lineRule="exact"/>
        <w:ind w:left="-210" w:leftChars="-100" w:firstLine="0" w:firstLineChars="0"/>
        <w:jc w:val="left"/>
        <w:outlineLvl w:val="9"/>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pPr>
      <w:bookmarkStart w:id="681" w:name="_Toc29043"/>
      <w:bookmarkStart w:id="682" w:name="_Toc5755"/>
      <w:bookmarkStart w:id="683" w:name="_Toc21090"/>
      <w:bookmarkStart w:id="684" w:name="_Toc4280"/>
      <w:bookmarkStart w:id="685" w:name="_Toc1312"/>
      <w:bookmarkStart w:id="686" w:name="_Toc24191"/>
      <w:bookmarkStart w:id="687" w:name="_Toc523"/>
      <w:bookmarkStart w:id="688" w:name="_Toc26851"/>
      <w:bookmarkStart w:id="689" w:name="_Toc19754"/>
      <w:bookmarkStart w:id="690" w:name="_Toc3747"/>
      <w:bookmarkStart w:id="691" w:name="_Toc17474"/>
      <w:r>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t>此文件规定的夜间的允许噪声级是：</w:t>
      </w:r>
      <w:bookmarkEnd w:id="681"/>
      <w:bookmarkEnd w:id="682"/>
      <w:bookmarkEnd w:id="683"/>
      <w:bookmarkEnd w:id="684"/>
      <w:bookmarkEnd w:id="685"/>
      <w:bookmarkEnd w:id="686"/>
      <w:bookmarkEnd w:id="687"/>
      <w:bookmarkEnd w:id="688"/>
      <w:bookmarkEnd w:id="689"/>
      <w:bookmarkEnd w:id="690"/>
      <w:bookmarkEnd w:id="691"/>
    </w:p>
    <w:p>
      <w:pPr>
        <w:pStyle w:val="9"/>
        <w:numPr>
          <w:ilvl w:val="0"/>
          <w:numId w:val="0"/>
        </w:numPr>
        <w:spacing w:line="220" w:lineRule="exact"/>
        <w:ind w:left="-210" w:leftChars="-100" w:firstLine="0" w:firstLineChars="0"/>
        <w:jc w:val="left"/>
        <w:outlineLvl w:val="9"/>
        <w:rPr>
          <w:rFonts w:hint="default" w:ascii="Times New Roman" w:hAnsi="Times New Roman" w:eastAsia="Times New Roman"/>
          <w:b w:val="0"/>
          <w:bCs w:val="0"/>
          <w:color w:val="000000" w:themeColor="text1"/>
          <w:kern w:val="2"/>
          <w:sz w:val="21"/>
          <w:szCs w:val="24"/>
          <w:lang w:val="en-US" w:eastAsia="zh-CN"/>
          <w14:textFill>
            <w14:solidFill>
              <w14:schemeClr w14:val="tx1"/>
            </w14:solidFill>
          </w14:textFill>
        </w:rPr>
      </w:pPr>
      <w:bookmarkStart w:id="692" w:name="_Toc23239"/>
      <w:bookmarkStart w:id="693" w:name="_Toc22124"/>
      <w:bookmarkStart w:id="694" w:name="_Toc2665"/>
      <w:bookmarkStart w:id="695" w:name="_Toc29683"/>
      <w:bookmarkStart w:id="696" w:name="_Toc15105"/>
      <w:bookmarkStart w:id="697" w:name="_Toc19760"/>
      <w:bookmarkStart w:id="698" w:name="_Toc28239"/>
      <w:bookmarkStart w:id="699" w:name="_Toc6357"/>
      <w:bookmarkStart w:id="700" w:name="_Toc10839"/>
      <w:bookmarkStart w:id="701" w:name="_Toc3677"/>
      <w:bookmarkStart w:id="702" w:name="_Toc18213"/>
      <w:r>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t>0类地区：</w:t>
      </w:r>
      <w:r>
        <w:rPr>
          <w:rFonts w:hint="default" w:ascii="Arial" w:hAnsi="Arial" w:eastAsia="Times New Roman" w:cs="Arial"/>
          <w:b w:val="0"/>
          <w:bCs w:val="0"/>
          <w:color w:val="000000" w:themeColor="text1"/>
          <w:kern w:val="2"/>
          <w:sz w:val="21"/>
          <w:szCs w:val="24"/>
          <w:lang w:val="en-US" w:eastAsia="zh-CN"/>
          <w14:textFill>
            <w14:solidFill>
              <w14:schemeClr w14:val="tx1"/>
            </w14:solidFill>
          </w14:textFill>
        </w:rPr>
        <w:t>≤</w:t>
      </w:r>
      <w:r>
        <w:rPr>
          <w:rFonts w:hint="eastAsia" w:ascii="Times New Roman" w:hAnsi="Times New Roman" w:eastAsia="Times New Roman"/>
          <w:b w:val="0"/>
          <w:bCs w:val="0"/>
          <w:color w:val="000000" w:themeColor="text1"/>
          <w:kern w:val="2"/>
          <w:sz w:val="21"/>
          <w:szCs w:val="24"/>
          <w:lang w:val="en-US" w:eastAsia="zh-CN"/>
          <w14:textFill>
            <w14:solidFill>
              <w14:schemeClr w14:val="tx1"/>
            </w14:solidFill>
          </w14:textFill>
        </w:rPr>
        <w:t>30           1类地区：</w:t>
      </w:r>
      <w:r>
        <w:rPr>
          <w:rFonts w:hint="default" w:ascii="Arial" w:hAnsi="Arial" w:eastAsia="Times New Roman" w:cs="Arial"/>
          <w:b w:val="0"/>
          <w:bCs w:val="0"/>
          <w:color w:val="000000" w:themeColor="text1"/>
          <w:kern w:val="2"/>
          <w:sz w:val="21"/>
          <w:szCs w:val="24"/>
          <w:lang w:val="en-US" w:eastAsia="zh-CN"/>
          <w14:textFill>
            <w14:solidFill>
              <w14:schemeClr w14:val="tx1"/>
            </w14:solidFill>
          </w14:textFill>
        </w:rPr>
        <w:t>≤</w:t>
      </w:r>
      <w:r>
        <w:rPr>
          <w:rFonts w:hint="eastAsia" w:ascii="Arial" w:hAnsi="Arial" w:eastAsia="Times New Roman" w:cs="Arial"/>
          <w:b w:val="0"/>
          <w:bCs w:val="0"/>
          <w:color w:val="000000" w:themeColor="text1"/>
          <w:kern w:val="2"/>
          <w:sz w:val="21"/>
          <w:szCs w:val="24"/>
          <w:lang w:val="en-US" w:eastAsia="zh-CN"/>
          <w14:textFill>
            <w14:solidFill>
              <w14:schemeClr w14:val="tx1"/>
            </w14:solidFill>
          </w14:textFill>
        </w:rPr>
        <w:t>35                2类地区：</w:t>
      </w:r>
      <w:r>
        <w:rPr>
          <w:rFonts w:hint="default" w:ascii="Arial" w:hAnsi="Arial" w:eastAsia="Times New Roman" w:cs="Arial"/>
          <w:b w:val="0"/>
          <w:bCs w:val="0"/>
          <w:color w:val="000000" w:themeColor="text1"/>
          <w:kern w:val="2"/>
          <w:sz w:val="21"/>
          <w:szCs w:val="24"/>
          <w:lang w:val="en-US" w:eastAsia="zh-CN"/>
          <w14:textFill>
            <w14:solidFill>
              <w14:schemeClr w14:val="tx1"/>
            </w14:solidFill>
          </w14:textFill>
        </w:rPr>
        <w:t>≤</w:t>
      </w:r>
      <w:r>
        <w:rPr>
          <w:rFonts w:hint="eastAsia" w:ascii="Arial" w:hAnsi="Arial" w:eastAsia="Times New Roman" w:cs="Arial"/>
          <w:b w:val="0"/>
          <w:bCs w:val="0"/>
          <w:color w:val="000000" w:themeColor="text1"/>
          <w:kern w:val="2"/>
          <w:sz w:val="21"/>
          <w:szCs w:val="24"/>
          <w:lang w:val="en-US" w:eastAsia="zh-CN"/>
          <w14:textFill>
            <w14:solidFill>
              <w14:schemeClr w14:val="tx1"/>
            </w14:solidFill>
          </w14:textFill>
        </w:rPr>
        <w:t>40</w:t>
      </w:r>
      <w:bookmarkEnd w:id="692"/>
      <w:bookmarkEnd w:id="693"/>
      <w:bookmarkEnd w:id="694"/>
      <w:bookmarkEnd w:id="695"/>
      <w:bookmarkEnd w:id="696"/>
      <w:bookmarkEnd w:id="697"/>
      <w:bookmarkEnd w:id="698"/>
      <w:bookmarkEnd w:id="699"/>
      <w:bookmarkEnd w:id="700"/>
      <w:bookmarkEnd w:id="701"/>
      <w:bookmarkEnd w:id="702"/>
    </w:p>
    <w:p>
      <w:pPr>
        <w:pStyle w:val="9"/>
        <w:spacing w:line="220" w:lineRule="exact"/>
        <w:ind w:left="211" w:hanging="210" w:hangingChars="100"/>
        <w:jc w:val="left"/>
        <w:outlineLvl w:val="9"/>
        <w:rPr>
          <w:color w:val="000000" w:themeColor="text1"/>
          <w14:textFill>
            <w14:solidFill>
              <w14:schemeClr w14:val="tx1"/>
            </w14:solidFill>
          </w14:textFill>
        </w:rPr>
      </w:pPr>
      <w:bookmarkStart w:id="703" w:name="_Toc31505"/>
      <w:bookmarkStart w:id="704" w:name="_Toc29167"/>
      <w:bookmarkStart w:id="705" w:name="_Toc25048"/>
      <w:bookmarkStart w:id="706" w:name="_Toc9832"/>
      <w:bookmarkStart w:id="707" w:name="_Toc13367"/>
      <w:bookmarkStart w:id="708" w:name="_Toc13582"/>
      <w:bookmarkStart w:id="709" w:name="_Toc4681"/>
      <w:bookmarkStart w:id="710" w:name="_Toc5885"/>
      <w:bookmarkStart w:id="711" w:name="_Toc11114"/>
      <w:bookmarkStart w:id="712" w:name="_Toc1724"/>
      <w:bookmarkStart w:id="713" w:name="_Toc30642"/>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注：</w:t>
      </w: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5.5.18</w:t>
      </w:r>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表中昼夜时间也可按当地人民政府及地区习惯、季节变化而划定。</w:t>
      </w:r>
      <w:bookmarkEnd w:id="703"/>
      <w:bookmarkEnd w:id="704"/>
      <w:bookmarkEnd w:id="705"/>
      <w:bookmarkEnd w:id="706"/>
      <w:bookmarkEnd w:id="707"/>
      <w:bookmarkEnd w:id="708"/>
      <w:bookmarkEnd w:id="709"/>
      <w:bookmarkEnd w:id="710"/>
      <w:bookmarkEnd w:id="711"/>
      <w:bookmarkEnd w:id="712"/>
      <w:bookmarkEnd w:id="713"/>
    </w:p>
    <w:p>
      <w:pPr>
        <w:pStyle w:val="9"/>
        <w:numPr>
          <w:ilvl w:val="0"/>
          <w:numId w:val="0"/>
        </w:numPr>
        <w:spacing w:line="240" w:lineRule="auto"/>
        <w:ind w:left="-210" w:leftChars="-100" w:firstLine="0" w:firstLineChars="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714" w:name="_Toc1771"/>
      <w:bookmarkStart w:id="715" w:name="_Toc12419"/>
      <w:bookmarkStart w:id="716" w:name="_Toc25812"/>
      <w:bookmarkStart w:id="717" w:name="_Toc24126"/>
      <w:bookmarkStart w:id="718" w:name="_Toc4552"/>
      <w:bookmarkStart w:id="719" w:name="_Toc12439"/>
      <w:bookmarkStart w:id="720" w:name="_Toc12981"/>
      <w:bookmarkStart w:id="721" w:name="_Toc8760"/>
      <w:bookmarkStart w:id="722" w:name="_Toc26952"/>
      <w:bookmarkStart w:id="723" w:name="_Toc32219"/>
      <w:bookmarkStart w:id="724" w:name="_Toc19538"/>
      <w:r>
        <w:rPr>
          <w:rFonts w:hint="eastAsia" w:ascii="宋体" w:hAnsi="宋体" w:eastAsia="宋体" w:cs="宋体"/>
          <w:color w:val="000000" w:themeColor="text1"/>
          <w:spacing w:val="16"/>
          <w:kern w:val="2"/>
          <w:sz w:val="21"/>
          <w:szCs w:val="21"/>
          <w:lang w:val="en-US" w:eastAsia="zh-CN"/>
          <w14:textFill>
            <w14:solidFill>
              <w14:schemeClr w14:val="tx1"/>
            </w14:solidFill>
          </w14:textFill>
        </w:rPr>
        <w:t xml:space="preserve">5.5.19  </w:t>
      </w:r>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隔声减噪设计标准等级，应按建筑实际使用要求确定，分特级、一级、二级、三级，工四个等级。</w:t>
      </w:r>
      <w:bookmarkEnd w:id="714"/>
      <w:bookmarkEnd w:id="715"/>
      <w:bookmarkEnd w:id="716"/>
      <w:bookmarkEnd w:id="717"/>
      <w:bookmarkEnd w:id="718"/>
      <w:bookmarkEnd w:id="719"/>
      <w:bookmarkEnd w:id="720"/>
      <w:bookmarkEnd w:id="721"/>
      <w:bookmarkEnd w:id="722"/>
      <w:bookmarkEnd w:id="723"/>
      <w:bookmarkEnd w:id="724"/>
    </w:p>
    <w:p>
      <w:pPr>
        <w:pStyle w:val="9"/>
        <w:numPr>
          <w:ilvl w:val="0"/>
          <w:numId w:val="0"/>
        </w:numPr>
        <w:spacing w:line="240" w:lineRule="auto"/>
        <w:ind w:left="-210" w:leftChars="-100" w:firstLine="630" w:firstLineChars="300"/>
        <w:jc w:val="left"/>
        <w:outlineLvl w:val="9"/>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pPr>
      <w:bookmarkStart w:id="725" w:name="_Toc24817"/>
      <w:bookmarkStart w:id="726" w:name="_Toc994"/>
      <w:bookmarkStart w:id="727" w:name="_Toc32053"/>
      <w:bookmarkStart w:id="728" w:name="_Toc3098"/>
      <w:bookmarkStart w:id="729" w:name="_Toc12467"/>
      <w:bookmarkStart w:id="730" w:name="_Toc1231"/>
      <w:bookmarkStart w:id="731" w:name="_Toc12192"/>
      <w:bookmarkStart w:id="732" w:name="_Toc2381"/>
      <w:bookmarkStart w:id="733" w:name="_Toc20015"/>
      <w:bookmarkStart w:id="734" w:name="_Toc3865"/>
      <w:bookmarkStart w:id="735" w:name="_Toc6736"/>
      <w:r>
        <w:rPr>
          <w:rFonts w:hint="eastAsia" w:ascii="Times New Roman" w:hAnsi="Times New Roman" w:eastAsia="Times New Roman" w:cs="Times New Roman"/>
          <w:b w:val="0"/>
          <w:bCs w:val="0"/>
          <w:color w:val="000000" w:themeColor="text1"/>
          <w:spacing w:val="0"/>
          <w:kern w:val="2"/>
          <w:sz w:val="21"/>
          <w:szCs w:val="24"/>
          <w:lang w:val="en-US" w:eastAsia="zh-CN"/>
          <w14:textFill>
            <w14:solidFill>
              <w14:schemeClr w14:val="tx1"/>
            </w14:solidFill>
          </w14:textFill>
        </w:rPr>
        <w:t>标准等级的含义如下：</w:t>
      </w:r>
      <w:bookmarkEnd w:id="725"/>
      <w:bookmarkEnd w:id="726"/>
      <w:bookmarkEnd w:id="727"/>
      <w:bookmarkEnd w:id="728"/>
      <w:bookmarkEnd w:id="729"/>
      <w:bookmarkEnd w:id="730"/>
      <w:bookmarkEnd w:id="731"/>
      <w:bookmarkEnd w:id="732"/>
      <w:bookmarkEnd w:id="733"/>
      <w:bookmarkEnd w:id="734"/>
      <w:bookmarkEnd w:id="735"/>
    </w:p>
    <w:tbl>
      <w:tblPr>
        <w:tblStyle w:val="13"/>
        <w:tblW w:w="8671"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1"/>
        <w:gridCol w:w="1335"/>
        <w:gridCol w:w="13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4591" w:type="dxa"/>
            <w:noWrap w:val="0"/>
            <w:vAlign w:val="top"/>
          </w:tcPr>
          <w:p>
            <w:pPr>
              <w:pStyle w:val="9"/>
              <w:numPr>
                <w:ilvl w:val="0"/>
                <w:numId w:val="0"/>
              </w:numPr>
              <w:ind w:left="0" w:leftChars="0"/>
              <w:jc w:val="left"/>
              <w:outlineLvl w:val="1"/>
              <w:rPr>
                <w:rFonts w:hint="eastAsia" w:ascii="Times New Roman" w:hAnsi="Times New Roman" w:eastAsia="Times New Roman"/>
                <w:b w:val="0"/>
                <w:bCs w:val="0"/>
                <w:color w:val="000000" w:themeColor="text1"/>
                <w:kern w:val="2"/>
                <w:sz w:val="21"/>
                <w:szCs w:val="24"/>
                <w:vertAlign w:val="baseline"/>
                <w:lang w:val="en-US" w:eastAsia="zh-CN"/>
                <w14:textFill>
                  <w14:solidFill>
                    <w14:schemeClr w14:val="tx1"/>
                  </w14:solidFill>
                </w14:textFill>
              </w:rPr>
            </w:pPr>
            <w:bookmarkStart w:id="736" w:name="_Toc13979"/>
            <w:bookmarkStart w:id="737" w:name="_Toc14734"/>
            <w:bookmarkStart w:id="738" w:name="_Toc617"/>
            <w:bookmarkStart w:id="739" w:name="_Toc9273"/>
            <w:bookmarkStart w:id="740" w:name="_Toc26013"/>
            <w:bookmarkStart w:id="741" w:name="_Toc18884"/>
            <w:bookmarkStart w:id="742" w:name="_Toc15788"/>
            <w:bookmarkStart w:id="743" w:name="_Toc6431"/>
            <w:bookmarkStart w:id="744" w:name="_Toc5023"/>
            <w:bookmarkStart w:id="745" w:name="_Toc11559"/>
            <w:bookmarkStart w:id="746" w:name="_Toc22460"/>
            <w:r>
              <w:rPr>
                <w:rFonts w:hint="eastAsia" w:ascii="Times New Roman" w:hAnsi="Times New Roman" w:eastAsia="Times New Roman"/>
                <w:b w:val="0"/>
                <w:bCs w:val="0"/>
                <w:color w:val="000000" w:themeColor="text1"/>
                <w:kern w:val="2"/>
                <w:sz w:val="21"/>
                <w:szCs w:val="24"/>
                <w:vertAlign w:val="baseline"/>
                <w:lang w:val="en-US" w:eastAsia="zh-CN"/>
                <w14:textFill>
                  <w14:solidFill>
                    <w14:schemeClr w14:val="tx1"/>
                  </w14:solidFill>
                </w14:textFill>
              </w:rPr>
              <w:t>特级</w:t>
            </w:r>
            <w:bookmarkEnd w:id="736"/>
            <w:bookmarkEnd w:id="737"/>
            <w:bookmarkEnd w:id="738"/>
            <w:bookmarkEnd w:id="739"/>
            <w:bookmarkEnd w:id="740"/>
            <w:bookmarkEnd w:id="741"/>
            <w:bookmarkEnd w:id="742"/>
            <w:bookmarkEnd w:id="743"/>
            <w:bookmarkEnd w:id="744"/>
            <w:bookmarkEnd w:id="745"/>
            <w:bookmarkEnd w:id="746"/>
          </w:p>
        </w:tc>
        <w:tc>
          <w:tcPr>
            <w:tcW w:w="1335" w:type="dxa"/>
            <w:noWrap w:val="0"/>
            <w:vAlign w:val="top"/>
          </w:tcPr>
          <w:p>
            <w:pPr>
              <w:pStyle w:val="9"/>
              <w:numPr>
                <w:ilvl w:val="0"/>
                <w:numId w:val="0"/>
              </w:numPr>
              <w:ind w:left="0" w:leftChars="0"/>
              <w:jc w:val="left"/>
              <w:outlineLvl w:val="1"/>
              <w:rPr>
                <w:rFonts w:hint="eastAsia" w:ascii="Times New Roman" w:hAnsi="Times New Roman" w:eastAsia="宋体"/>
                <w:b w:val="0"/>
                <w:bCs w:val="0"/>
                <w:color w:val="000000" w:themeColor="text1"/>
                <w:kern w:val="2"/>
                <w:sz w:val="21"/>
                <w:szCs w:val="24"/>
                <w:vertAlign w:val="baseline"/>
                <w14:textFill>
                  <w14:solidFill>
                    <w14:schemeClr w14:val="tx1"/>
                  </w14:solidFill>
                </w14:textFill>
              </w:rPr>
            </w:pPr>
            <w:bookmarkStart w:id="747" w:name="_Toc7965"/>
            <w:bookmarkStart w:id="748" w:name="_Toc13112"/>
            <w:bookmarkStart w:id="749" w:name="_Toc11358"/>
            <w:bookmarkStart w:id="750" w:name="_Toc7391"/>
            <w:bookmarkStart w:id="751" w:name="_Toc14593"/>
            <w:bookmarkStart w:id="752" w:name="_Toc20241"/>
            <w:bookmarkStart w:id="753" w:name="_Toc10058"/>
            <w:bookmarkStart w:id="754" w:name="_Toc19611"/>
            <w:bookmarkStart w:id="755" w:name="_Toc12732"/>
            <w:bookmarkStart w:id="756" w:name="_Toc24951"/>
            <w:bookmarkStart w:id="757" w:name="_Toc6559"/>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一级</w:t>
            </w:r>
            <w:bookmarkEnd w:id="747"/>
            <w:bookmarkEnd w:id="748"/>
            <w:bookmarkEnd w:id="749"/>
            <w:bookmarkEnd w:id="750"/>
            <w:bookmarkEnd w:id="751"/>
            <w:bookmarkEnd w:id="752"/>
            <w:bookmarkEnd w:id="753"/>
            <w:bookmarkEnd w:id="754"/>
            <w:bookmarkEnd w:id="755"/>
            <w:bookmarkEnd w:id="756"/>
            <w:bookmarkEnd w:id="757"/>
          </w:p>
        </w:tc>
        <w:tc>
          <w:tcPr>
            <w:tcW w:w="1380" w:type="dxa"/>
            <w:noWrap w:val="0"/>
            <w:vAlign w:val="top"/>
          </w:tcPr>
          <w:p>
            <w:pPr>
              <w:pStyle w:val="9"/>
              <w:numPr>
                <w:ilvl w:val="0"/>
                <w:numId w:val="0"/>
              </w:numPr>
              <w:ind w:left="0" w:leftChars="0"/>
              <w:jc w:val="left"/>
              <w:outlineLvl w:val="1"/>
              <w:rPr>
                <w:rFonts w:hint="eastAsia" w:ascii="Times New Roman" w:hAnsi="Times New Roman" w:eastAsia="宋体"/>
                <w:b w:val="0"/>
                <w:bCs w:val="0"/>
                <w:color w:val="000000" w:themeColor="text1"/>
                <w:kern w:val="2"/>
                <w:sz w:val="21"/>
                <w:szCs w:val="24"/>
                <w:vertAlign w:val="baseline"/>
                <w14:textFill>
                  <w14:solidFill>
                    <w14:schemeClr w14:val="tx1"/>
                  </w14:solidFill>
                </w14:textFill>
              </w:rPr>
            </w:pPr>
            <w:bookmarkStart w:id="758" w:name="_Toc9354"/>
            <w:bookmarkStart w:id="759" w:name="_Toc25745"/>
            <w:bookmarkStart w:id="760" w:name="_Toc22220"/>
            <w:bookmarkStart w:id="761" w:name="_Toc6417"/>
            <w:bookmarkStart w:id="762" w:name="_Toc1247"/>
            <w:bookmarkStart w:id="763" w:name="_Toc28047"/>
            <w:bookmarkStart w:id="764" w:name="_Toc17469"/>
            <w:bookmarkStart w:id="765" w:name="_Toc22142"/>
            <w:bookmarkStart w:id="766" w:name="_Toc4813"/>
            <w:bookmarkStart w:id="767" w:name="_Toc14056"/>
            <w:bookmarkStart w:id="768" w:name="_Toc24562"/>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二级</w:t>
            </w:r>
            <w:bookmarkEnd w:id="758"/>
            <w:bookmarkEnd w:id="759"/>
            <w:bookmarkEnd w:id="760"/>
            <w:bookmarkEnd w:id="761"/>
            <w:bookmarkEnd w:id="762"/>
            <w:bookmarkEnd w:id="763"/>
            <w:bookmarkEnd w:id="764"/>
            <w:bookmarkEnd w:id="765"/>
            <w:bookmarkEnd w:id="766"/>
            <w:bookmarkEnd w:id="767"/>
            <w:bookmarkEnd w:id="768"/>
          </w:p>
        </w:tc>
        <w:tc>
          <w:tcPr>
            <w:tcW w:w="1365" w:type="dxa"/>
            <w:noWrap w:val="0"/>
            <w:vAlign w:val="top"/>
          </w:tcPr>
          <w:p>
            <w:pPr>
              <w:pStyle w:val="9"/>
              <w:numPr>
                <w:ilvl w:val="0"/>
                <w:numId w:val="0"/>
              </w:numPr>
              <w:ind w:left="0" w:leftChars="0"/>
              <w:jc w:val="left"/>
              <w:outlineLvl w:val="1"/>
              <w:rPr>
                <w:rFonts w:hint="eastAsia" w:ascii="Times New Roman" w:hAnsi="Times New Roman" w:eastAsia="宋体"/>
                <w:b w:val="0"/>
                <w:bCs w:val="0"/>
                <w:color w:val="000000" w:themeColor="text1"/>
                <w:kern w:val="2"/>
                <w:sz w:val="21"/>
                <w:szCs w:val="24"/>
                <w:vertAlign w:val="baseline"/>
                <w14:textFill>
                  <w14:solidFill>
                    <w14:schemeClr w14:val="tx1"/>
                  </w14:solidFill>
                </w14:textFill>
              </w:rPr>
            </w:pPr>
            <w:bookmarkStart w:id="769" w:name="_Toc25810"/>
            <w:bookmarkStart w:id="770" w:name="_Toc22851"/>
            <w:bookmarkStart w:id="771" w:name="_Toc18205"/>
            <w:bookmarkStart w:id="772" w:name="_Toc13491"/>
            <w:bookmarkStart w:id="773" w:name="_Toc15726"/>
            <w:bookmarkStart w:id="774" w:name="_Toc27962"/>
            <w:bookmarkStart w:id="775" w:name="_Toc23134"/>
            <w:bookmarkStart w:id="776" w:name="_Toc16691"/>
            <w:bookmarkStart w:id="777" w:name="_Toc26264"/>
            <w:bookmarkStart w:id="778" w:name="_Toc1535"/>
            <w:bookmarkStart w:id="779" w:name="_Toc3276"/>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三级</w:t>
            </w:r>
            <w:bookmarkEnd w:id="769"/>
            <w:bookmarkEnd w:id="770"/>
            <w:bookmarkEnd w:id="771"/>
            <w:bookmarkEnd w:id="772"/>
            <w:bookmarkEnd w:id="773"/>
            <w:bookmarkEnd w:id="774"/>
            <w:bookmarkEnd w:id="775"/>
            <w:bookmarkEnd w:id="776"/>
            <w:bookmarkEnd w:id="777"/>
            <w:bookmarkEnd w:id="778"/>
            <w:bookmarkEnd w:id="77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4591" w:type="dxa"/>
            <w:noWrap w:val="0"/>
            <w:vAlign w:val="top"/>
          </w:tcPr>
          <w:p>
            <w:pPr>
              <w:rPr>
                <w:color w:val="000000" w:themeColor="text1"/>
                <w14:textFill>
                  <w14:solidFill>
                    <w14:schemeClr w14:val="tx1"/>
                  </w14:solidFill>
                </w14:textFill>
              </w:rPr>
            </w:pPr>
            <w:bookmarkStart w:id="780" w:name="_Toc4335"/>
            <w:bookmarkStart w:id="781" w:name="_Toc2320"/>
            <w:bookmarkStart w:id="782" w:name="_Toc21678"/>
            <w:bookmarkStart w:id="783" w:name="_Toc11265"/>
            <w:bookmarkStart w:id="784" w:name="_Toc7817"/>
            <w:bookmarkStart w:id="785" w:name="_Toc10733"/>
            <w:bookmarkStart w:id="786" w:name="_Toc23848"/>
            <w:bookmarkStart w:id="787" w:name="_Toc2280"/>
            <w:bookmarkStart w:id="788" w:name="_Toc18840"/>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特殊标准</w:t>
            </w:r>
            <w:bookmarkEnd w:id="780"/>
            <w:bookmarkEnd w:id="781"/>
            <w:bookmarkEnd w:id="782"/>
            <w:bookmarkEnd w:id="783"/>
            <w:bookmarkEnd w:id="784"/>
            <w:bookmarkEnd w:id="785"/>
            <w:bookmarkEnd w:id="786"/>
            <w:bookmarkEnd w:id="787"/>
            <w:bookmarkEnd w:id="788"/>
          </w:p>
          <w:p>
            <w:pPr>
              <w:pStyle w:val="9"/>
              <w:numPr>
                <w:ilvl w:val="0"/>
                <w:numId w:val="0"/>
              </w:numPr>
              <w:ind w:left="0" w:leftChars="0"/>
              <w:jc w:val="left"/>
              <w:outlineLvl w:val="1"/>
              <w:rPr>
                <w:rFonts w:hint="default" w:ascii="Times New Roman" w:hAnsi="Times New Roman" w:eastAsia="宋体"/>
                <w:b w:val="0"/>
                <w:bCs w:val="0"/>
                <w:color w:val="000000" w:themeColor="text1"/>
                <w:kern w:val="2"/>
                <w:sz w:val="21"/>
                <w:szCs w:val="24"/>
                <w:vertAlign w:val="baseline"/>
                <w14:textFill>
                  <w14:solidFill>
                    <w14:schemeClr w14:val="tx1"/>
                  </w14:solidFill>
                </w14:textFill>
              </w:rPr>
            </w:pPr>
            <w:bookmarkStart w:id="789" w:name="_Toc13983"/>
            <w:bookmarkStart w:id="790" w:name="_Toc3688"/>
            <w:bookmarkStart w:id="791" w:name="_Toc18790"/>
            <w:bookmarkStart w:id="792" w:name="_Toc4818"/>
            <w:bookmarkStart w:id="793" w:name="_Toc7374"/>
            <w:bookmarkStart w:id="794" w:name="_Toc6603"/>
            <w:bookmarkStart w:id="795" w:name="_Toc15050"/>
            <w:bookmarkStart w:id="796" w:name="_Toc12385"/>
            <w:bookmarkStart w:id="797" w:name="_Toc6140"/>
            <w:bookmarkStart w:id="798" w:name="_Toc22065"/>
            <w:bookmarkStart w:id="799" w:name="_Toc14222"/>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（根据特殊要求确定）</w:t>
            </w:r>
            <w:bookmarkEnd w:id="789"/>
            <w:bookmarkEnd w:id="790"/>
            <w:bookmarkEnd w:id="791"/>
            <w:bookmarkEnd w:id="792"/>
            <w:bookmarkEnd w:id="793"/>
            <w:bookmarkEnd w:id="794"/>
            <w:bookmarkEnd w:id="795"/>
            <w:bookmarkEnd w:id="796"/>
            <w:bookmarkEnd w:id="797"/>
            <w:bookmarkEnd w:id="798"/>
            <w:bookmarkEnd w:id="799"/>
          </w:p>
        </w:tc>
        <w:tc>
          <w:tcPr>
            <w:tcW w:w="1335" w:type="dxa"/>
            <w:noWrap w:val="0"/>
            <w:vAlign w:val="top"/>
          </w:tcPr>
          <w:p>
            <w:pPr>
              <w:pStyle w:val="9"/>
              <w:numPr>
                <w:ilvl w:val="0"/>
                <w:numId w:val="0"/>
              </w:numPr>
              <w:ind w:left="0" w:leftChars="0"/>
              <w:jc w:val="left"/>
              <w:outlineLvl w:val="1"/>
              <w:rPr>
                <w:rFonts w:hint="default" w:ascii="Times New Roman" w:hAnsi="Times New Roman" w:eastAsia="宋体"/>
                <w:b w:val="0"/>
                <w:bCs w:val="0"/>
                <w:color w:val="000000" w:themeColor="text1"/>
                <w:kern w:val="2"/>
                <w:sz w:val="21"/>
                <w:szCs w:val="24"/>
                <w:vertAlign w:val="baseline"/>
                <w14:textFill>
                  <w14:solidFill>
                    <w14:schemeClr w14:val="tx1"/>
                  </w14:solidFill>
                </w14:textFill>
              </w:rPr>
            </w:pPr>
            <w:bookmarkStart w:id="800" w:name="_Toc249"/>
            <w:bookmarkStart w:id="801" w:name="_Toc14502"/>
            <w:bookmarkStart w:id="802" w:name="_Toc14631"/>
            <w:bookmarkStart w:id="803" w:name="_Toc23752"/>
            <w:bookmarkStart w:id="804" w:name="_Toc23127"/>
            <w:bookmarkStart w:id="805" w:name="_Toc30336"/>
            <w:bookmarkStart w:id="806" w:name="_Toc6876"/>
            <w:bookmarkStart w:id="807" w:name="_Toc4037"/>
            <w:bookmarkStart w:id="808" w:name="_Toc29177"/>
            <w:bookmarkStart w:id="809" w:name="_Toc439"/>
            <w:bookmarkStart w:id="810" w:name="_Toc29097"/>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较高标准</w:t>
            </w:r>
            <w:bookmarkEnd w:id="800"/>
            <w:bookmarkEnd w:id="801"/>
            <w:bookmarkEnd w:id="802"/>
            <w:bookmarkEnd w:id="803"/>
            <w:bookmarkEnd w:id="804"/>
            <w:bookmarkEnd w:id="805"/>
            <w:bookmarkEnd w:id="806"/>
            <w:bookmarkEnd w:id="807"/>
            <w:bookmarkEnd w:id="808"/>
            <w:bookmarkEnd w:id="809"/>
            <w:bookmarkEnd w:id="810"/>
          </w:p>
        </w:tc>
        <w:tc>
          <w:tcPr>
            <w:tcW w:w="1380" w:type="dxa"/>
            <w:noWrap w:val="0"/>
            <w:vAlign w:val="top"/>
          </w:tcPr>
          <w:p>
            <w:pPr>
              <w:pStyle w:val="9"/>
              <w:numPr>
                <w:ilvl w:val="0"/>
                <w:numId w:val="0"/>
              </w:numPr>
              <w:ind w:left="0" w:leftChars="0"/>
              <w:jc w:val="left"/>
              <w:outlineLvl w:val="1"/>
              <w:rPr>
                <w:rFonts w:hint="default" w:ascii="Times New Roman" w:hAnsi="Times New Roman" w:eastAsia="宋体"/>
                <w:b w:val="0"/>
                <w:bCs w:val="0"/>
                <w:color w:val="000000" w:themeColor="text1"/>
                <w:kern w:val="2"/>
                <w:sz w:val="21"/>
                <w:szCs w:val="24"/>
                <w:vertAlign w:val="baseline"/>
                <w14:textFill>
                  <w14:solidFill>
                    <w14:schemeClr w14:val="tx1"/>
                  </w14:solidFill>
                </w14:textFill>
              </w:rPr>
            </w:pPr>
            <w:bookmarkStart w:id="811" w:name="_Toc22299"/>
            <w:bookmarkStart w:id="812" w:name="_Toc29977"/>
            <w:bookmarkStart w:id="813" w:name="_Toc5399"/>
            <w:bookmarkStart w:id="814" w:name="_Toc30410"/>
            <w:bookmarkStart w:id="815" w:name="_Toc13538"/>
            <w:bookmarkStart w:id="816" w:name="_Toc6612"/>
            <w:bookmarkStart w:id="817" w:name="_Toc19034"/>
            <w:bookmarkStart w:id="818" w:name="_Toc17675"/>
            <w:bookmarkStart w:id="819" w:name="_Toc10746"/>
            <w:bookmarkStart w:id="820" w:name="_Toc12839"/>
            <w:bookmarkStart w:id="821" w:name="_Toc30059"/>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一般标准</w:t>
            </w:r>
            <w:bookmarkEnd w:id="811"/>
            <w:bookmarkEnd w:id="812"/>
            <w:bookmarkEnd w:id="813"/>
            <w:bookmarkEnd w:id="814"/>
            <w:bookmarkEnd w:id="815"/>
            <w:bookmarkEnd w:id="816"/>
            <w:bookmarkEnd w:id="817"/>
            <w:bookmarkEnd w:id="818"/>
            <w:bookmarkEnd w:id="819"/>
            <w:bookmarkEnd w:id="820"/>
            <w:bookmarkEnd w:id="821"/>
          </w:p>
        </w:tc>
        <w:tc>
          <w:tcPr>
            <w:tcW w:w="1365" w:type="dxa"/>
            <w:noWrap w:val="0"/>
            <w:vAlign w:val="top"/>
          </w:tcPr>
          <w:p>
            <w:pPr>
              <w:pStyle w:val="9"/>
              <w:numPr>
                <w:ilvl w:val="0"/>
                <w:numId w:val="0"/>
              </w:numPr>
              <w:ind w:left="0" w:leftChars="0"/>
              <w:jc w:val="left"/>
              <w:outlineLvl w:val="1"/>
              <w:rPr>
                <w:rFonts w:hint="eastAsia" w:ascii="Times New Roman" w:hAnsi="Times New Roman" w:eastAsia="宋体"/>
                <w:b w:val="0"/>
                <w:bCs w:val="0"/>
                <w:color w:val="000000" w:themeColor="text1"/>
                <w:kern w:val="2"/>
                <w:sz w:val="21"/>
                <w:szCs w:val="24"/>
                <w:vertAlign w:val="baseline"/>
                <w14:textFill>
                  <w14:solidFill>
                    <w14:schemeClr w14:val="tx1"/>
                  </w14:solidFill>
                </w14:textFill>
              </w:rPr>
            </w:pPr>
            <w:bookmarkStart w:id="822" w:name="_Toc21845"/>
            <w:bookmarkStart w:id="823" w:name="_Toc17686"/>
            <w:bookmarkStart w:id="824" w:name="_Toc3361"/>
            <w:bookmarkStart w:id="825" w:name="_Toc15360"/>
            <w:bookmarkStart w:id="826" w:name="_Toc16075"/>
            <w:bookmarkStart w:id="827" w:name="_Toc10940"/>
            <w:bookmarkStart w:id="828" w:name="_Toc28894"/>
            <w:bookmarkStart w:id="829" w:name="_Toc1838"/>
            <w:bookmarkStart w:id="830" w:name="_Toc24847"/>
            <w:bookmarkStart w:id="831" w:name="_Toc26231"/>
            <w:bookmarkStart w:id="832" w:name="_Toc12995"/>
            <w:r>
              <w:rPr>
                <w:rFonts w:hint="eastAsia" w:ascii="Times New Roman" w:hAnsi="Times New Roman" w:eastAsia="宋体"/>
                <w:b w:val="0"/>
                <w:bCs w:val="0"/>
                <w:color w:val="000000" w:themeColor="text1"/>
                <w:kern w:val="2"/>
                <w:sz w:val="21"/>
                <w:szCs w:val="24"/>
                <w:vertAlign w:val="baseline"/>
                <w:lang w:val="en-US" w:eastAsia="zh-CN"/>
                <w14:textFill>
                  <w14:solidFill>
                    <w14:schemeClr w14:val="tx1"/>
                  </w14:solidFill>
                </w14:textFill>
              </w:rPr>
              <w:t>最低限</w:t>
            </w:r>
            <w:bookmarkEnd w:id="822"/>
            <w:bookmarkEnd w:id="823"/>
            <w:bookmarkEnd w:id="824"/>
            <w:bookmarkEnd w:id="825"/>
            <w:bookmarkEnd w:id="826"/>
            <w:bookmarkEnd w:id="827"/>
            <w:bookmarkEnd w:id="828"/>
            <w:bookmarkEnd w:id="829"/>
            <w:bookmarkEnd w:id="830"/>
            <w:bookmarkEnd w:id="831"/>
            <w:bookmarkEnd w:id="832"/>
          </w:p>
        </w:tc>
      </w:tr>
    </w:tbl>
    <w:p>
      <w:pPr>
        <w:pStyle w:val="2"/>
        <w:spacing w:line="240" w:lineRule="auto"/>
        <w:jc w:val="center"/>
        <w:outlineLvl w:val="0"/>
        <w:rPr>
          <w:rFonts w:hint="eastAsia" w:ascii="宋体" w:hAnsi="宋体" w:eastAsia="宋体" w:cs="宋体"/>
          <w:b/>
          <w:bCs/>
          <w:color w:val="000000" w:themeColor="text1"/>
          <w:sz w:val="21"/>
          <w:szCs w:val="21"/>
          <w14:textFill>
            <w14:solidFill>
              <w14:schemeClr w14:val="tx1"/>
            </w14:solidFill>
          </w14:textFill>
        </w:rPr>
      </w:pPr>
      <w:bookmarkStart w:id="833" w:name="_Toc13072"/>
      <w:bookmarkStart w:id="834" w:name="_Toc29210"/>
      <w:bookmarkStart w:id="835" w:name="_Toc27530"/>
      <w:bookmarkStart w:id="836" w:name="_Toc28499"/>
      <w:bookmarkStart w:id="837" w:name="_Toc28786"/>
      <w:bookmarkStart w:id="838" w:name="_Toc27189"/>
      <w:bookmarkStart w:id="839" w:name="_Toc631"/>
      <w:bookmarkStart w:id="840" w:name="_Toc18214"/>
    </w:p>
    <w:p>
      <w:pPr>
        <w:rPr>
          <w:rFonts w:hint="eastAsia"/>
          <w:color w:val="000000" w:themeColor="text1"/>
          <w14:textFill>
            <w14:solidFill>
              <w14:schemeClr w14:val="tx1"/>
            </w14:solidFill>
          </w14:textFill>
        </w:rPr>
      </w:pPr>
    </w:p>
    <w:p>
      <w:pPr>
        <w:pStyle w:val="2"/>
        <w:jc w:val="center"/>
        <w:outlineLvl w:val="0"/>
        <w:rPr>
          <w:rFonts w:hint="eastAsia" w:ascii="宋体" w:hAnsi="宋体" w:eastAsia="宋体" w:cs="宋体"/>
          <w:b/>
          <w:bCs/>
          <w:color w:val="000000" w:themeColor="text1"/>
          <w:sz w:val="21"/>
          <w:szCs w:val="21"/>
          <w14:textFill>
            <w14:solidFill>
              <w14:schemeClr w14:val="tx1"/>
            </w14:solidFill>
          </w14:textFill>
        </w:rPr>
      </w:pPr>
      <w:bookmarkStart w:id="841" w:name="_Toc609"/>
      <w:r>
        <w:rPr>
          <w:rFonts w:hint="eastAsia" w:ascii="宋体" w:hAnsi="宋体" w:eastAsia="宋体" w:cs="宋体"/>
          <w:b/>
          <w:bCs/>
          <w:color w:val="000000" w:themeColor="text1"/>
          <w:sz w:val="21"/>
          <w:szCs w:val="21"/>
          <w14:textFill>
            <w14:solidFill>
              <w14:schemeClr w14:val="tx1"/>
            </w14:solidFill>
          </w14:textFill>
        </w:rPr>
        <w:t>6</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 xml:space="preserve"> 室内装饰材料</w:t>
      </w:r>
      <w:bookmarkEnd w:id="833"/>
      <w:bookmarkEnd w:id="834"/>
      <w:bookmarkEnd w:id="835"/>
      <w:bookmarkEnd w:id="836"/>
      <w:bookmarkEnd w:id="837"/>
      <w:bookmarkEnd w:id="838"/>
      <w:bookmarkEnd w:id="839"/>
      <w:bookmarkEnd w:id="840"/>
      <w:bookmarkEnd w:id="841"/>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842" w:name="_Toc13111"/>
      <w:bookmarkStart w:id="843" w:name="_Toc30688"/>
      <w:bookmarkStart w:id="844" w:name="_Toc11251231"/>
      <w:bookmarkStart w:id="845" w:name="_Toc10681"/>
      <w:bookmarkStart w:id="846" w:name="_Toc14765"/>
      <w:bookmarkStart w:id="847" w:name="_Toc17334"/>
      <w:bookmarkStart w:id="848" w:name="_Toc7826"/>
      <w:bookmarkStart w:id="849" w:name="_Toc27374"/>
      <w:bookmarkStart w:id="850" w:name="_Toc10761"/>
      <w:bookmarkStart w:id="851" w:name="_Toc7603"/>
      <w:bookmarkStart w:id="852" w:name="_Toc9750"/>
      <w:bookmarkStart w:id="853" w:name="_Toc11249902"/>
      <w:bookmarkStart w:id="854" w:name="_Toc11695"/>
      <w:bookmarkStart w:id="855" w:name="_Toc8286"/>
      <w:bookmarkStart w:id="856" w:name="_Toc5554"/>
      <w:bookmarkStart w:id="857" w:name="_Toc5089"/>
      <w:bookmarkStart w:id="858" w:name="_Toc173"/>
      <w:bookmarkStart w:id="859" w:name="_Toc18446"/>
      <w:bookmarkStart w:id="860" w:name="_Toc4874"/>
      <w:bookmarkStart w:id="861" w:name="_Toc10546"/>
      <w:bookmarkStart w:id="862" w:name="_Toc6562"/>
      <w:bookmarkStart w:id="863" w:name="_Toc15623"/>
      <w:bookmarkStart w:id="864" w:name="_Toc21003"/>
      <w:bookmarkStart w:id="865" w:name="_Toc12791"/>
      <w:bookmarkStart w:id="866" w:name="_Toc15573713"/>
      <w:bookmarkStart w:id="867" w:name="_Toc464"/>
      <w:bookmarkStart w:id="868" w:name="_Toc17690"/>
      <w:bookmarkStart w:id="869" w:name="_Toc15086"/>
      <w:bookmarkStart w:id="870" w:name="_Toc11255944"/>
      <w:bookmarkStart w:id="871" w:name="_Toc15566272"/>
      <w:bookmarkStart w:id="872" w:name="_Toc21310"/>
      <w:r>
        <w:rPr>
          <w:rFonts w:hint="eastAsia" w:ascii="宋体" w:hAnsi="宋体" w:eastAsia="宋体" w:cs="宋体"/>
          <w:color w:val="000000" w:themeColor="text1"/>
          <w:sz w:val="21"/>
          <w:szCs w:val="21"/>
          <w14:textFill>
            <w14:solidFill>
              <w14:schemeClr w14:val="tx1"/>
            </w14:solidFill>
          </w14:textFill>
        </w:rPr>
        <w:t>6.1  一般规定</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6.1.1</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酒店空间绿色室内装饰装修中所使用的木质材料应进行防火、防腐、防潮、防虫处理，金属材料应进行热镀锌或防锈处理。</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.1.2</w:t>
      </w:r>
      <w:r>
        <w:rPr>
          <w:rFonts w:hint="eastAsia" w:ascii="宋体" w:hAnsi="宋体" w:eastAsia="宋体" w:cs="宋体"/>
          <w:color w:val="000000" w:themeColor="text1"/>
          <w:spacing w:val="16"/>
          <w:szCs w:val="21"/>
          <w14:textFill>
            <w14:solidFill>
              <w14:schemeClr w14:val="tx1"/>
            </w14:solidFill>
          </w14:textFill>
        </w:rPr>
        <w:t>　酒店空间绿色室内装饰装修中所使用的防水、防腐、防潮材料严禁使用沥青、煤焦油类处理剂。</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.1.3</w:t>
      </w:r>
      <w:r>
        <w:rPr>
          <w:rFonts w:hint="eastAsia" w:ascii="宋体" w:hAnsi="宋体" w:eastAsia="宋体" w:cs="宋体"/>
          <w:color w:val="000000" w:themeColor="text1"/>
          <w:spacing w:val="16"/>
          <w:szCs w:val="21"/>
          <w14:textFill>
            <w14:solidFill>
              <w14:schemeClr w14:val="tx1"/>
            </w14:solidFill>
          </w14:textFill>
        </w:rPr>
        <w:t>　酒店空间室内建筑装饰装修材料的放射性核素限量应符合现行国家标准《建筑材料放射性核素限量》GB 6566的规定要求。</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.1.4</w:t>
      </w:r>
      <w:r>
        <w:rPr>
          <w:rFonts w:hint="eastAsia" w:ascii="宋体" w:hAnsi="宋体" w:eastAsia="宋体" w:cs="宋体"/>
          <w:color w:val="000000" w:themeColor="text1"/>
          <w:spacing w:val="16"/>
          <w:szCs w:val="21"/>
          <w14:textFill>
            <w14:solidFill>
              <w14:schemeClr w14:val="tx1"/>
            </w14:solidFill>
          </w14:textFill>
        </w:rPr>
        <w:t>　酒店空间室内装饰装修中所使用的材料应满足现行相关国家标准的要求，不得使用含有石棉、苯的建筑材料和物品；木器漆、防火涂料及饰面材料等的铅含量不得超过90mg/kg；含有异氰酸盐的聚氨酯产品不得用于室内装饰和现场发泡的保温材料中。</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.1.5</w:t>
      </w:r>
      <w:r>
        <w:rPr>
          <w:rFonts w:hint="eastAsia" w:ascii="宋体" w:hAnsi="宋体" w:eastAsia="宋体" w:cs="宋体"/>
          <w:color w:val="000000" w:themeColor="text1"/>
          <w:spacing w:val="16"/>
          <w:szCs w:val="21"/>
          <w14:textFill>
            <w14:solidFill>
              <w14:schemeClr w14:val="tx1"/>
            </w14:solidFill>
          </w14:textFill>
        </w:rPr>
        <w:t>　酒店空间塑料家具的有害物质限值应满足现行国家标准《塑料家具中有害物质限量》GB 28481的要求。</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.1.6</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应优先选择可循环利用材料和当地材料。</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.1.7</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所使用的构件、部品应采用工厂装配化加工，并标贴二维码，以便安装和存档。</w:t>
      </w:r>
    </w:p>
    <w:p>
      <w:pPr>
        <w:spacing w:before="156" w:beforeLines="50" w:line="360" w:lineRule="auto"/>
        <w:ind w:firstLine="484" w:firstLineChars="200"/>
        <w:jc w:val="left"/>
        <w:outlineLvl w:val="1"/>
        <w:rPr>
          <w:rFonts w:hint="default"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bookmarkStart w:id="873" w:name="_Toc3811"/>
      <w:bookmarkStart w:id="874" w:name="_Toc26315"/>
      <w:bookmarkStart w:id="875" w:name="_Toc11871"/>
      <w:r>
        <w:rPr>
          <w:rFonts w:hint="eastAsia" w:ascii="宋体" w:hAnsi="宋体" w:eastAsia="宋体" w:cs="宋体"/>
          <w:b/>
          <w:bCs/>
          <w:color w:val="000000" w:themeColor="text1"/>
          <w:sz w:val="21"/>
          <w:szCs w:val="21"/>
          <w14:textFill>
            <w14:solidFill>
              <w14:schemeClr w14:val="tx1"/>
            </w14:solidFill>
          </w14:textFill>
        </w:rPr>
        <w:t>6.</w:t>
      </w:r>
      <w:r>
        <w:rPr>
          <w:rFonts w:hint="eastAsia" w:ascii="宋体" w:hAnsi="宋体" w:eastAsia="宋体" w:cs="宋体"/>
          <w:b/>
          <w:bCs/>
          <w:color w:val="000000" w:themeColor="text1"/>
          <w:sz w:val="21"/>
          <w:szCs w:val="21"/>
          <w:lang w:val="en-US" w:eastAsia="zh-CN"/>
          <w14:textFill>
            <w14:solidFill>
              <w14:schemeClr w14:val="tx1"/>
            </w14:solidFill>
          </w14:textFill>
        </w:rPr>
        <w:t>1.8</w:t>
      </w:r>
      <w:r>
        <w:rPr>
          <w:rFonts w:hint="eastAsia" w:ascii="宋体" w:hAnsi="宋体" w:eastAsia="宋体" w:cs="宋体"/>
          <w:b/>
          <w:bCs/>
          <w:color w:val="000000" w:themeColor="text1"/>
          <w:sz w:val="21"/>
          <w:szCs w:val="21"/>
          <w14:textFill>
            <w14:solidFill>
              <w14:schemeClr w14:val="tx1"/>
            </w14:solidFill>
          </w14:textFill>
        </w:rPr>
        <w:t xml:space="preserve">  </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val="0"/>
          <w:bCs w:val="0"/>
          <w:color w:val="000000" w:themeColor="text1"/>
          <w:spacing w:val="16"/>
          <w:kern w:val="2"/>
          <w:sz w:val="21"/>
          <w:szCs w:val="21"/>
          <w14:textFill>
            <w14:solidFill>
              <w14:schemeClr w14:val="tx1"/>
            </w14:solidFill>
          </w14:textFill>
        </w:rPr>
        <w:t>用材</w:t>
      </w: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明细</w:t>
      </w:r>
      <w:bookmarkEnd w:id="873"/>
      <w:bookmarkEnd w:id="874"/>
      <w:bookmarkEnd w:id="875"/>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6"/>
        <w:gridCol w:w="4738"/>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6" w:type="dxa"/>
            <w:noWrap w:val="0"/>
            <w:vAlign w:val="top"/>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用材明细</w:t>
            </w:r>
          </w:p>
        </w:tc>
        <w:tc>
          <w:tcPr>
            <w:tcW w:w="4738" w:type="dxa"/>
            <w:noWrap w:val="0"/>
            <w:vAlign w:val="top"/>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项目</w:t>
            </w:r>
          </w:p>
        </w:tc>
        <w:tc>
          <w:tcPr>
            <w:tcW w:w="969" w:type="dxa"/>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6" w:type="dxa"/>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地板、地毯、地坪材料、墙纸、百叶窗、遮阳板</w:t>
            </w:r>
          </w:p>
        </w:tc>
        <w:tc>
          <w:tcPr>
            <w:tcW w:w="4738" w:type="dxa"/>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邻苯二甲酸二（2－乙基）己酯（DEHP）、邻苯二甲酸二正丁酯（DBP）、邻苯二甲酸丁基苄酯（BBP）、邻苯二甲酸二异壬酯（DINP）、邻苯二甲酸二异癸酯（DIDP）、邻苯二甲酸二正辛酯（DNOP）</w:t>
            </w:r>
          </w:p>
        </w:tc>
        <w:tc>
          <w:tcPr>
            <w:tcW w:w="969" w:type="dxa"/>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0.01%</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w:t>
      </w:r>
      <w:r>
        <w:rPr>
          <w:rFonts w:hint="eastAsia" w:ascii="宋体" w:hAnsi="宋体" w:eastAsia="宋体" w:cs="宋体"/>
          <w:b/>
          <w:color w:val="000000" w:themeColor="text1"/>
          <w:spacing w:val="16"/>
          <w:szCs w:val="21"/>
          <w:lang w:val="en-US" w:eastAsia="zh-CN"/>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val="en-US" w:eastAsia="zh-CN"/>
          <w14:textFill>
            <w14:solidFill>
              <w14:schemeClr w14:val="tx1"/>
            </w14:solidFill>
          </w14:textFill>
        </w:rPr>
        <w:t>9</w:t>
      </w:r>
      <w:r>
        <w:rPr>
          <w:rFonts w:hint="eastAsia" w:ascii="宋体" w:hAnsi="宋体" w:eastAsia="宋体" w:cs="宋体"/>
          <w:color w:val="000000" w:themeColor="text1"/>
          <w:spacing w:val="16"/>
          <w:szCs w:val="21"/>
          <w14:textFill>
            <w14:solidFill>
              <w14:schemeClr w14:val="tx1"/>
            </w14:solidFill>
          </w14:textFill>
        </w:rPr>
        <w:t>　室内地面铺装产品的有害物质限值需同时满足现行国家标准《室内装饰装修材料地毯、地毯衬垫及地毯胶粘剂有害物质释放限量》GB 18587中A级要求，现行行业标准《环境标志产品技术要求人造板及其制品》HJ 571规定限值的60%及现行国家标准《室内装饰装修材料聚氯乙烯卷材地板中有害物质限量》GB 18586规定限值的70%。</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w:t>
      </w:r>
      <w:r>
        <w:rPr>
          <w:rFonts w:hint="eastAsia" w:ascii="宋体" w:hAnsi="宋体" w:eastAsia="宋体" w:cs="宋体"/>
          <w:b/>
          <w:color w:val="000000" w:themeColor="text1"/>
          <w:spacing w:val="16"/>
          <w:szCs w:val="21"/>
          <w:lang w:val="en-US" w:eastAsia="zh-CN"/>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val="en-US" w:eastAsia="zh-CN"/>
          <w14:textFill>
            <w14:solidFill>
              <w14:schemeClr w14:val="tx1"/>
            </w14:solidFill>
          </w14:textFill>
        </w:rPr>
        <w:t>10</w:t>
      </w:r>
      <w:r>
        <w:rPr>
          <w:rFonts w:hint="eastAsia" w:ascii="宋体" w:hAnsi="宋体" w:eastAsia="宋体" w:cs="宋体"/>
          <w:color w:val="000000" w:themeColor="text1"/>
          <w:spacing w:val="16"/>
          <w:szCs w:val="21"/>
          <w14:textFill>
            <w14:solidFill>
              <w14:schemeClr w14:val="tx1"/>
            </w14:solidFill>
          </w14:textFill>
        </w:rPr>
        <w:t>　室内木器漆、涂剂类产品的VOCs含量满足现行国家标准《室内装饰装修材料 溶剂型木器涂料中有害物质限量》GB18581和《室内装饰装修材料 胶粘剂中有害物质限量》GB18583规定限值的50%，涂料、腻子等满足现行行业标准《低挥发性有机化合物（VOC）水性内墙涂覆材料》JG/T 481 的最高限值要求，防火涂料的VOCs 限值低于350g/L，聚氨酯类防水涂料的VOCs 限值低于100g/L ，室内使用木器漆产品中40%采购成本以上为水性木器漆。</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w:t>
      </w:r>
      <w:r>
        <w:rPr>
          <w:rFonts w:hint="eastAsia" w:ascii="宋体" w:hAnsi="宋体" w:eastAsia="宋体" w:cs="宋体"/>
          <w:b/>
          <w:color w:val="000000" w:themeColor="text1"/>
          <w:spacing w:val="16"/>
          <w:szCs w:val="21"/>
          <w:lang w:val="en-US" w:eastAsia="zh-CN"/>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val="en-US" w:eastAsia="zh-CN"/>
          <w14:textFill>
            <w14:solidFill>
              <w14:schemeClr w14:val="tx1"/>
            </w14:solidFill>
          </w14:textFill>
        </w:rPr>
        <w:t>11</w:t>
      </w:r>
      <w:r>
        <w:rPr>
          <w:rFonts w:hint="eastAsia" w:ascii="宋体" w:hAnsi="宋体" w:eastAsia="宋体" w:cs="宋体"/>
          <w:color w:val="000000" w:themeColor="text1"/>
          <w:spacing w:val="16"/>
          <w:szCs w:val="21"/>
          <w14:textFill>
            <w14:solidFill>
              <w14:schemeClr w14:val="tx1"/>
            </w14:solidFill>
          </w14:textFill>
        </w:rPr>
        <w:t>　主要功能房间内安装的具有特殊功能的多孔材料（如吸声板等）的甲醛释放率不大于0.05mg/(㎡•h）。</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w:t>
      </w:r>
      <w:r>
        <w:rPr>
          <w:rFonts w:hint="eastAsia" w:ascii="宋体" w:hAnsi="宋体" w:eastAsia="宋体" w:cs="宋体"/>
          <w:b/>
          <w:color w:val="000000" w:themeColor="text1"/>
          <w:spacing w:val="16"/>
          <w:szCs w:val="21"/>
          <w:lang w:val="en-US" w:eastAsia="zh-CN"/>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val="en-US" w:eastAsia="zh-CN"/>
          <w14:textFill>
            <w14:solidFill>
              <w14:schemeClr w14:val="tx1"/>
            </w14:solidFill>
          </w14:textFill>
        </w:rPr>
        <w:t>12</w:t>
      </w:r>
      <w:r>
        <w:rPr>
          <w:rFonts w:hint="eastAsia" w:ascii="宋体" w:hAnsi="宋体" w:eastAsia="宋体" w:cs="宋体"/>
          <w:color w:val="000000" w:themeColor="text1"/>
          <w:spacing w:val="16"/>
          <w:szCs w:val="21"/>
          <w14:textFill>
            <w14:solidFill>
              <w14:schemeClr w14:val="tx1"/>
            </w14:solidFill>
          </w14:textFill>
        </w:rPr>
        <w:t>　合理选用具有附加环境功能的室内装饰装修材料。</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w:t>
      </w:r>
      <w:r>
        <w:rPr>
          <w:rFonts w:hint="eastAsia" w:ascii="宋体" w:hAnsi="宋体" w:eastAsia="宋体" w:cs="宋体"/>
          <w:b/>
          <w:color w:val="000000" w:themeColor="text1"/>
          <w:spacing w:val="16"/>
          <w:szCs w:val="21"/>
          <w:lang w:val="en-US" w:eastAsia="zh-CN"/>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val="en-US" w:eastAsia="zh-CN"/>
          <w14:textFill>
            <w14:solidFill>
              <w14:schemeClr w14:val="tx1"/>
            </w14:solidFill>
          </w14:textFill>
        </w:rPr>
        <w:t>13</w:t>
      </w:r>
      <w:r>
        <w:rPr>
          <w:rFonts w:hint="eastAsia" w:ascii="宋体" w:hAnsi="宋体" w:eastAsia="宋体" w:cs="宋体"/>
          <w:color w:val="000000" w:themeColor="text1"/>
          <w:spacing w:val="16"/>
          <w:szCs w:val="21"/>
          <w14:textFill>
            <w14:solidFill>
              <w14:schemeClr w14:val="tx1"/>
            </w14:solidFill>
          </w14:textFill>
        </w:rPr>
        <w:t>　设计采用耐久性好，易维护室内装饰装修材料，其耐久性要求满足表 的要求：</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532"/>
        <w:gridCol w:w="2250"/>
        <w:gridCol w:w="3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8" w:type="dxa"/>
            <w:gridSpan w:val="2"/>
            <w:tcBorders>
              <w:top w:val="single" w:color="auto" w:sz="12" w:space="0"/>
              <w:left w:val="single" w:color="auto" w:sz="12"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分类</w:t>
            </w:r>
          </w:p>
        </w:tc>
        <w:tc>
          <w:tcPr>
            <w:tcW w:w="2250" w:type="dxa"/>
            <w:tcBorders>
              <w:top w:val="single" w:color="auto" w:sz="12" w:space="0"/>
              <w:left w:val="single" w:color="auto" w:sz="4"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执行标准</w:t>
            </w:r>
          </w:p>
        </w:tc>
        <w:tc>
          <w:tcPr>
            <w:tcW w:w="3320" w:type="dxa"/>
            <w:tcBorders>
              <w:top w:val="single" w:color="auto" w:sz="12" w:space="0"/>
              <w:left w:val="single" w:color="auto" w:sz="4" w:space="0"/>
              <w:bottom w:val="single" w:color="auto" w:sz="4" w:space="0"/>
              <w:right w:val="single" w:color="auto" w:sz="12"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8" w:type="dxa"/>
            <w:gridSpan w:val="2"/>
            <w:tcBorders>
              <w:top w:val="single" w:color="auto" w:sz="4" w:space="0"/>
              <w:left w:val="single" w:color="auto" w:sz="12"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内墙涂料</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《合成树脂乳液内墙涂料》GB/T 9756</w:t>
            </w:r>
          </w:p>
        </w:tc>
        <w:tc>
          <w:tcPr>
            <w:tcW w:w="3320" w:type="dxa"/>
            <w:tcBorders>
              <w:top w:val="single" w:color="auto" w:sz="4" w:space="0"/>
              <w:left w:val="single" w:color="auto" w:sz="4" w:space="0"/>
              <w:bottom w:val="single" w:color="auto" w:sz="4" w:space="0"/>
              <w:right w:val="single" w:color="auto" w:sz="12"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耐洗刷5000次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68" w:type="dxa"/>
            <w:gridSpan w:val="2"/>
            <w:tcBorders>
              <w:top w:val="single" w:color="auto" w:sz="4" w:space="0"/>
              <w:left w:val="single" w:color="auto" w:sz="12"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厨卫金属吊顶</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《金属及金属复合材料吊顶板》GB/T 23444</w:t>
            </w:r>
          </w:p>
        </w:tc>
        <w:tc>
          <w:tcPr>
            <w:tcW w:w="3320" w:type="dxa"/>
            <w:tcBorders>
              <w:top w:val="single" w:color="auto" w:sz="4" w:space="0"/>
              <w:left w:val="single" w:color="auto" w:sz="4" w:space="0"/>
              <w:bottom w:val="single" w:color="auto" w:sz="4" w:space="0"/>
              <w:right w:val="single" w:color="auto" w:sz="12"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经1000h湿热试验后不起泡、不剥落、无裂纹，无明显变色。（适用于住宅）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restart"/>
            <w:tcBorders>
              <w:top w:val="single" w:color="auto" w:sz="4" w:space="0"/>
              <w:left w:val="single" w:color="auto" w:sz="12"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地面</w:t>
            </w: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实木（复合）地板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《实木地板》GB/T 5036</w:t>
            </w: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《实木复合地板》GB/T 18103</w:t>
            </w:r>
          </w:p>
        </w:tc>
        <w:tc>
          <w:tcPr>
            <w:tcW w:w="3320" w:type="dxa"/>
            <w:tcBorders>
              <w:top w:val="single" w:color="auto" w:sz="4" w:space="0"/>
              <w:left w:val="single" w:color="auto" w:sz="4" w:space="0"/>
              <w:bottom w:val="single" w:color="auto" w:sz="4" w:space="0"/>
              <w:right w:val="single" w:color="auto" w:sz="12"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耐磨性≤0.08 且漆膜未磨透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12" w:space="0"/>
              <w:bottom w:val="single" w:color="auto" w:sz="4" w:space="0"/>
              <w:right w:val="single" w:color="auto" w:sz="4" w:space="0"/>
            </w:tcBorders>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强化木地板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《浸渍纸层压木质地板》GB/T18102</w:t>
            </w:r>
          </w:p>
        </w:tc>
        <w:tc>
          <w:tcPr>
            <w:tcW w:w="3320" w:type="dxa"/>
            <w:tcBorders>
              <w:top w:val="single" w:color="auto" w:sz="4" w:space="0"/>
              <w:left w:val="single" w:color="auto" w:sz="4" w:space="0"/>
              <w:bottom w:val="single" w:color="auto" w:sz="4" w:space="0"/>
              <w:right w:val="single" w:color="auto" w:sz="12"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公共建筑≥9000转</w:t>
            </w: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居住建筑≥6000转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12" w:space="0"/>
              <w:bottom w:val="single" w:color="auto" w:sz="4" w:space="0"/>
              <w:right w:val="single" w:color="auto" w:sz="4" w:space="0"/>
            </w:tcBorders>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532"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竹地板</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《竹地板》GB/T 20240</w:t>
            </w:r>
          </w:p>
        </w:tc>
        <w:tc>
          <w:tcPr>
            <w:tcW w:w="3320" w:type="dxa"/>
            <w:tcBorders>
              <w:top w:val="single" w:color="auto" w:sz="4" w:space="0"/>
              <w:left w:val="single" w:color="auto" w:sz="4" w:space="0"/>
              <w:bottom w:val="single" w:color="auto" w:sz="4" w:space="0"/>
              <w:right w:val="single" w:color="auto" w:sz="12"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1）任一胶层的累计剥离长度不低于25mm</w:t>
            </w: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2）耐磨性不低于100转且磨耗值不大于0.08g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6" w:type="dxa"/>
            <w:vMerge w:val="continue"/>
            <w:tcBorders>
              <w:top w:val="single" w:color="auto" w:sz="4" w:space="0"/>
              <w:left w:val="single" w:color="auto" w:sz="12" w:space="0"/>
              <w:bottom w:val="single" w:color="auto" w:sz="12" w:space="0"/>
              <w:right w:val="single" w:color="auto" w:sz="4" w:space="0"/>
            </w:tcBorders>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532" w:type="dxa"/>
            <w:tcBorders>
              <w:top w:val="single" w:color="auto" w:sz="4" w:space="0"/>
              <w:left w:val="single" w:color="auto" w:sz="4" w:space="0"/>
              <w:bottom w:val="single" w:color="auto" w:sz="12" w:space="0"/>
              <w:right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陶瓷砖</w:t>
            </w:r>
          </w:p>
        </w:tc>
        <w:tc>
          <w:tcPr>
            <w:tcW w:w="2250" w:type="dxa"/>
            <w:tcBorders>
              <w:top w:val="single" w:color="auto" w:sz="4" w:space="0"/>
              <w:left w:val="single" w:color="auto" w:sz="4" w:space="0"/>
              <w:bottom w:val="single" w:color="auto" w:sz="12" w:space="0"/>
              <w:right w:val="single" w:color="auto" w:sz="4"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《陶瓷砖》GB/T4100</w:t>
            </w:r>
          </w:p>
        </w:tc>
        <w:tc>
          <w:tcPr>
            <w:tcW w:w="3320" w:type="dxa"/>
            <w:tcBorders>
              <w:top w:val="single" w:color="auto" w:sz="4" w:space="0"/>
              <w:left w:val="single" w:color="auto" w:sz="4" w:space="0"/>
              <w:bottom w:val="single" w:color="auto" w:sz="12" w:space="0"/>
              <w:right w:val="single" w:color="auto" w:sz="12" w:space="0"/>
            </w:tcBorders>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破坏强度≥400N，耐污性2级</w:t>
            </w:r>
          </w:p>
        </w:tc>
      </w:tr>
    </w:tbl>
    <w:p>
      <w:pPr>
        <w:spacing w:before="156" w:beforeLines="50"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w:t>
      </w:r>
      <w:r>
        <w:rPr>
          <w:rFonts w:hint="eastAsia" w:ascii="宋体" w:hAnsi="宋体" w:eastAsia="宋体" w:cs="宋体"/>
          <w:b/>
          <w:color w:val="000000" w:themeColor="text1"/>
          <w:spacing w:val="16"/>
          <w:szCs w:val="21"/>
          <w:lang w:val="en-US" w:eastAsia="zh-CN"/>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val="en-US" w:eastAsia="zh-CN"/>
          <w14:textFill>
            <w14:solidFill>
              <w14:schemeClr w14:val="tx1"/>
            </w14:solidFill>
          </w14:textFill>
        </w:rPr>
        <w:t>14</w:t>
      </w:r>
      <w:r>
        <w:rPr>
          <w:rFonts w:hint="eastAsia" w:ascii="宋体" w:hAnsi="宋体" w:eastAsia="宋体" w:cs="宋体"/>
          <w:color w:val="000000" w:themeColor="text1"/>
          <w:spacing w:val="16"/>
          <w:szCs w:val="21"/>
          <w14:textFill>
            <w14:solidFill>
              <w14:schemeClr w14:val="tx1"/>
            </w14:solidFill>
          </w14:textFill>
        </w:rPr>
        <w:t>　在满足功能要求的情况下，室内装饰装修材料的选择宜符合以下要求：</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宜选用可循环材料、可再利用材料；</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宜使用以废弃物为原料生产的室内装饰装修材料；</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应充分利用建筑施工、既有建筑拆除和场地清理时产生的尚可继续利用的材料；</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宜采用快速生长的材料及其制品；采用木结构时，宜选用速生木材制作的高强复合材料；</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宜选用本地的室内装饰装修材料；</w:t>
      </w:r>
    </w:p>
    <w:p>
      <w:pPr>
        <w:spacing w:before="156" w:beforeLines="50"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6.1.15</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所有砂浆均应为商品砂浆或胶泥。</w:t>
      </w:r>
    </w:p>
    <w:p>
      <w:pPr>
        <w:spacing w:before="156" w:beforeLines="50"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eastAsia="zh-CN"/>
          <w14:textFill>
            <w14:solidFill>
              <w14:schemeClr w14:val="tx1"/>
            </w14:solidFill>
          </w14:textFill>
        </w:rPr>
        <w:t>6</w:t>
      </w:r>
      <w:r>
        <w:rPr>
          <w:rFonts w:hint="eastAsia" w:ascii="宋体" w:hAnsi="宋体" w:eastAsia="宋体" w:cs="宋体"/>
          <w:b/>
          <w:bCs/>
          <w:color w:val="000000" w:themeColor="text1"/>
          <w:spacing w:val="16"/>
          <w:szCs w:val="21"/>
          <w:lang w:val="en-US" w:eastAsia="zh-CN"/>
          <w14:textFill>
            <w14:solidFill>
              <w14:schemeClr w14:val="tx1"/>
            </w14:solidFill>
          </w14:textFill>
        </w:rPr>
        <w:t>.1.16</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洗涤用品宜为可充灌式。</w:t>
      </w:r>
    </w:p>
    <w:p>
      <w:pPr>
        <w:spacing w:before="156" w:beforeLines="50"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eastAsia="zh-CN"/>
          <w14:textFill>
            <w14:solidFill>
              <w14:schemeClr w14:val="tx1"/>
            </w14:solidFill>
          </w14:textFill>
        </w:rPr>
        <w:t>6</w:t>
      </w:r>
      <w:r>
        <w:rPr>
          <w:rFonts w:hint="eastAsia" w:ascii="宋体" w:hAnsi="宋体" w:eastAsia="宋体" w:cs="宋体"/>
          <w:b/>
          <w:bCs/>
          <w:color w:val="000000" w:themeColor="text1"/>
          <w:spacing w:val="16"/>
          <w:szCs w:val="21"/>
          <w:lang w:val="en-US" w:eastAsia="zh-CN"/>
          <w14:textFill>
            <w14:solidFill>
              <w14:schemeClr w14:val="tx1"/>
            </w14:solidFill>
          </w14:textFill>
        </w:rPr>
        <w:t>.1.17</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应设计固体废弃物分类收集、储运装置。</w:t>
      </w:r>
    </w:p>
    <w:p>
      <w:pPr>
        <w:spacing w:before="156" w:beforeLines="50" w:line="360" w:lineRule="auto"/>
        <w:ind w:firstLine="0" w:firstLineChars="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6.1.18</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客房内墙壁和门窗应有良好的隔音效果。</w:t>
      </w:r>
    </w:p>
    <w:p>
      <w:pPr>
        <w:spacing w:before="156" w:beforeLines="50" w:line="360" w:lineRule="auto"/>
        <w:ind w:firstLine="0" w:firstLineChars="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6.1.19</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客房内应有良好的通风系统，封闭状态下无异味。</w:t>
      </w:r>
    </w:p>
    <w:p>
      <w:pPr>
        <w:spacing w:before="156" w:beforeLines="50" w:line="360" w:lineRule="auto"/>
        <w:ind w:firstLine="0" w:firstLineChars="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6.1.20</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客房内卫生间地面应防滑，有防滑设置。</w:t>
      </w:r>
    </w:p>
    <w:p>
      <w:pPr>
        <w:spacing w:before="156" w:beforeLines="50"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eastAsia="zh-CN"/>
          <w14:textFill>
            <w14:solidFill>
              <w14:schemeClr w14:val="tx1"/>
            </w14:solidFill>
          </w14:textFill>
        </w:rPr>
        <w:t>6</w:t>
      </w:r>
      <w:r>
        <w:rPr>
          <w:rFonts w:hint="eastAsia" w:ascii="宋体" w:hAnsi="宋体" w:eastAsia="宋体" w:cs="宋体"/>
          <w:b/>
          <w:bCs/>
          <w:color w:val="000000" w:themeColor="text1"/>
          <w:spacing w:val="16"/>
          <w:szCs w:val="21"/>
          <w:lang w:val="en-US" w:eastAsia="zh-CN"/>
          <w14:textFill>
            <w14:solidFill>
              <w14:schemeClr w14:val="tx1"/>
            </w14:solidFill>
          </w14:textFill>
        </w:rPr>
        <w:t>.1.21</w:t>
      </w: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客房入户门应设有安全门锁、防盗装置</w:t>
      </w:r>
    </w:p>
    <w:p>
      <w:pPr>
        <w:spacing w:before="156" w:beforeLines="50" w:line="360" w:lineRule="auto"/>
        <w:ind w:firstLine="0" w:firstLineChars="0"/>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6.1.22</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高层建筑</w:t>
      </w:r>
      <w:r>
        <w:rPr>
          <w:rFonts w:hint="eastAsia" w:ascii="宋体" w:hAnsi="宋体" w:eastAsia="宋体" w:cs="宋体"/>
          <w:i w:val="0"/>
          <w:caps w:val="0"/>
          <w:color w:val="000000" w:themeColor="text1"/>
          <w:spacing w:val="16"/>
          <w:sz w:val="21"/>
          <w:szCs w:val="21"/>
          <w:shd w:val="clear" w:color="auto" w:fill="auto"/>
          <w14:textFill>
            <w14:solidFill>
              <w14:schemeClr w14:val="tx1"/>
            </w14:solidFill>
          </w14:textFill>
        </w:rPr>
        <w:t>对窗户开启扇的要求</w:t>
      </w:r>
      <w:r>
        <w:rPr>
          <w:rFonts w:hint="eastAsia" w:ascii="宋体" w:hAnsi="宋体" w:eastAsia="宋体" w:cs="宋体"/>
          <w:i w:val="0"/>
          <w:caps w:val="0"/>
          <w:color w:val="000000" w:themeColor="text1"/>
          <w:spacing w:val="16"/>
          <w:sz w:val="21"/>
          <w:szCs w:val="21"/>
          <w:lang w:val="en-US" w:eastAsia="zh-CN"/>
          <w14:textFill>
            <w14:solidFill>
              <w14:schemeClr w14:val="tx1"/>
            </w14:solidFill>
          </w14:textFill>
        </w:rPr>
        <w:t>应按国家有关</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规范如下：</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br w:type="textWrapping"/>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1、高层建筑对窗户开启度没有要求，但需要有防脱设计。如果是下悬窗，开启度数＜30度。高层建筑的窗户不可以采用平开窗，并结合风力＼外力＼保暖＼密封＼安全等全面考虑，外推上悬窗的方式应该是最合理的并且可以达到通风的相关要求的设计。</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br w:type="textWrapping"/>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2、高层建筑的普通意思是指具有较多层数高度较高的建筑，但是具体达到何种程度算作高层，不同国家有不同的规定。在美国24.6m或7层以上视为高层建筑；在日本31m或8层及以上视为高层建筑；在英国，把等于或大于24.3m得建筑视为高层建筑。</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br w:type="textWrapping"/>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3、高层一般做内开内导窗，在国家相关建筑设计规范中，只规定室外门窗开启设计不能影响到公共部位的交通安全，而没有强制规定室内窗户是向内开或是向外开。</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br w:type="textWrapping"/>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4、国家相关建筑设计规范中，只规定室外门窗开启设计不能影响到公共部位的交</w:t>
      </w:r>
      <w:r>
        <w:rPr>
          <w:rFonts w:hint="eastAsia" w:ascii="宋体" w:hAnsi="宋体" w:eastAsia="宋体" w:cs="宋体"/>
          <w:i w:val="0"/>
          <w:caps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通安全，而没有强制规定室内窗户是向内开或是向外开。</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br w:type="textWrapping"/>
      </w:r>
      <w:r>
        <w:rPr>
          <w:rFonts w:hint="eastAsia" w:ascii="宋体" w:hAnsi="宋体" w:eastAsia="宋体" w:cs="宋体"/>
          <w:b/>
          <w:bCs/>
          <w:i w:val="0"/>
          <w:caps w:val="0"/>
          <w:color w:val="000000" w:themeColor="text1"/>
          <w:spacing w:val="16"/>
          <w:sz w:val="21"/>
          <w:szCs w:val="21"/>
          <w:shd w:val="clear" w:color="auto" w:fill="auto"/>
          <w:lang w:val="en-US" w:eastAsia="zh-CN"/>
          <w14:textFill>
            <w14:solidFill>
              <w14:schemeClr w14:val="tx1"/>
            </w14:solidFill>
          </w14:textFill>
        </w:rPr>
        <w:t xml:space="preserve">6.1.23  </w:t>
      </w:r>
      <w:r>
        <w:rPr>
          <w:rFonts w:hint="eastAsia" w:ascii="宋体" w:hAnsi="宋体" w:eastAsia="宋体" w:cs="宋体"/>
          <w:i w:val="0"/>
          <w:caps w:val="0"/>
          <w:color w:val="000000" w:themeColor="text1"/>
          <w:spacing w:val="16"/>
          <w:sz w:val="21"/>
          <w:szCs w:val="21"/>
          <w14:textFill>
            <w14:solidFill>
              <w14:schemeClr w14:val="tx1"/>
            </w14:solidFill>
          </w14:textFill>
        </w:rPr>
        <w:t>建筑外窗宜为内平开下悬开启形式，中高层、高层及超过100M的住宅建筑严禁设计、采用外平开窗。</w:t>
      </w:r>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876" w:name="_Toc4628"/>
      <w:bookmarkStart w:id="877" w:name="_Toc15573714"/>
      <w:bookmarkStart w:id="878" w:name="_Toc11251232"/>
      <w:bookmarkStart w:id="879" w:name="_Toc23787"/>
      <w:bookmarkStart w:id="880" w:name="_Toc1298"/>
      <w:bookmarkStart w:id="881" w:name="_Toc26621"/>
      <w:bookmarkStart w:id="882" w:name="_Toc8454"/>
      <w:bookmarkStart w:id="883" w:name="_Toc9494"/>
      <w:bookmarkStart w:id="884" w:name="_Toc28216"/>
      <w:bookmarkStart w:id="885" w:name="_Toc28116"/>
      <w:bookmarkStart w:id="886" w:name="_Toc29378"/>
      <w:bookmarkStart w:id="887" w:name="_Toc30539"/>
      <w:bookmarkStart w:id="888" w:name="_Toc3999"/>
      <w:bookmarkStart w:id="889" w:name="_Toc29506"/>
      <w:bookmarkStart w:id="890" w:name="_Toc10669"/>
      <w:bookmarkStart w:id="891" w:name="_Toc12682"/>
      <w:bookmarkStart w:id="892" w:name="_Toc15566273"/>
      <w:bookmarkStart w:id="893" w:name="_Toc11255945"/>
      <w:bookmarkStart w:id="894" w:name="_Toc23435"/>
      <w:bookmarkStart w:id="895" w:name="_Toc26591"/>
      <w:bookmarkStart w:id="896" w:name="_Toc24445"/>
      <w:bookmarkStart w:id="897" w:name="_Toc14580"/>
      <w:bookmarkStart w:id="898" w:name="_Toc15090"/>
      <w:bookmarkStart w:id="899" w:name="_Toc28179"/>
      <w:bookmarkStart w:id="900" w:name="_Toc32298"/>
      <w:bookmarkStart w:id="901" w:name="_Toc11249903"/>
      <w:bookmarkStart w:id="902" w:name="_Toc11615"/>
      <w:bookmarkStart w:id="903" w:name="_Toc31103"/>
      <w:bookmarkStart w:id="904" w:name="_Toc18369"/>
      <w:bookmarkStart w:id="905" w:name="_Toc20802"/>
      <w:bookmarkStart w:id="906" w:name="_Toc11452"/>
      <w:r>
        <w:rPr>
          <w:rFonts w:hint="eastAsia" w:ascii="宋体" w:hAnsi="宋体" w:eastAsia="宋体" w:cs="宋体"/>
          <w:color w:val="000000" w:themeColor="text1"/>
          <w:sz w:val="21"/>
          <w:szCs w:val="21"/>
          <w14:textFill>
            <w14:solidFill>
              <w14:schemeClr w14:val="tx1"/>
            </w14:solidFill>
          </w14:textFill>
        </w:rPr>
        <w:t>6.2  选材原则</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6.2.1</w:t>
      </w:r>
      <w:r>
        <w:rPr>
          <w:rFonts w:hint="eastAsia" w:ascii="宋体" w:hAnsi="宋体" w:eastAsia="宋体" w:cs="宋体"/>
          <w:color w:val="000000" w:themeColor="text1"/>
          <w:spacing w:val="16"/>
          <w:szCs w:val="21"/>
          <w14:textFill>
            <w14:solidFill>
              <w14:schemeClr w14:val="tx1"/>
            </w14:solidFill>
          </w14:textFill>
        </w:rPr>
        <w:t>　酒店空间选用的室内装饰装修材料人造板及其制品中甲醛释放限量值为0.124mg/m³，限量标识E1。</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6.2.2</w:t>
      </w:r>
      <w:r>
        <w:rPr>
          <w:rFonts w:hint="eastAsia" w:ascii="宋体" w:hAnsi="宋体" w:eastAsia="宋体" w:cs="宋体"/>
          <w:color w:val="000000" w:themeColor="text1"/>
          <w:spacing w:val="16"/>
          <w:szCs w:val="21"/>
          <w14:textFill>
            <w14:solidFill>
              <w14:schemeClr w14:val="tx1"/>
            </w14:solidFill>
          </w14:textFill>
        </w:rPr>
        <w:t>　酒店空间选用的室内装饰装修材料溶剂型木器涂料中有害物质限量应满足表 6.2.2的要求：</w:t>
      </w:r>
    </w:p>
    <w:p>
      <w:pPr>
        <w:spacing w:before="156" w:beforeLines="50" w:line="360" w:lineRule="auto"/>
        <w:ind w:firstLine="971" w:firstLineChars="4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6.2.2  室内装饰装修材料溶剂型木器涂料中有害物质限量</w:t>
      </w: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1"/>
        <w:gridCol w:w="920"/>
        <w:gridCol w:w="1630"/>
        <w:gridCol w:w="992"/>
        <w:gridCol w:w="1276"/>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6308"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   量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vMerge w:val="continue"/>
            <w:noWrap w:val="0"/>
            <w:vAlign w:val="center"/>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2622"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聚氯酯类涂料</w:t>
            </w:r>
          </w:p>
        </w:tc>
        <w:tc>
          <w:tcPr>
            <w:tcW w:w="1276"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硝基类涂料</w:t>
            </w:r>
          </w:p>
        </w:tc>
        <w:tc>
          <w:tcPr>
            <w:tcW w:w="1276"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醇酸类涂料</w:t>
            </w:r>
          </w:p>
        </w:tc>
        <w:tc>
          <w:tcPr>
            <w:tcW w:w="1134"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63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面 漆</w:t>
            </w:r>
          </w:p>
        </w:tc>
        <w:tc>
          <w:tcPr>
            <w:tcW w:w="992"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底 漆</w:t>
            </w:r>
          </w:p>
        </w:tc>
        <w:tc>
          <w:tcPr>
            <w:tcW w:w="1276"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276"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34"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挥发性有机化合物（VOC）含量</w:t>
            </w:r>
            <w:r>
              <w:rPr>
                <w:rFonts w:hint="eastAsia" w:ascii="宋体" w:hAnsi="宋体" w:eastAsia="宋体" w:cs="宋体"/>
                <w:color w:val="000000" w:themeColor="text1"/>
                <w:spacing w:val="16"/>
                <w:szCs w:val="21"/>
                <w:vertAlign w:val="superscript"/>
                <w14:textFill>
                  <w14:solidFill>
                    <w14:schemeClr w14:val="tx1"/>
                  </w14:solidFill>
                </w14:textFill>
              </w:rPr>
              <w:t>①</w:t>
            </w:r>
            <w:r>
              <w:rPr>
                <w:rFonts w:hint="eastAsia" w:ascii="宋体" w:hAnsi="宋体" w:eastAsia="宋体" w:cs="宋体"/>
                <w:color w:val="000000" w:themeColor="text1"/>
                <w:spacing w:val="16"/>
                <w:szCs w:val="21"/>
                <w14:textFill>
                  <w14:solidFill>
                    <w14:schemeClr w14:val="tx1"/>
                  </w14:solidFill>
                </w14:textFill>
              </w:rPr>
              <w:t>/(g/L)</w:t>
            </w:r>
          </w:p>
        </w:tc>
        <w:tc>
          <w:tcPr>
            <w:tcW w:w="1630"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光泽（60</w:t>
            </w:r>
            <w:r>
              <w:rPr>
                <w:rFonts w:hint="eastAsia" w:ascii="宋体" w:hAnsi="宋体" w:eastAsia="宋体" w:cs="宋体"/>
                <w:color w:val="000000" w:themeColor="text1"/>
                <w:spacing w:val="16"/>
                <w:szCs w:val="21"/>
                <w:vertAlign w:val="superscript"/>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）≥80,580光泽（60</w:t>
            </w:r>
            <w:r>
              <w:rPr>
                <w:rFonts w:hint="eastAsia" w:ascii="宋体" w:hAnsi="宋体" w:eastAsia="宋体" w:cs="宋体"/>
                <w:color w:val="000000" w:themeColor="text1"/>
                <w:spacing w:val="16"/>
                <w:szCs w:val="21"/>
                <w:vertAlign w:val="superscript"/>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）＜80,670</w:t>
            </w:r>
          </w:p>
        </w:tc>
        <w:tc>
          <w:tcPr>
            <w:tcW w:w="992"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670</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720</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c>
          <w:tcPr>
            <w:tcW w:w="113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苯含量</w:t>
            </w:r>
            <w:r>
              <w:rPr>
                <w:rFonts w:hint="eastAsia" w:ascii="宋体" w:hAnsi="宋体" w:eastAsia="宋体" w:cs="宋体"/>
                <w:color w:val="000000" w:themeColor="text1"/>
                <w:spacing w:val="16"/>
                <w:szCs w:val="21"/>
                <w:vertAlign w:val="superscript"/>
                <w14:textFill>
                  <w14:solidFill>
                    <w14:schemeClr w14:val="tx1"/>
                  </w14:solidFill>
                </w14:textFill>
              </w:rPr>
              <w:t>①</w:t>
            </w:r>
            <w:r>
              <w:rPr>
                <w:rFonts w:hint="eastAsia" w:ascii="宋体" w:hAnsi="宋体" w:eastAsia="宋体" w:cs="宋体"/>
                <w:color w:val="000000" w:themeColor="text1"/>
                <w:spacing w:val="16"/>
                <w:szCs w:val="21"/>
                <w14:textFill>
                  <w14:solidFill>
                    <w14:schemeClr w14:val="tx1"/>
                  </w14:solidFill>
                </w14:textFill>
              </w:rPr>
              <w:t>/%,≤</w:t>
            </w:r>
          </w:p>
        </w:tc>
        <w:tc>
          <w:tcPr>
            <w:tcW w:w="6308"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甲苯、二甲苯、乙苯含量总和</w:t>
            </w:r>
            <w:r>
              <w:rPr>
                <w:rFonts w:hint="eastAsia" w:ascii="宋体" w:hAnsi="宋体" w:eastAsia="宋体" w:cs="宋体"/>
                <w:color w:val="000000" w:themeColor="text1"/>
                <w:spacing w:val="16"/>
                <w:szCs w:val="21"/>
                <w:vertAlign w:val="superscript"/>
                <w14:textFill>
                  <w14:solidFill>
                    <w14:schemeClr w14:val="tx1"/>
                  </w14:solidFill>
                </w14:textFill>
              </w:rPr>
              <w:t>①</w:t>
            </w:r>
            <w:r>
              <w:rPr>
                <w:rFonts w:hint="eastAsia" w:ascii="宋体" w:hAnsi="宋体" w:eastAsia="宋体" w:cs="宋体"/>
                <w:color w:val="000000" w:themeColor="text1"/>
                <w:spacing w:val="16"/>
                <w:szCs w:val="21"/>
                <w14:textFill>
                  <w14:solidFill>
                    <w14:schemeClr w14:val="tx1"/>
                  </w14:solidFill>
                </w14:textFill>
              </w:rPr>
              <w:t>/%,≤</w:t>
            </w:r>
          </w:p>
        </w:tc>
        <w:tc>
          <w:tcPr>
            <w:tcW w:w="2622"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w:t>
            </w:r>
          </w:p>
        </w:tc>
        <w:tc>
          <w:tcPr>
            <w:tcW w:w="113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游离二异氰酸酯（TDI、HDI）含量总和</w:t>
            </w:r>
            <w:r>
              <w:rPr>
                <w:rFonts w:hint="eastAsia" w:ascii="宋体" w:hAnsi="宋体" w:eastAsia="宋体" w:cs="宋体"/>
                <w:color w:val="000000" w:themeColor="text1"/>
                <w:spacing w:val="16"/>
                <w:szCs w:val="21"/>
                <w:vertAlign w:val="superscript"/>
                <w14:textFill>
                  <w14:solidFill>
                    <w14:schemeClr w14:val="tx1"/>
                  </w14:solidFill>
                </w14:textFill>
              </w:rPr>
              <w:t>②</w:t>
            </w:r>
            <w:r>
              <w:rPr>
                <w:rFonts w:hint="eastAsia" w:ascii="宋体" w:hAnsi="宋体" w:eastAsia="宋体" w:cs="宋体"/>
                <w:color w:val="000000" w:themeColor="text1"/>
                <w:spacing w:val="16"/>
                <w:szCs w:val="21"/>
                <w14:textFill>
                  <w14:solidFill>
                    <w14:schemeClr w14:val="tx1"/>
                  </w14:solidFill>
                </w14:textFill>
              </w:rPr>
              <w:t>/%，≤</w:t>
            </w:r>
          </w:p>
        </w:tc>
        <w:tc>
          <w:tcPr>
            <w:tcW w:w="2622"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34"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0.4（限聚氨酯类腻子）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甲醇含量</w:t>
            </w:r>
            <w:r>
              <w:rPr>
                <w:rFonts w:hint="eastAsia" w:ascii="宋体" w:hAnsi="宋体" w:eastAsia="宋体" w:cs="宋体"/>
                <w:color w:val="000000" w:themeColor="text1"/>
                <w:spacing w:val="16"/>
                <w:szCs w:val="21"/>
                <w:vertAlign w:val="superscript"/>
                <w14:textFill>
                  <w14:solidFill>
                    <w14:schemeClr w14:val="tx1"/>
                  </w14:solidFill>
                </w14:textFill>
              </w:rPr>
              <w:t>①</w:t>
            </w:r>
            <w:r>
              <w:rPr>
                <w:rFonts w:hint="eastAsia" w:ascii="宋体" w:hAnsi="宋体" w:eastAsia="宋体" w:cs="宋体"/>
                <w:color w:val="000000" w:themeColor="text1"/>
                <w:spacing w:val="16"/>
                <w:szCs w:val="21"/>
                <w14:textFill>
                  <w14:solidFill>
                    <w14:schemeClr w14:val="tx1"/>
                  </w14:solidFill>
                </w14:textFill>
              </w:rPr>
              <w:t>/%,≤</w:t>
            </w:r>
          </w:p>
        </w:tc>
        <w:tc>
          <w:tcPr>
            <w:tcW w:w="2622"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0.3</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34"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0.3（限聚氨酯类腻子）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81"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卤代烃含量</w:t>
            </w:r>
            <w:r>
              <w:rPr>
                <w:rFonts w:hint="eastAsia" w:ascii="宋体" w:hAnsi="宋体" w:eastAsia="宋体" w:cs="宋体"/>
                <w:color w:val="000000" w:themeColor="text1"/>
                <w:spacing w:val="16"/>
                <w:szCs w:val="21"/>
                <w:vertAlign w:val="superscript"/>
                <w14:textFill>
                  <w14:solidFill>
                    <w14:schemeClr w14:val="tx1"/>
                  </w14:solidFill>
                </w14:textFill>
              </w:rPr>
              <w:t>①，③</w:t>
            </w:r>
            <w:r>
              <w:rPr>
                <w:rFonts w:hint="eastAsia" w:ascii="宋体" w:hAnsi="宋体" w:eastAsia="宋体" w:cs="宋体"/>
                <w:color w:val="000000" w:themeColor="text1"/>
                <w:spacing w:val="16"/>
                <w:szCs w:val="21"/>
                <w14:textFill>
                  <w14:solidFill>
                    <w14:schemeClr w14:val="tx1"/>
                  </w14:solidFill>
                </w14:textFill>
              </w:rPr>
              <w:t>/%,≤</w:t>
            </w:r>
          </w:p>
        </w:tc>
        <w:tc>
          <w:tcPr>
            <w:tcW w:w="6308"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可溶性重金属含量（限色漆、腻子和醇酸清漆）/(mg/㎏),≤</w:t>
            </w:r>
          </w:p>
        </w:tc>
        <w:tc>
          <w:tcPr>
            <w:tcW w:w="92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铅Pb</w:t>
            </w:r>
          </w:p>
        </w:tc>
        <w:tc>
          <w:tcPr>
            <w:tcW w:w="6308"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92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镉Cd</w:t>
            </w:r>
          </w:p>
        </w:tc>
        <w:tc>
          <w:tcPr>
            <w:tcW w:w="6308"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92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铬Cr</w:t>
            </w:r>
          </w:p>
        </w:tc>
        <w:tc>
          <w:tcPr>
            <w:tcW w:w="6308"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61"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92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汞Hg</w:t>
            </w:r>
          </w:p>
        </w:tc>
        <w:tc>
          <w:tcPr>
            <w:tcW w:w="6308"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bl>
    <w:p>
      <w:pPr>
        <w:pStyle w:val="22"/>
        <w:spacing w:line="36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①按产品明示的施工配比混合后测定。如稀释剂的使用量为某一范围时，应按照产品施工配比规定的最大稀释比例混合后进行测定。</w:t>
      </w:r>
    </w:p>
    <w:p>
      <w:pPr>
        <w:pStyle w:val="22"/>
        <w:spacing w:line="36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②如聚氨酯类涂料和腻子规定了稀释比例或由双组分或多组分组成时，应先测定固化剂（含游离二异氰酸酯预聚物）中的含量，再按产品明示的施工配比计算混合后涂料中的含量。如稀释剂的使用量为某一范围时，应按照产品施工配比规定的最小稀释比列进行计算。</w:t>
      </w:r>
    </w:p>
    <w:p>
      <w:pPr>
        <w:pStyle w:val="22"/>
        <w:spacing w:line="36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③包括二氯甲烷、1,1-二氯乙烷、1,2-二氯乙烷、三氯甲烷、1,1-三氯甲烷、1,2-三氯乙烷、四氯化碳。</w:t>
      </w:r>
    </w:p>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注：</w:t>
      </w:r>
      <w:r>
        <w:rPr>
          <w:rFonts w:hint="eastAsia" w:ascii="宋体" w:hAnsi="宋体" w:eastAsia="宋体" w:cs="宋体"/>
          <w:color w:val="000000" w:themeColor="text1"/>
          <w:spacing w:val="16"/>
          <w:szCs w:val="21"/>
          <w:lang w:eastAsia="zh-CN"/>
          <w14:textFill>
            <w14:solidFill>
              <w14:schemeClr w14:val="tx1"/>
            </w14:solidFill>
          </w14:textFill>
        </w:rPr>
        <w:t>本标准</w:t>
      </w:r>
      <w:r>
        <w:rPr>
          <w:rFonts w:hint="eastAsia" w:ascii="宋体" w:hAnsi="宋体" w:eastAsia="宋体" w:cs="宋体"/>
          <w:color w:val="000000" w:themeColor="text1"/>
          <w:spacing w:val="16"/>
          <w:szCs w:val="21"/>
          <w14:textFill>
            <w14:solidFill>
              <w14:schemeClr w14:val="tx1"/>
            </w14:solidFill>
          </w14:textFill>
        </w:rPr>
        <w:t>使用于室内装饰装修和工厂化涂装用聚氨酯类、硝基类和醇酸类溶剂型木器涂料（包括底漆和面漆）及木器用溶剂型腻子。不适用于辐射固化涂料和不饱和聚酯腻子。</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6.2.3</w:t>
      </w:r>
      <w:r>
        <w:rPr>
          <w:rFonts w:hint="eastAsia" w:ascii="宋体" w:hAnsi="宋体" w:eastAsia="宋体" w:cs="宋体"/>
          <w:color w:val="000000" w:themeColor="text1"/>
          <w:spacing w:val="16"/>
          <w:szCs w:val="21"/>
          <w14:textFill>
            <w14:solidFill>
              <w14:schemeClr w14:val="tx1"/>
            </w14:solidFill>
          </w14:textFill>
        </w:rPr>
        <w:t>　酒店空间选用的室内装饰装修材料内墙涂料中有害物质限量应满足表 6.2.3的要求：</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1214" w:firstLineChars="5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6.2.3  室内装饰装修材料内墙涂料中有害物质限量</w:t>
      </w:r>
    </w:p>
    <w:tbl>
      <w:tblPr>
        <w:tblStyle w:val="12"/>
        <w:tblW w:w="0" w:type="auto"/>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3"/>
        <w:gridCol w:w="1724"/>
        <w:gridCol w:w="198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gridSpan w:val="2"/>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4110"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   量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gridSpan w:val="2"/>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水性墙面涂料</w:t>
            </w:r>
            <w:r>
              <w:rPr>
                <w:rFonts w:hint="eastAsia" w:ascii="宋体" w:hAnsi="宋体" w:eastAsia="宋体" w:cs="宋体"/>
                <w:color w:val="000000" w:themeColor="text1"/>
                <w:spacing w:val="16"/>
                <w:szCs w:val="21"/>
                <w:vertAlign w:val="superscript"/>
                <w14:textFill>
                  <w14:solidFill>
                    <w14:schemeClr w14:val="tx1"/>
                  </w14:solidFill>
                </w14:textFill>
              </w:rPr>
              <w:t>①</w:t>
            </w:r>
          </w:p>
        </w:tc>
        <w:tc>
          <w:tcPr>
            <w:tcW w:w="2126"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水性墙面腻子</w:t>
            </w:r>
            <w:r>
              <w:rPr>
                <w:rFonts w:hint="eastAsia" w:ascii="宋体" w:hAnsi="宋体" w:eastAsia="宋体" w:cs="宋体"/>
                <w:color w:val="000000" w:themeColor="text1"/>
                <w:spacing w:val="16"/>
                <w:szCs w:val="21"/>
                <w:vertAlign w:val="superscript"/>
                <w14:textFill>
                  <w14:solidFill>
                    <w14:schemeClr w14:val="tx1"/>
                  </w14:solidFill>
                </w14:textFill>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gridSpan w:val="2"/>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挥发性有机化合物（VOC），≤</w:t>
            </w:r>
          </w:p>
        </w:tc>
        <w:tc>
          <w:tcPr>
            <w:tcW w:w="1984"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120g/L</w:t>
            </w:r>
          </w:p>
        </w:tc>
        <w:tc>
          <w:tcPr>
            <w:tcW w:w="2126"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gridSpan w:val="2"/>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苯、甲苯、乙苯、二甲苯总和/(mg/㎏),≤</w:t>
            </w:r>
          </w:p>
        </w:tc>
        <w:tc>
          <w:tcPr>
            <w:tcW w:w="4110" w:type="dxa"/>
            <w:gridSpan w:val="2"/>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7" w:type="dxa"/>
            <w:gridSpan w:val="2"/>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游离甲醛/(mg/㎏),≤</w:t>
            </w:r>
          </w:p>
        </w:tc>
        <w:tc>
          <w:tcPr>
            <w:tcW w:w="4110" w:type="dxa"/>
            <w:gridSpan w:val="2"/>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可溶性重金属/(mg/㎏),≤</w:t>
            </w:r>
          </w:p>
        </w:tc>
        <w:tc>
          <w:tcPr>
            <w:tcW w:w="172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铅Pb</w:t>
            </w:r>
          </w:p>
        </w:tc>
        <w:tc>
          <w:tcPr>
            <w:tcW w:w="4110" w:type="dxa"/>
            <w:gridSpan w:val="2"/>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72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镉Cd</w:t>
            </w:r>
          </w:p>
        </w:tc>
        <w:tc>
          <w:tcPr>
            <w:tcW w:w="4110" w:type="dxa"/>
            <w:gridSpan w:val="2"/>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72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铬Cr</w:t>
            </w:r>
          </w:p>
        </w:tc>
        <w:tc>
          <w:tcPr>
            <w:tcW w:w="4110" w:type="dxa"/>
            <w:gridSpan w:val="2"/>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1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72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汞Hg</w:t>
            </w:r>
          </w:p>
        </w:tc>
        <w:tc>
          <w:tcPr>
            <w:tcW w:w="4110" w:type="dxa"/>
            <w:gridSpan w:val="2"/>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bl>
    <w:p>
      <w:pPr>
        <w:pStyle w:val="22"/>
        <w:spacing w:line="36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①涂料产品所有项目均不考虑稀释配比。</w:t>
      </w:r>
    </w:p>
    <w:p>
      <w:pPr>
        <w:pStyle w:val="22"/>
        <w:spacing w:line="36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②膏状腻子所有项目均不考虑稀释配比；粉状腻子除可溶性重金属项目直接测试粉体外，其余3项按产品规定的配比将粉体与水或胶黏剂等其他液体混合后测试。如配比为某一范围时，应按照水用量最小、胶黏剂等其他液体用量最大的配比混合后测试。</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6.2.4</w:t>
      </w:r>
      <w:r>
        <w:rPr>
          <w:rFonts w:hint="eastAsia" w:ascii="宋体" w:hAnsi="宋体" w:eastAsia="宋体" w:cs="宋体"/>
          <w:color w:val="000000" w:themeColor="text1"/>
          <w:spacing w:val="16"/>
          <w:szCs w:val="21"/>
          <w14:textFill>
            <w14:solidFill>
              <w14:schemeClr w14:val="tx1"/>
            </w14:solidFill>
          </w14:textFill>
        </w:rPr>
        <w:t>　酒店空间选用的室内装饰装修材料胶粘剂中有害物质限量应满足表6.2.4 的要求：</w:t>
      </w:r>
    </w:p>
    <w:p>
      <w:pPr>
        <w:spacing w:before="156" w:beforeLines="50" w:line="360" w:lineRule="auto"/>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w:t>
      </w: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b/>
          <w:color w:val="000000" w:themeColor="text1"/>
          <w:spacing w:val="16"/>
          <w:szCs w:val="21"/>
          <w14:textFill>
            <w14:solidFill>
              <w14:schemeClr w14:val="tx1"/>
            </w14:solidFill>
          </w14:textFill>
        </w:rPr>
        <w:t>6.2.4</w:t>
      </w: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b/>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b/>
          <w:color w:val="000000" w:themeColor="text1"/>
          <w:spacing w:val="16"/>
          <w:szCs w:val="21"/>
          <w14:textFill>
            <w14:solidFill>
              <w14:schemeClr w14:val="tx1"/>
            </w14:solidFill>
          </w14:textFill>
        </w:rPr>
        <w:t>溶剂型胶黏剂中有害物质限量值</w:t>
      </w:r>
    </w:p>
    <w:tbl>
      <w:tblPr>
        <w:tblStyle w:val="12"/>
        <w:tblW w:w="0" w:type="auto"/>
        <w:tblInd w:w="1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7"/>
        <w:gridCol w:w="1400"/>
        <w:gridCol w:w="1435"/>
        <w:gridCol w:w="156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5670" w:type="dxa"/>
            <w:gridSpan w:val="4"/>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40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氯丁橡胶胶黏剂</w:t>
            </w:r>
          </w:p>
        </w:tc>
        <w:tc>
          <w:tcPr>
            <w:tcW w:w="143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SBS胶黏剂</w:t>
            </w:r>
          </w:p>
        </w:tc>
        <w:tc>
          <w:tcPr>
            <w:tcW w:w="156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聚氨酯类胶黏剂</w:t>
            </w:r>
          </w:p>
        </w:tc>
        <w:tc>
          <w:tcPr>
            <w:tcW w:w="127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其他胶黏剂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游离甲醛/（g/㎏）</w:t>
            </w:r>
          </w:p>
        </w:tc>
        <w:tc>
          <w:tcPr>
            <w:tcW w:w="2835" w:type="dxa"/>
            <w:gridSpan w:val="2"/>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≤0.50</w:t>
            </w:r>
          </w:p>
        </w:tc>
        <w:tc>
          <w:tcPr>
            <w:tcW w:w="1560" w:type="dxa"/>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75" w:type="dxa"/>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苯/（g/㎏）</w:t>
            </w:r>
          </w:p>
        </w:tc>
        <w:tc>
          <w:tcPr>
            <w:tcW w:w="5670" w:type="dxa"/>
            <w:gridSpan w:val="4"/>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甲苯十二甲苯/（g/㎏）</w:t>
            </w:r>
          </w:p>
        </w:tc>
        <w:tc>
          <w:tcPr>
            <w:tcW w:w="140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143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156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127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甲苯二异氰酸酯/（g/㎏）</w:t>
            </w:r>
          </w:p>
        </w:tc>
        <w:tc>
          <w:tcPr>
            <w:tcW w:w="2835" w:type="dxa"/>
            <w:gridSpan w:val="2"/>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56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275" w:type="dxa"/>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二氯甲烷/（g/㎏）</w:t>
            </w:r>
          </w:p>
        </w:tc>
        <w:tc>
          <w:tcPr>
            <w:tcW w:w="1400"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总量≤5.0</w:t>
            </w:r>
          </w:p>
        </w:tc>
        <w:tc>
          <w:tcPr>
            <w:tcW w:w="143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c>
          <w:tcPr>
            <w:tcW w:w="1560" w:type="dxa"/>
            <w:vMerge w:val="restart"/>
            <w:noWrap w:val="0"/>
            <w:vAlign w:val="center"/>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275"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1，2-二氯甲烷/（g/㎏）</w:t>
            </w:r>
          </w:p>
        </w:tc>
        <w:tc>
          <w:tcPr>
            <w:tcW w:w="1400"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435"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总量≤5.0</w:t>
            </w:r>
          </w:p>
        </w:tc>
        <w:tc>
          <w:tcPr>
            <w:tcW w:w="1560"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5"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1，1，2-三氯甲烷/（g/㎏）</w:t>
            </w:r>
          </w:p>
        </w:tc>
        <w:tc>
          <w:tcPr>
            <w:tcW w:w="1400"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435" w:type="dxa"/>
            <w:vMerge w:val="continue"/>
            <w:noWrap w:val="0"/>
            <w:vAlign w:val="center"/>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560"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5"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三氯乙烯/（g/㎏）</w:t>
            </w:r>
          </w:p>
        </w:tc>
        <w:tc>
          <w:tcPr>
            <w:tcW w:w="1400"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435" w:type="dxa"/>
            <w:vMerge w:val="continue"/>
            <w:noWrap w:val="0"/>
            <w:vAlign w:val="center"/>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560"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5"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7"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总挥发性有机物/（g/ L）</w:t>
            </w:r>
          </w:p>
        </w:tc>
        <w:tc>
          <w:tcPr>
            <w:tcW w:w="140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≤700</w:t>
            </w:r>
          </w:p>
        </w:tc>
        <w:tc>
          <w:tcPr>
            <w:tcW w:w="143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≤650</w:t>
            </w:r>
          </w:p>
        </w:tc>
        <w:tc>
          <w:tcPr>
            <w:tcW w:w="156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≤700</w:t>
            </w:r>
          </w:p>
        </w:tc>
        <w:tc>
          <w:tcPr>
            <w:tcW w:w="127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≤700</w:t>
            </w:r>
          </w:p>
        </w:tc>
      </w:tr>
    </w:tbl>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 xml:space="preserve">  注：如产品规定了稀释比例或产品有双组分或多组分成时，应分别测定稀释剂和各组分中的含量，再按产品规定的配比技术混合后的总量。如稀释剂的使用量为某一范围时，应按照推荐的最大稀释量进行计算。</w:t>
      </w:r>
    </w:p>
    <w:p>
      <w:pPr>
        <w:spacing w:before="156" w:beforeLines="50" w:line="360" w:lineRule="auto"/>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6.2.4</w:t>
      </w: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b/>
          <w:color w:val="000000" w:themeColor="text1"/>
          <w:spacing w:val="16"/>
          <w:szCs w:val="21"/>
          <w14:textFill>
            <w14:solidFill>
              <w14:schemeClr w14:val="tx1"/>
            </w14:solidFill>
          </w14:textFill>
        </w:rPr>
        <w:t>-2  水基型胶黏剂中有害物质限量值</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9"/>
        <w:gridCol w:w="1134"/>
        <w:gridCol w:w="1276"/>
        <w:gridCol w:w="1126"/>
        <w:gridCol w:w="1086"/>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5812"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vMerge w:val="continue"/>
            <w:noWrap w:val="0"/>
            <w:vAlign w:val="center"/>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13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缩甲醛类胶黏剂</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聚乙酸乙烯酯胶黏剂</w:t>
            </w:r>
          </w:p>
        </w:tc>
        <w:tc>
          <w:tcPr>
            <w:tcW w:w="112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橡胶类胶黏剂</w:t>
            </w:r>
          </w:p>
        </w:tc>
        <w:tc>
          <w:tcPr>
            <w:tcW w:w="108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聚氨酯类胶黏剂</w:t>
            </w:r>
          </w:p>
        </w:tc>
        <w:tc>
          <w:tcPr>
            <w:tcW w:w="11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其他胶黏剂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noWrap w:val="0"/>
            <w:vAlign w:val="center"/>
          </w:tcPr>
          <w:p>
            <w:pPr>
              <w:spacing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游离甲醛/（g/㎏）</w:t>
            </w:r>
          </w:p>
        </w:tc>
        <w:tc>
          <w:tcPr>
            <w:tcW w:w="113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12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08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1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noWrap w:val="0"/>
            <w:vAlign w:val="center"/>
          </w:tcPr>
          <w:p>
            <w:pPr>
              <w:spacing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苯/（g/㎏）</w:t>
            </w:r>
          </w:p>
        </w:tc>
        <w:tc>
          <w:tcPr>
            <w:tcW w:w="5812"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noWrap w:val="0"/>
            <w:vAlign w:val="center"/>
          </w:tcPr>
          <w:p>
            <w:pPr>
              <w:spacing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甲苯十二甲苯/（g/㎏）</w:t>
            </w:r>
          </w:p>
        </w:tc>
        <w:tc>
          <w:tcPr>
            <w:tcW w:w="5812" w:type="dxa"/>
            <w:gridSpan w:val="5"/>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29" w:type="dxa"/>
            <w:noWrap w:val="0"/>
            <w:vAlign w:val="center"/>
          </w:tcPr>
          <w:p>
            <w:pPr>
              <w:spacing w:line="360" w:lineRule="auto"/>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总挥发性有机物/（g/ L）</w:t>
            </w:r>
          </w:p>
        </w:tc>
        <w:tc>
          <w:tcPr>
            <w:tcW w:w="113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≤350</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≤110</w:t>
            </w:r>
          </w:p>
        </w:tc>
        <w:tc>
          <w:tcPr>
            <w:tcW w:w="112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≤250</w:t>
            </w:r>
          </w:p>
        </w:tc>
        <w:tc>
          <w:tcPr>
            <w:tcW w:w="108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c>
          <w:tcPr>
            <w:tcW w:w="11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≤350</w:t>
            </w:r>
          </w:p>
        </w:tc>
      </w:tr>
    </w:tbl>
    <w:p>
      <w:pPr>
        <w:spacing w:before="156" w:beforeLines="50" w:line="360" w:lineRule="auto"/>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6.2.4</w:t>
      </w: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b/>
          <w:color w:val="000000" w:themeColor="text1"/>
          <w:spacing w:val="16"/>
          <w:szCs w:val="21"/>
          <w14:textFill>
            <w14:solidFill>
              <w14:schemeClr w14:val="tx1"/>
            </w14:solidFill>
          </w14:textFill>
        </w:rPr>
        <w:t>-3  本体型胶黏剂中有害物质限量值</w:t>
      </w:r>
    </w:p>
    <w:tbl>
      <w:tblPr>
        <w:tblStyle w:val="12"/>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72"/>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2" w:type="dxa"/>
            <w:noWrap w:val="0"/>
            <w:vAlign w:val="top"/>
          </w:tcPr>
          <w:p>
            <w:pPr>
              <w:spacing w:line="360" w:lineRule="auto"/>
              <w:ind w:firstLine="1452" w:firstLineChars="6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4308" w:type="dxa"/>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指  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72" w:type="dxa"/>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总挥发性有机物/（g/ L）</w:t>
            </w:r>
          </w:p>
        </w:tc>
        <w:tc>
          <w:tcPr>
            <w:tcW w:w="4308" w:type="dxa"/>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6.2.5</w:t>
      </w:r>
      <w:r>
        <w:rPr>
          <w:rFonts w:hint="eastAsia" w:ascii="宋体" w:hAnsi="宋体" w:eastAsia="宋体" w:cs="宋体"/>
          <w:color w:val="000000" w:themeColor="text1"/>
          <w:spacing w:val="16"/>
          <w:szCs w:val="21"/>
          <w14:textFill>
            <w14:solidFill>
              <w14:schemeClr w14:val="tx1"/>
            </w14:solidFill>
          </w14:textFill>
        </w:rPr>
        <w:t>　酒店空间选用的室内装饰装修材料木家具中有害物质限量应满足表6.2.5 的要求：</w:t>
      </w:r>
    </w:p>
    <w:p>
      <w:pPr>
        <w:spacing w:before="156" w:beforeLines="50" w:line="360" w:lineRule="auto"/>
        <w:ind w:firstLine="1214" w:firstLineChars="5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6.2.5  室内装饰装修材料木家具中有害物质限量</w:t>
      </w:r>
    </w:p>
    <w:tbl>
      <w:tblPr>
        <w:tblStyle w:val="12"/>
        <w:tblW w:w="8789" w:type="dxa"/>
        <w:tblInd w:w="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45"/>
        <w:gridCol w:w="3261"/>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6"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7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   量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06"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甲醛释放量/(mg/L)</w:t>
            </w:r>
          </w:p>
        </w:tc>
        <w:tc>
          <w:tcPr>
            <w:tcW w:w="27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重金属(限色漆)</w:t>
            </w:r>
          </w:p>
        </w:tc>
        <w:tc>
          <w:tcPr>
            <w:tcW w:w="3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可溶性铅</w:t>
            </w:r>
          </w:p>
        </w:tc>
        <w:tc>
          <w:tcPr>
            <w:tcW w:w="27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可溶性镉</w:t>
            </w:r>
          </w:p>
        </w:tc>
        <w:tc>
          <w:tcPr>
            <w:tcW w:w="27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可溶性铬</w:t>
            </w:r>
          </w:p>
        </w:tc>
        <w:tc>
          <w:tcPr>
            <w:tcW w:w="27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5"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可溶性汞</w:t>
            </w:r>
          </w:p>
        </w:tc>
        <w:tc>
          <w:tcPr>
            <w:tcW w:w="278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6.2.6</w:t>
      </w:r>
      <w:r>
        <w:rPr>
          <w:rFonts w:hint="eastAsia" w:ascii="宋体" w:hAnsi="宋体" w:eastAsia="宋体" w:cs="宋体"/>
          <w:color w:val="000000" w:themeColor="text1"/>
          <w:spacing w:val="16"/>
          <w:szCs w:val="21"/>
          <w14:textFill>
            <w14:solidFill>
              <w14:schemeClr w14:val="tx1"/>
            </w14:solidFill>
          </w14:textFill>
        </w:rPr>
        <w:t>　酒店空间选用的室内装饰装修材料壁纸中有害物质限量应满足表6.2.6 的要求：</w:t>
      </w:r>
    </w:p>
    <w:p>
      <w:pPr>
        <w:spacing w:before="156" w:beforeLines="50" w:line="360" w:lineRule="auto"/>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6.2.6 室内装饰装修材料壁纸中有害物质限量</w:t>
      </w:r>
    </w:p>
    <w:tbl>
      <w:tblPr>
        <w:tblStyle w:val="1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37"/>
        <w:gridCol w:w="3214"/>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1"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有害物质名称</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重金属（或其他）元素</w:t>
            </w: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钡</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砷</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硒</w:t>
            </w:r>
          </w:p>
        </w:tc>
        <w:tc>
          <w:tcPr>
            <w:tcW w:w="273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7" w:type="dxa"/>
            <w:vMerge w:val="continue"/>
            <w:noWrap w:val="0"/>
            <w:vAlign w:val="top"/>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21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锑</w:t>
            </w:r>
          </w:p>
        </w:tc>
        <w:tc>
          <w:tcPr>
            <w:tcW w:w="2738"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1"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氯乙烯单体</w:t>
            </w:r>
          </w:p>
        </w:tc>
        <w:tc>
          <w:tcPr>
            <w:tcW w:w="2738"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51"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甲醛</w:t>
            </w:r>
          </w:p>
        </w:tc>
        <w:tc>
          <w:tcPr>
            <w:tcW w:w="2738"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6.2.7</w:t>
      </w:r>
      <w:r>
        <w:rPr>
          <w:rFonts w:hint="eastAsia" w:ascii="宋体" w:hAnsi="宋体" w:eastAsia="宋体" w:cs="宋体"/>
          <w:color w:val="000000" w:themeColor="text1"/>
          <w:spacing w:val="16"/>
          <w:szCs w:val="21"/>
          <w14:textFill>
            <w14:solidFill>
              <w14:schemeClr w14:val="tx1"/>
            </w14:solidFill>
          </w14:textFill>
        </w:rPr>
        <w:t>　酒店空间选用的室内装饰装修材料聚氯乙烯卷材地板中有害物质限量应满足表 6.2.7的要求：</w:t>
      </w:r>
    </w:p>
    <w:p>
      <w:pPr>
        <w:spacing w:before="156" w:beforeLines="50" w:line="360" w:lineRule="auto"/>
        <w:ind w:firstLine="728" w:firstLineChars="3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6.2.7 室内装饰装修材料聚氯乙烯卷材地板中有害物质限量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2301"/>
        <w:gridCol w:w="2301"/>
        <w:gridCol w:w="19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8" w:type="dxa"/>
            <w:gridSpan w:val="3"/>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199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28" w:type="dxa"/>
            <w:gridSpan w:val="3"/>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聚氯乙烯单体限量值/[(mg/㎏)]</w:t>
            </w:r>
          </w:p>
        </w:tc>
        <w:tc>
          <w:tcPr>
            <w:tcW w:w="1995"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7" w:type="dxa"/>
            <w:gridSpan w:val="2"/>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可溶性重金属限量值/[(mg/㎏)]</w:t>
            </w:r>
          </w:p>
        </w:tc>
        <w:tc>
          <w:tcPr>
            <w:tcW w:w="2301"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w:t>
            </w:r>
          </w:p>
        </w:tc>
        <w:tc>
          <w:tcPr>
            <w:tcW w:w="1995"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7" w:type="dxa"/>
            <w:gridSpan w:val="2"/>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301"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w:t>
            </w:r>
          </w:p>
        </w:tc>
        <w:tc>
          <w:tcPr>
            <w:tcW w:w="1995"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挥发物</w:t>
            </w:r>
          </w:p>
        </w:tc>
        <w:tc>
          <w:tcPr>
            <w:tcW w:w="2301"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发泡类卷材地板</w:t>
            </w:r>
          </w:p>
        </w:tc>
        <w:tc>
          <w:tcPr>
            <w:tcW w:w="2301"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玻璃纤维基材</w:t>
            </w:r>
          </w:p>
        </w:tc>
        <w:tc>
          <w:tcPr>
            <w:tcW w:w="1995"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301"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301"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其他基材</w:t>
            </w:r>
          </w:p>
        </w:tc>
        <w:tc>
          <w:tcPr>
            <w:tcW w:w="1995"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301"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非发泡类卷材地板</w:t>
            </w:r>
          </w:p>
        </w:tc>
        <w:tc>
          <w:tcPr>
            <w:tcW w:w="2301"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玻璃纤维基材</w:t>
            </w:r>
          </w:p>
        </w:tc>
        <w:tc>
          <w:tcPr>
            <w:tcW w:w="1995"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26"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301"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301"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其他基材</w:t>
            </w:r>
          </w:p>
        </w:tc>
        <w:tc>
          <w:tcPr>
            <w:tcW w:w="1995"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6.2.8-1至6.2.8-3</w:t>
      </w:r>
      <w:r>
        <w:rPr>
          <w:rFonts w:hint="eastAsia" w:ascii="宋体" w:hAnsi="宋体" w:eastAsia="宋体" w:cs="宋体"/>
          <w:color w:val="000000" w:themeColor="text1"/>
          <w:spacing w:val="16"/>
          <w:szCs w:val="21"/>
          <w14:textFill>
            <w14:solidFill>
              <w14:schemeClr w14:val="tx1"/>
            </w14:solidFill>
          </w14:textFill>
        </w:rPr>
        <w:t>　酒店空间选用的室内装饰装修材料地毯、地毯衬垫及地毯胶粘剂中有害物质限量应满足表 6.2.8的要求：</w:t>
      </w:r>
    </w:p>
    <w:p>
      <w:pPr>
        <w:spacing w:before="156" w:beforeLines="50" w:line="360" w:lineRule="auto"/>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6.2.8-1 地毯有害物质释放限量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1276"/>
        <w:gridCol w:w="1134"/>
        <w:gridCol w:w="284"/>
        <w:gridCol w:w="1842"/>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410" w:type="dxa"/>
            <w:gridSpan w:val="2"/>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限量值/[mg/(㎡·h)]</w:t>
            </w:r>
          </w:p>
        </w:tc>
        <w:tc>
          <w:tcPr>
            <w:tcW w:w="284" w:type="dxa"/>
            <w:vMerge w:val="restart"/>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842"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410" w:type="dxa"/>
            <w:gridSpan w:val="2"/>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限量值/[mg/(㎡·h)]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6"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A级</w:t>
            </w:r>
          </w:p>
        </w:tc>
        <w:tc>
          <w:tcPr>
            <w:tcW w:w="1134"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B级</w:t>
            </w: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842"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6"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A级</w:t>
            </w:r>
          </w:p>
        </w:tc>
        <w:tc>
          <w:tcPr>
            <w:tcW w:w="1134"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Merge w:val="restart"/>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总挥发性有机化合物（TVOC）</w:t>
            </w:r>
          </w:p>
        </w:tc>
        <w:tc>
          <w:tcPr>
            <w:tcW w:w="1276"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≤0.500</w:t>
            </w:r>
          </w:p>
        </w:tc>
        <w:tc>
          <w:tcPr>
            <w:tcW w:w="1134"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≤0.600</w:t>
            </w: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842"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苯乙烯</w:t>
            </w:r>
          </w:p>
        </w:tc>
        <w:tc>
          <w:tcPr>
            <w:tcW w:w="12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≤0.400</w:t>
            </w:r>
          </w:p>
        </w:tc>
        <w:tc>
          <w:tcPr>
            <w:tcW w:w="113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96"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6"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13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842"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4-苯基环已乙烯</w:t>
            </w:r>
          </w:p>
        </w:tc>
        <w:tc>
          <w:tcPr>
            <w:tcW w:w="1276"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c>
          <w:tcPr>
            <w:tcW w:w="1134"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甲醛</w:t>
            </w:r>
          </w:p>
        </w:tc>
        <w:tc>
          <w:tcPr>
            <w:tcW w:w="1276"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c>
          <w:tcPr>
            <w:tcW w:w="1134"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842"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6"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13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r>
    </w:tbl>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注：A级环保型产品，B级为有害物质限量合格产品。</w:t>
      </w:r>
    </w:p>
    <w:p>
      <w:pPr>
        <w:spacing w:before="156" w:beforeLines="50" w:line="36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6.2.8-2 地毯衬垫有害物质释放限量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1276"/>
        <w:gridCol w:w="284"/>
        <w:gridCol w:w="1701"/>
        <w:gridCol w:w="1275"/>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551" w:type="dxa"/>
            <w:gridSpan w:val="2"/>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限量值/[mg/(㎡·h)]</w:t>
            </w:r>
          </w:p>
        </w:tc>
        <w:tc>
          <w:tcPr>
            <w:tcW w:w="284" w:type="dxa"/>
            <w:vMerge w:val="restart"/>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701"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556" w:type="dxa"/>
            <w:gridSpan w:val="2"/>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限量值/[mg/(㎡·h)]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A级</w:t>
            </w:r>
          </w:p>
        </w:tc>
        <w:tc>
          <w:tcPr>
            <w:tcW w:w="1276"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B级</w:t>
            </w: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701"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A级</w:t>
            </w:r>
          </w:p>
        </w:tc>
        <w:tc>
          <w:tcPr>
            <w:tcW w:w="1281"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vMerge w:val="restart"/>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总挥发性有机化合物（TVOC）</w:t>
            </w:r>
          </w:p>
        </w:tc>
        <w:tc>
          <w:tcPr>
            <w:tcW w:w="1275"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≤1.000</w:t>
            </w:r>
          </w:p>
        </w:tc>
        <w:tc>
          <w:tcPr>
            <w:tcW w:w="1276"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≤1.200</w:t>
            </w: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701"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丁基羟基甲苯</w:t>
            </w:r>
          </w:p>
        </w:tc>
        <w:tc>
          <w:tcPr>
            <w:tcW w:w="127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≤0.030</w:t>
            </w:r>
          </w:p>
        </w:tc>
        <w:tc>
          <w:tcPr>
            <w:tcW w:w="1281"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55"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5"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6"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701"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4-苯基环已乙烯</w:t>
            </w:r>
          </w:p>
        </w:tc>
        <w:tc>
          <w:tcPr>
            <w:tcW w:w="1275"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c>
          <w:tcPr>
            <w:tcW w:w="1281"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5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甲醛</w:t>
            </w:r>
          </w:p>
        </w:tc>
        <w:tc>
          <w:tcPr>
            <w:tcW w:w="127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c>
          <w:tcPr>
            <w:tcW w:w="1276"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c>
          <w:tcPr>
            <w:tcW w:w="284"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701"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75"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281" w:type="dxa"/>
            <w:vMerge w:val="continue"/>
            <w:noWrap w:val="0"/>
            <w:vAlign w:val="top"/>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r>
    </w:tbl>
    <w:p>
      <w:pPr>
        <w:spacing w:before="156" w:beforeLines="50" w:line="36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6.2.8-3 地毯胶黏剂有害物质释放限量</w:t>
      </w:r>
    </w:p>
    <w:tbl>
      <w:tblPr>
        <w:tblStyle w:val="12"/>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2"/>
        <w:gridCol w:w="2805"/>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5357"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限量值/[mg/(㎡·h)]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vMerge w:val="continue"/>
            <w:noWrap w:val="0"/>
            <w:vAlign w:val="top"/>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80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A级</w:t>
            </w:r>
          </w:p>
        </w:tc>
        <w:tc>
          <w:tcPr>
            <w:tcW w:w="2552"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总挥发性有机化合物（TVOC）</w:t>
            </w:r>
          </w:p>
        </w:tc>
        <w:tc>
          <w:tcPr>
            <w:tcW w:w="2805"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≤10.000</w:t>
            </w:r>
          </w:p>
        </w:tc>
        <w:tc>
          <w:tcPr>
            <w:tcW w:w="2552"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甲醛</w:t>
            </w:r>
          </w:p>
        </w:tc>
        <w:tc>
          <w:tcPr>
            <w:tcW w:w="280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c>
          <w:tcPr>
            <w:tcW w:w="2552"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32" w:type="dxa"/>
            <w:noWrap w:val="0"/>
            <w:vAlign w:val="top"/>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2-乙基己醇</w:t>
            </w:r>
          </w:p>
        </w:tc>
        <w:tc>
          <w:tcPr>
            <w:tcW w:w="280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≤3.000</w:t>
            </w:r>
          </w:p>
        </w:tc>
        <w:tc>
          <w:tcPr>
            <w:tcW w:w="2552"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≤3.500</w:t>
            </w:r>
          </w:p>
        </w:tc>
      </w:tr>
    </w:tbl>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6.2.9</w:t>
      </w:r>
      <w:r>
        <w:rPr>
          <w:rFonts w:hint="eastAsia" w:ascii="宋体" w:hAnsi="宋体" w:eastAsia="宋体" w:cs="宋体"/>
          <w:color w:val="000000" w:themeColor="text1"/>
          <w:spacing w:val="16"/>
          <w:szCs w:val="21"/>
          <w14:textFill>
            <w14:solidFill>
              <w14:schemeClr w14:val="tx1"/>
            </w14:solidFill>
          </w14:textFill>
        </w:rPr>
        <w:t>　酒店空间选用的室内装饰装修材料水性木器涂料中有害物质限量应满足表 6.2.9 的要求：</w:t>
      </w:r>
    </w:p>
    <w:p>
      <w:pPr>
        <w:spacing w:before="156" w:beforeLines="50" w:line="360" w:lineRule="auto"/>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表6.2.9 室内装饰装修材料水性木器涂料中有害物质限量</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8"/>
        <w:gridCol w:w="1554"/>
        <w:gridCol w:w="1148"/>
        <w:gridCol w:w="1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318"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   量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48"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涂料</w:t>
            </w:r>
            <w:r>
              <w:rPr>
                <w:rFonts w:hint="eastAsia" w:ascii="宋体" w:hAnsi="宋体" w:eastAsia="宋体" w:cs="宋体"/>
                <w:color w:val="000000" w:themeColor="text1"/>
                <w:spacing w:val="16"/>
                <w:szCs w:val="21"/>
                <w:vertAlign w:val="superscript"/>
                <w14:textFill>
                  <w14:solidFill>
                    <w14:schemeClr w14:val="tx1"/>
                  </w14:solidFill>
                </w14:textFill>
              </w:rPr>
              <w:t>①</w:t>
            </w:r>
          </w:p>
        </w:tc>
        <w:tc>
          <w:tcPr>
            <w:tcW w:w="1170"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腻子</w:t>
            </w:r>
            <w:r>
              <w:rPr>
                <w:rFonts w:hint="eastAsia" w:ascii="宋体" w:hAnsi="宋体" w:eastAsia="宋体" w:cs="宋体"/>
                <w:color w:val="000000" w:themeColor="text1"/>
                <w:spacing w:val="16"/>
                <w:szCs w:val="21"/>
                <w:vertAlign w:val="superscript"/>
                <w14:textFill>
                  <w14:solidFill>
                    <w14:schemeClr w14:val="tx1"/>
                  </w14:solidFill>
                </w14:textFill>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挥发性有机化合物（VOC），≤</w:t>
            </w:r>
          </w:p>
        </w:tc>
        <w:tc>
          <w:tcPr>
            <w:tcW w:w="1148"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300g/L</w:t>
            </w:r>
          </w:p>
        </w:tc>
        <w:tc>
          <w:tcPr>
            <w:tcW w:w="1170"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苯系物含量（苯、甲苯、乙苯、和二甲苯总和）/(mg/㎏),≤</w:t>
            </w:r>
          </w:p>
        </w:tc>
        <w:tc>
          <w:tcPr>
            <w:tcW w:w="231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乙二醇醚及其酯类含量（乙二醇甲醚、乙二醇甲醚醋酸酯、二乙二醇丁醚醋酸酯总和）/(mg/㎏),≤</w:t>
            </w:r>
          </w:p>
        </w:tc>
        <w:tc>
          <w:tcPr>
            <w:tcW w:w="231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2" w:type="dxa"/>
            <w:gridSpan w:val="2"/>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游离甲醛含量/(mg/㎏),≤</w:t>
            </w:r>
          </w:p>
        </w:tc>
        <w:tc>
          <w:tcPr>
            <w:tcW w:w="231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可溶性重金属含量（限色漆和腻子）/(mg/㎏),≤</w:t>
            </w:r>
          </w:p>
        </w:tc>
        <w:tc>
          <w:tcPr>
            <w:tcW w:w="155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铅Pb</w:t>
            </w:r>
          </w:p>
        </w:tc>
        <w:tc>
          <w:tcPr>
            <w:tcW w:w="231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55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镉Cd</w:t>
            </w:r>
          </w:p>
        </w:tc>
        <w:tc>
          <w:tcPr>
            <w:tcW w:w="231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55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铬Cr</w:t>
            </w:r>
          </w:p>
        </w:tc>
        <w:tc>
          <w:tcPr>
            <w:tcW w:w="231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78"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554"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汞Hg</w:t>
            </w:r>
          </w:p>
        </w:tc>
        <w:tc>
          <w:tcPr>
            <w:tcW w:w="231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bl>
    <w:p>
      <w:pPr>
        <w:pStyle w:val="22"/>
        <w:numPr>
          <w:ilvl w:val="0"/>
          <w:numId w:val="8"/>
        </w:numPr>
        <w:spacing w:line="360" w:lineRule="auto"/>
        <w:ind w:left="281" w:leftChars="134" w:firstLine="484"/>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对于双组分或多组分组成的涂料，应按产品规定的配比混合后测定。水不作为一个组分，测定是不考虑稀释配比。</w:t>
      </w:r>
    </w:p>
    <w:p>
      <w:pPr>
        <w:pStyle w:val="22"/>
        <w:numPr>
          <w:ilvl w:val="0"/>
          <w:numId w:val="8"/>
        </w:numPr>
        <w:spacing w:line="360" w:lineRule="auto"/>
        <w:ind w:left="281" w:leftChars="134" w:firstLine="484"/>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粉状腻子除可溶性金属项目直接测定粉体外，其余项目是指按产品规定的配比将粉体与水或胶黏剂等其他液体混合后测定。如配比为某一范围时，水应按照水用量最小的配比量混合后测定，胶黏剂等其他液体应按照其用量最大的配比量混合后测定。</w:t>
      </w:r>
    </w:p>
    <w:p>
      <w:pPr>
        <w:spacing w:before="156" w:beforeLines="50" w:line="360" w:lineRule="auto"/>
        <w:ind w:left="283" w:leftChars="135"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6.2.10</w:t>
      </w:r>
      <w:r>
        <w:rPr>
          <w:rFonts w:hint="eastAsia" w:ascii="宋体" w:hAnsi="宋体" w:eastAsia="宋体" w:cs="宋体"/>
          <w:color w:val="000000" w:themeColor="text1"/>
          <w:spacing w:val="16"/>
          <w:szCs w:val="21"/>
          <w14:textFill>
            <w14:solidFill>
              <w14:schemeClr w14:val="tx1"/>
            </w14:solidFill>
          </w14:textFill>
        </w:rPr>
        <w:t>　酒店空间选用的室内装饰装修材料人造板及其制品中甲醛释放限量应满足表 6.2.10 的要求：</w:t>
      </w:r>
    </w:p>
    <w:p>
      <w:pPr>
        <w:spacing w:before="156" w:beforeLines="50" w:line="360" w:lineRule="auto"/>
        <w:ind w:firstLine="243" w:firstLineChars="1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6.2.10  室内装饰装修材料人造板及其制品中甲醛释放限量</w:t>
      </w:r>
    </w:p>
    <w:tbl>
      <w:tblPr>
        <w:tblStyle w:val="12"/>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9"/>
        <w:gridCol w:w="1340"/>
        <w:gridCol w:w="1894"/>
        <w:gridCol w:w="1913"/>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72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产品名称</w:t>
            </w:r>
          </w:p>
        </w:tc>
        <w:tc>
          <w:tcPr>
            <w:tcW w:w="134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试验方法</w:t>
            </w:r>
          </w:p>
        </w:tc>
        <w:tc>
          <w:tcPr>
            <w:tcW w:w="1894"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限量值</w:t>
            </w:r>
          </w:p>
        </w:tc>
        <w:tc>
          <w:tcPr>
            <w:tcW w:w="1913"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适用范围</w:t>
            </w:r>
          </w:p>
        </w:tc>
        <w:tc>
          <w:tcPr>
            <w:tcW w:w="1368"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限量标志</w:t>
            </w:r>
            <w:r>
              <w:rPr>
                <w:rFonts w:hint="eastAsia" w:ascii="宋体" w:hAnsi="宋体" w:eastAsia="宋体" w:cs="宋体"/>
                <w:color w:val="000000" w:themeColor="text1"/>
                <w:spacing w:val="16"/>
                <w:szCs w:val="21"/>
                <w:vertAlign w:val="superscript"/>
                <w14:textFill>
                  <w14:solidFill>
                    <w14:schemeClr w14:val="tx1"/>
                  </w14:solidFill>
                </w14:textFill>
              </w:rPr>
              <w:t>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729"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中密度纤维板、高密度纤维板、刨花板、定向刨花板等</w:t>
            </w:r>
          </w:p>
        </w:tc>
        <w:tc>
          <w:tcPr>
            <w:tcW w:w="1340"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穿孔萃取法</w:t>
            </w:r>
          </w:p>
        </w:tc>
        <w:tc>
          <w:tcPr>
            <w:tcW w:w="1894"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 mg/100 g</w:t>
            </w:r>
          </w:p>
        </w:tc>
        <w:tc>
          <w:tcPr>
            <w:tcW w:w="191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可直接用于室内</w:t>
            </w:r>
          </w:p>
        </w:tc>
        <w:tc>
          <w:tcPr>
            <w:tcW w:w="1368"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Ε</w:t>
            </w:r>
            <w:r>
              <w:rPr>
                <w:rFonts w:hint="eastAsia" w:ascii="宋体" w:hAnsi="宋体" w:eastAsia="宋体" w:cs="宋体"/>
                <w:color w:val="000000" w:themeColor="text1"/>
                <w:spacing w:val="16"/>
                <w:szCs w:val="21"/>
                <w:vertAlign w:val="sub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340"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894"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 mg/100 g</w:t>
            </w:r>
          </w:p>
        </w:tc>
        <w:tc>
          <w:tcPr>
            <w:tcW w:w="191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必须饰面处理后可允许用于室内</w:t>
            </w:r>
          </w:p>
        </w:tc>
        <w:tc>
          <w:tcPr>
            <w:tcW w:w="1368"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Ε</w:t>
            </w:r>
            <w:r>
              <w:rPr>
                <w:rFonts w:hint="eastAsia" w:ascii="宋体" w:hAnsi="宋体" w:eastAsia="宋体" w:cs="宋体"/>
                <w:color w:val="000000" w:themeColor="text1"/>
                <w:spacing w:val="16"/>
                <w:szCs w:val="21"/>
                <w:vertAlign w:val="sub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1729"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胶合板、装饰单板贴面胶合板、细木工板等</w:t>
            </w:r>
          </w:p>
        </w:tc>
        <w:tc>
          <w:tcPr>
            <w:tcW w:w="1340"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干燥器法</w:t>
            </w:r>
          </w:p>
        </w:tc>
        <w:tc>
          <w:tcPr>
            <w:tcW w:w="1894"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 xml:space="preserve">≤1.5 mg/100 </w:t>
            </w:r>
            <w:r>
              <w:rPr>
                <w:rFonts w:hint="eastAsia" w:ascii="宋体" w:hAnsi="宋体" w:eastAsia="宋体" w:cs="宋体"/>
                <w:color w:val="000000" w:themeColor="text1"/>
                <w:spacing w:val="16"/>
                <w:szCs w:val="21"/>
                <w14:textFill>
                  <w14:solidFill>
                    <w14:schemeClr w14:val="tx1"/>
                  </w14:solidFill>
                </w14:textFill>
              </w:rPr>
              <w:t>L</w:t>
            </w:r>
          </w:p>
        </w:tc>
        <w:tc>
          <w:tcPr>
            <w:tcW w:w="191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可直接用于室内</w:t>
            </w:r>
          </w:p>
        </w:tc>
        <w:tc>
          <w:tcPr>
            <w:tcW w:w="1368"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Ε</w:t>
            </w:r>
            <w:r>
              <w:rPr>
                <w:rFonts w:hint="eastAsia" w:ascii="宋体" w:hAnsi="宋体" w:eastAsia="宋体" w:cs="宋体"/>
                <w:color w:val="000000" w:themeColor="text1"/>
                <w:spacing w:val="16"/>
                <w:szCs w:val="21"/>
                <w:vertAlign w:val="sub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340"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894"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 xml:space="preserve">≤5.0 mg/ </w:t>
            </w:r>
            <w:r>
              <w:rPr>
                <w:rFonts w:hint="eastAsia" w:ascii="宋体" w:hAnsi="宋体" w:eastAsia="宋体" w:cs="宋体"/>
                <w:color w:val="000000" w:themeColor="text1"/>
                <w:spacing w:val="16"/>
                <w:szCs w:val="21"/>
                <w14:textFill>
                  <w14:solidFill>
                    <w14:schemeClr w14:val="tx1"/>
                  </w14:solidFill>
                </w14:textFill>
              </w:rPr>
              <w:t>L</w:t>
            </w:r>
          </w:p>
        </w:tc>
        <w:tc>
          <w:tcPr>
            <w:tcW w:w="191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必须饰面处理后可允许用于室内</w:t>
            </w:r>
          </w:p>
        </w:tc>
        <w:tc>
          <w:tcPr>
            <w:tcW w:w="1368" w:type="dxa"/>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Ε</w:t>
            </w:r>
            <w:r>
              <w:rPr>
                <w:rFonts w:hint="eastAsia" w:ascii="宋体" w:hAnsi="宋体" w:eastAsia="宋体" w:cs="宋体"/>
                <w:color w:val="000000" w:themeColor="text1"/>
                <w:spacing w:val="16"/>
                <w:szCs w:val="21"/>
                <w:vertAlign w:val="subscript"/>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729"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饰面人造板（包括浸渍纸层压木质地板、实木复合地板、竹地板、浸渍胶膜纸饰面人造板等）</w:t>
            </w:r>
          </w:p>
        </w:tc>
        <w:tc>
          <w:tcPr>
            <w:tcW w:w="1340"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气候箱法</w:t>
            </w:r>
          </w:p>
        </w:tc>
        <w:tc>
          <w:tcPr>
            <w:tcW w:w="1894" w:type="dxa"/>
            <w:noWrap w:val="0"/>
            <w:vAlign w:val="center"/>
          </w:tcPr>
          <w:p>
            <w:pPr>
              <w:spacing w:line="360" w:lineRule="auto"/>
              <w:rPr>
                <w:rFonts w:hint="eastAsia" w:ascii="宋体" w:hAnsi="宋体" w:eastAsia="宋体" w:cs="宋体"/>
                <w:color w:val="000000" w:themeColor="text1"/>
                <w:spacing w:val="16"/>
                <w:szCs w:val="21"/>
                <w:vertAlign w:val="superscript"/>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 xml:space="preserve">≤0.12 mg/ </w:t>
            </w:r>
            <w:r>
              <w:rPr>
                <w:rFonts w:hint="eastAsia" w:ascii="宋体" w:hAnsi="宋体" w:eastAsia="宋体" w:cs="宋体"/>
                <w:color w:val="000000" w:themeColor="text1"/>
                <w:spacing w:val="16"/>
                <w:szCs w:val="21"/>
                <w14:textFill>
                  <w14:solidFill>
                    <w14:schemeClr w14:val="tx1"/>
                  </w14:solidFill>
                </w14:textFill>
              </w:rPr>
              <w:t>m</w:t>
            </w:r>
            <w:r>
              <w:rPr>
                <w:rFonts w:hint="eastAsia" w:ascii="宋体" w:hAnsi="宋体" w:eastAsia="宋体" w:cs="宋体"/>
                <w:color w:val="000000" w:themeColor="text1"/>
                <w:spacing w:val="16"/>
                <w:szCs w:val="21"/>
                <w:vertAlign w:val="superscript"/>
                <w14:textFill>
                  <w14:solidFill>
                    <w14:schemeClr w14:val="tx1"/>
                  </w14:solidFill>
                </w14:textFill>
              </w:rPr>
              <w:t>3</w:t>
            </w:r>
          </w:p>
        </w:tc>
        <w:tc>
          <w:tcPr>
            <w:tcW w:w="1913" w:type="dxa"/>
            <w:vMerge w:val="restart"/>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可直接用于室内</w:t>
            </w:r>
          </w:p>
        </w:tc>
        <w:tc>
          <w:tcPr>
            <w:tcW w:w="1368" w:type="dxa"/>
            <w:vMerge w:val="restart"/>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Ε</w:t>
            </w:r>
            <w:r>
              <w:rPr>
                <w:rFonts w:hint="eastAsia" w:ascii="宋体" w:hAnsi="宋体" w:eastAsia="宋体" w:cs="宋体"/>
                <w:color w:val="000000" w:themeColor="text1"/>
                <w:spacing w:val="16"/>
                <w:szCs w:val="21"/>
                <w:vertAlign w:val="subscript"/>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9"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340"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干燥器法</w:t>
            </w:r>
          </w:p>
        </w:tc>
        <w:tc>
          <w:tcPr>
            <w:tcW w:w="1894" w:type="dxa"/>
            <w:noWrap w:val="0"/>
            <w:vAlign w:val="center"/>
          </w:tcPr>
          <w:p>
            <w:pPr>
              <w:spacing w:line="360" w:lineRule="auto"/>
              <w:rPr>
                <w:rFonts w:hint="eastAsia" w:ascii="宋体" w:hAnsi="宋体" w:eastAsia="宋体" w:cs="宋体"/>
                <w:color w:val="000000" w:themeColor="text1"/>
                <w:spacing w:val="16"/>
                <w:szCs w:val="21"/>
                <w:vertAlign w:val="superscript"/>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 mg/</w:t>
            </w:r>
            <w:r>
              <w:rPr>
                <w:rFonts w:hint="eastAsia" w:ascii="宋体" w:hAnsi="宋体" w:eastAsia="宋体" w:cs="宋体"/>
                <w:color w:val="000000" w:themeColor="text1"/>
                <w:spacing w:val="16"/>
                <w:szCs w:val="21"/>
                <w14:textFill>
                  <w14:solidFill>
                    <w14:schemeClr w14:val="tx1"/>
                  </w14:solidFill>
                </w14:textFill>
              </w:rPr>
              <w:t>L</w:t>
            </w:r>
          </w:p>
        </w:tc>
        <w:tc>
          <w:tcPr>
            <w:tcW w:w="1913"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368" w:type="dxa"/>
            <w:vMerge w:val="continue"/>
            <w:noWrap w:val="0"/>
            <w:vAlign w:val="center"/>
          </w:tcPr>
          <w:p>
            <w:pPr>
              <w:spacing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r>
    </w:tbl>
    <w:p>
      <w:pPr>
        <w:spacing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①仲裁时采用气候箱法。</w:t>
      </w:r>
    </w:p>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②Ε</w:t>
      </w:r>
      <w:r>
        <w:rPr>
          <w:rFonts w:hint="eastAsia" w:ascii="宋体" w:hAnsi="宋体" w:eastAsia="宋体" w:cs="宋体"/>
          <w:color w:val="000000" w:themeColor="text1"/>
          <w:spacing w:val="16"/>
          <w:szCs w:val="21"/>
          <w:vertAlign w:val="subscript"/>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为可直接用于室内的人造板，Ε</w:t>
      </w:r>
      <w:r>
        <w:rPr>
          <w:rFonts w:hint="eastAsia" w:ascii="宋体" w:hAnsi="宋体" w:eastAsia="宋体" w:cs="宋体"/>
          <w:color w:val="000000" w:themeColor="text1"/>
          <w:spacing w:val="16"/>
          <w:szCs w:val="21"/>
          <w:vertAlign w:val="subscript"/>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为必须饰面处理后允许用于室内的人造板。</w:t>
      </w:r>
    </w:p>
    <w:p>
      <w:pPr>
        <w:spacing w:before="156" w:beforeLines="50" w:line="360" w:lineRule="auto"/>
        <w:ind w:left="283" w:leftChars="135"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6.2.11</w:t>
      </w:r>
      <w:r>
        <w:rPr>
          <w:rFonts w:hint="eastAsia" w:ascii="宋体" w:hAnsi="宋体" w:eastAsia="宋体" w:cs="宋体"/>
          <w:color w:val="000000" w:themeColor="text1"/>
          <w:spacing w:val="16"/>
          <w:szCs w:val="21"/>
          <w14:textFill>
            <w14:solidFill>
              <w14:schemeClr w14:val="tx1"/>
            </w14:solidFill>
          </w14:textFill>
        </w:rPr>
        <w:t>　酒店空间选用的室内装饰装修材料与人体接触的消费产品用涂料中特定有害元素限量应满足表 6.2.11 的要求：</w:t>
      </w:r>
    </w:p>
    <w:p>
      <w:pPr>
        <w:spacing w:before="156" w:beforeLines="50" w:line="360" w:lineRule="auto"/>
        <w:ind w:firstLine="243" w:firstLineChars="1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6.2.11室内装饰装修材料与人体接触的消费产品用涂料中特定有害元素限量</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9"/>
        <w:gridCol w:w="2516"/>
        <w:gridCol w:w="1176"/>
        <w:gridCol w:w="1855"/>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6917" w:type="dxa"/>
            <w:gridSpan w:val="4"/>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产</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品</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分</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类</w:t>
            </w:r>
          </w:p>
        </w:tc>
        <w:tc>
          <w:tcPr>
            <w:tcW w:w="6917" w:type="dxa"/>
            <w:gridSpan w:val="4"/>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eastAsia="zh-CN"/>
                <w14:textFill>
                  <w14:solidFill>
                    <w14:schemeClr w14:val="tx1"/>
                  </w14:solidFill>
                </w14:textFill>
              </w:rPr>
              <w:t>本标准</w:t>
            </w:r>
            <w:r>
              <w:rPr>
                <w:rFonts w:hint="eastAsia" w:ascii="宋体" w:hAnsi="宋体" w:eastAsia="宋体" w:cs="宋体"/>
                <w:color w:val="000000" w:themeColor="text1"/>
                <w:spacing w:val="16"/>
                <w:szCs w:val="21"/>
                <w14:textFill>
                  <w14:solidFill>
                    <w14:schemeClr w14:val="tx1"/>
                  </w14:solidFill>
                </w14:textFill>
              </w:rPr>
              <w:t>按涂料所涂覆的消费产品的用途分为A类涂料和B类涂料。  A类涂料：直接与食品接触的消费产品用涂料。如直接与食品接触的包装容器（包括瓶、罐、纸张、输送管道、贮存池、贮存罐、槽车等）内壁、饮水舱内壁、炊具、餐具等消费产品用品涂料。</w:t>
            </w:r>
          </w:p>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B类涂料：其他能与人体直接接触的消费产品用涂料。如家、文具、运动器械、医疗器械、佩戴的饰品、室内家用电器、手机和数码产品、自行车、摩托车、载客用交通工具的内饰件等消费产品用涂料。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trPr>
        <w:tc>
          <w:tcPr>
            <w:tcW w:w="1469" w:type="dxa"/>
            <w:vMerge w:val="restart"/>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技</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术</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要</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求</w:t>
            </w:r>
          </w:p>
        </w:tc>
        <w:tc>
          <w:tcPr>
            <w:tcW w:w="3692" w:type="dxa"/>
            <w:gridSpan w:val="2"/>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3225"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   量   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692" w:type="dxa"/>
            <w:gridSpan w:val="2"/>
            <w:vMerge w:val="continue"/>
            <w:noWrap w:val="0"/>
            <w:vAlign w:val="center"/>
          </w:tcPr>
          <w:p>
            <w:pPr>
              <w:spacing w:before="156" w:beforeLines="50"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855"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A类涂料</w:t>
            </w:r>
          </w:p>
        </w:tc>
        <w:tc>
          <w:tcPr>
            <w:tcW w:w="1370" w:type="dxa"/>
            <w:noWrap w:val="0"/>
            <w:vAlign w:val="top"/>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B类涂料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可溶性元素</w:t>
            </w:r>
            <w:r>
              <w:rPr>
                <w:rFonts w:hint="eastAsia" w:ascii="宋体" w:hAnsi="宋体" w:eastAsia="宋体" w:cs="宋体"/>
                <w:color w:val="000000" w:themeColor="text1"/>
                <w:spacing w:val="16"/>
                <w:szCs w:val="21"/>
                <w:vertAlign w:val="superscript"/>
                <w14:textFill>
                  <w14:solidFill>
                    <w14:schemeClr w14:val="tx1"/>
                  </w14:solidFill>
                </w14:textFill>
              </w:rPr>
              <w:t>①</w:t>
            </w:r>
            <w:r>
              <w:rPr>
                <w:rFonts w:hint="eastAsia" w:ascii="宋体" w:hAnsi="宋体" w:eastAsia="宋体" w:cs="宋体"/>
                <w:color w:val="000000" w:themeColor="text1"/>
                <w:spacing w:val="16"/>
                <w:szCs w:val="21"/>
                <w14:textFill>
                  <w14:solidFill>
                    <w14:schemeClr w14:val="tx1"/>
                  </w14:solidFill>
                </w14:textFill>
              </w:rPr>
              <w:t>/(mg/㎏),≤</w:t>
            </w:r>
          </w:p>
        </w:tc>
        <w:tc>
          <w:tcPr>
            <w:tcW w:w="11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铅Pb</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镉Cd</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铬Cr</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76"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汞Hg</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76"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锑Sb</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76"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砷As</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25</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76"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钡Ba</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1000</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516"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76"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硒Se</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6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692" w:type="dxa"/>
            <w:gridSpan w:val="2"/>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铅含量</w:t>
            </w:r>
            <w:r>
              <w:rPr>
                <w:rFonts w:hint="eastAsia" w:ascii="宋体" w:hAnsi="宋体" w:eastAsia="宋体" w:cs="宋体"/>
                <w:color w:val="000000" w:themeColor="text1"/>
                <w:spacing w:val="16"/>
                <w:szCs w:val="21"/>
                <w:vertAlign w:val="superscript"/>
                <w14:textFill>
                  <w14:solidFill>
                    <w14:schemeClr w14:val="tx1"/>
                  </w14:solidFill>
                </w14:textFill>
              </w:rPr>
              <w:t>①</w:t>
            </w:r>
            <w:r>
              <w:rPr>
                <w:rFonts w:hint="eastAsia" w:ascii="宋体" w:hAnsi="宋体" w:eastAsia="宋体" w:cs="宋体"/>
                <w:color w:val="000000" w:themeColor="text1"/>
                <w:spacing w:val="16"/>
                <w:szCs w:val="21"/>
                <w14:textFill>
                  <w14:solidFill>
                    <w14:schemeClr w14:val="tx1"/>
                  </w14:solidFill>
                </w14:textFill>
              </w:rPr>
              <w:t>/(mg/㎏),≤</w:t>
            </w:r>
          </w:p>
        </w:tc>
        <w:tc>
          <w:tcPr>
            <w:tcW w:w="1855"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600</w:t>
            </w:r>
          </w:p>
        </w:tc>
        <w:tc>
          <w:tcPr>
            <w:tcW w:w="1370" w:type="dxa"/>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r>
    </w:tbl>
    <w:p>
      <w:pPr>
        <w:pStyle w:val="22"/>
        <w:spacing w:before="156" w:beforeLines="50" w:line="36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①按产品明示的施工配比（稀释剂无需加入）制备混合试样，并制备厚度适宜的涂膜。在产品说明书规定 干燥条件下，待涂膜完全干燥后，对干4涂膜进行测定。粉末状涂料直接进行测定。</w:t>
      </w:r>
    </w:p>
    <w:p>
      <w:pPr>
        <w:spacing w:before="156" w:beforeLines="50" w:line="360" w:lineRule="auto"/>
        <w:ind w:firstLine="486" w:firstLineChars="2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6.2.12</w:t>
      </w:r>
      <w:r>
        <w:rPr>
          <w:rFonts w:hint="eastAsia" w:ascii="宋体" w:hAnsi="宋体" w:eastAsia="宋体" w:cs="宋体"/>
          <w:color w:val="000000" w:themeColor="text1"/>
          <w:spacing w:val="16"/>
          <w:szCs w:val="21"/>
          <w14:textFill>
            <w14:solidFill>
              <w14:schemeClr w14:val="tx1"/>
            </w14:solidFill>
          </w14:textFill>
        </w:rPr>
        <w:t>　酒店空间选用的室内装饰装修材料建筑防水涂料中有害物质限量应满足表 6.2.12 的要求：</w:t>
      </w:r>
    </w:p>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6.2.12  室内装饰装修材料建筑防水涂料中有害物质限量</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
        <w:gridCol w:w="2617"/>
        <w:gridCol w:w="1193"/>
        <w:gridCol w:w="1261"/>
        <w:gridCol w:w="1180"/>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noWrap w:val="0"/>
            <w:vAlign w:val="center"/>
          </w:tcPr>
          <w:p>
            <w:pPr>
              <w:spacing w:before="156" w:beforeLines="50" w:line="360" w:lineRule="auto"/>
              <w:ind w:left="210" w:leftChars="1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7570" w:type="dxa"/>
            <w:gridSpan w:val="5"/>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restart"/>
            <w:noWrap w:val="0"/>
            <w:vAlign w:val="center"/>
          </w:tcPr>
          <w:p>
            <w:pPr>
              <w:spacing w:before="156" w:beforeLines="50" w:line="360" w:lineRule="auto"/>
              <w:ind w:firstLine="242" w:firstLineChars="1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分</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242" w:firstLineChars="1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类</w:t>
            </w:r>
          </w:p>
        </w:tc>
        <w:tc>
          <w:tcPr>
            <w:tcW w:w="7570" w:type="dxa"/>
            <w:gridSpan w:val="5"/>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建筑防水涂料按有害物质含量分为A级、B级。</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建筑防水涂料按性质分为水性、反应性、溶剂型、下表给出了现有产品的分类示例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分    类</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产  品  示  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水    性</w:t>
            </w:r>
          </w:p>
        </w:tc>
        <w:tc>
          <w:tcPr>
            <w:tcW w:w="3760"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水乳型沥青基防水涂料、水性有机硅防水剂、水性防水剂、聚合物水泥防水涂料、聚合物乳胶防水涂料（含丙烯酸、乙烯醋酸乙烯等)、水乳型硅类橡胶防水涂料、聚合物水泥防水砂浆等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反 应 性</w:t>
            </w:r>
          </w:p>
        </w:tc>
        <w:tc>
          <w:tcPr>
            <w:tcW w:w="3760"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聚氨酯防水涂料(含单组分、水固化、双组分等)、聚脲防水涂料、环氧树脂改性防水涂料、反应型聚合物水泥防水涂料等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溶 剂 型</w:t>
            </w:r>
          </w:p>
        </w:tc>
        <w:tc>
          <w:tcPr>
            <w:tcW w:w="3760"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溶剂型沥青基防水涂料、溶剂型防水剂、溶剂型基层处理剂等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restart"/>
            <w:noWrap w:val="0"/>
            <w:vAlign w:val="center"/>
          </w:tcPr>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技</w:t>
            </w: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术</w:t>
            </w: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要</w:t>
            </w: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484" w:firstLineChars="200"/>
              <w:jc w:val="left"/>
              <w:rPr>
                <w:rFonts w:hint="eastAsia" w:ascii="宋体" w:hAnsi="宋体" w:eastAsia="宋体" w:cs="宋体"/>
                <w:color w:val="000000" w:themeColor="text1"/>
                <w:spacing w:val="16"/>
                <w:szCs w:val="21"/>
                <w14:textFill>
                  <w14:solidFill>
                    <w14:schemeClr w14:val="tx1"/>
                  </w14:solidFill>
                </w14:textFill>
              </w:rPr>
            </w:pPr>
          </w:p>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求</w:t>
            </w:r>
          </w:p>
        </w:tc>
        <w:tc>
          <w:tcPr>
            <w:tcW w:w="7570" w:type="dxa"/>
            <w:gridSpan w:val="5"/>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1.水性建筑防水涂料中有害物质含量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含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挥发性有机化合物(VOC)/(g/L),≤</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80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游离甲醛/(mg/kg),≤</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苯、甲苯、乙苯和二甲苯总和/(mg/kg),≤</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氨/(mg/kg),≤</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可溶性重金属</w:t>
            </w:r>
            <w:r>
              <w:rPr>
                <w:rFonts w:hint="eastAsia" w:ascii="宋体" w:hAnsi="宋体" w:eastAsia="宋体" w:cs="宋体"/>
                <w:color w:val="000000" w:themeColor="text1"/>
                <w:spacing w:val="16"/>
                <w:szCs w:val="21"/>
                <w:vertAlign w:val="superscript"/>
                <w14:textFill>
                  <w14:solidFill>
                    <w14:schemeClr w14:val="tx1"/>
                  </w14:solidFill>
                </w14:textFill>
              </w:rPr>
              <w:t>②</w:t>
            </w:r>
            <w:r>
              <w:rPr>
                <w:rFonts w:hint="eastAsia" w:ascii="宋体" w:hAnsi="宋体" w:eastAsia="宋体" w:cs="宋体"/>
                <w:color w:val="000000" w:themeColor="text1"/>
                <w:spacing w:val="16"/>
                <w:szCs w:val="21"/>
                <w14:textFill>
                  <w14:solidFill>
                    <w14:schemeClr w14:val="tx1"/>
                  </w14:solidFill>
                </w14:textFill>
              </w:rPr>
              <w:t>/(mg/kg),≤</w:t>
            </w: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铅Pb</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镉Cd</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铬Cr</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汞Hg</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7570" w:type="dxa"/>
            <w:gridSpan w:val="5"/>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2.反应型建筑防水涂料中有害物质含量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含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挥发性有机化合物(VOC)/(g/L),≤</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苯/(mg/kg),≤</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甲苯+乙苯+二甲苯/(g/kg),≤</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苯酚/(mg/kg),≤</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蒽/(mg/kg),≤</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萘/(mg/kg),≤</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5071" w:type="dxa"/>
            <w:gridSpan w:val="3"/>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游离TD</w:t>
            </w:r>
            <w:r>
              <w:rPr>
                <w:rFonts w:hint="eastAsia" w:ascii="宋体" w:hAnsi="宋体" w:eastAsia="宋体" w:cs="宋体"/>
                <w:color w:val="000000" w:themeColor="text1"/>
                <w:spacing w:val="16"/>
                <w:szCs w:val="21"/>
                <w:vertAlign w:val="superscript"/>
                <w14:textFill>
                  <w14:solidFill>
                    <w14:schemeClr w14:val="tx1"/>
                  </w14:solidFill>
                </w14:textFill>
              </w:rPr>
              <w:t>①</w:t>
            </w:r>
            <w:r>
              <w:rPr>
                <w:rFonts w:hint="eastAsia" w:ascii="宋体" w:hAnsi="宋体" w:eastAsia="宋体" w:cs="宋体"/>
                <w:color w:val="000000" w:themeColor="text1"/>
                <w:spacing w:val="16"/>
                <w:szCs w:val="21"/>
                <w14:textFill>
                  <w14:solidFill>
                    <w14:schemeClr w14:val="tx1"/>
                  </w14:solidFill>
                </w14:textFill>
              </w:rPr>
              <w:t>/(g/kg),≤</w:t>
            </w:r>
          </w:p>
        </w:tc>
        <w:tc>
          <w:tcPr>
            <w:tcW w:w="1180"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w:t>
            </w:r>
          </w:p>
        </w:tc>
        <w:tc>
          <w:tcPr>
            <w:tcW w:w="1319"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可溶性重金属</w:t>
            </w:r>
            <w:r>
              <w:rPr>
                <w:rFonts w:hint="eastAsia" w:ascii="宋体" w:hAnsi="宋体" w:eastAsia="宋体" w:cs="宋体"/>
                <w:color w:val="000000" w:themeColor="text1"/>
                <w:spacing w:val="16"/>
                <w:szCs w:val="21"/>
                <w:vertAlign w:val="superscript"/>
                <w14:textFill>
                  <w14:solidFill>
                    <w14:schemeClr w14:val="tx1"/>
                  </w14:solidFill>
                </w14:textFill>
              </w:rPr>
              <w:t>②</w:t>
            </w:r>
            <w:r>
              <w:rPr>
                <w:rFonts w:hint="eastAsia" w:ascii="宋体" w:hAnsi="宋体" w:eastAsia="宋体" w:cs="宋体"/>
                <w:color w:val="000000" w:themeColor="text1"/>
                <w:spacing w:val="16"/>
                <w:szCs w:val="21"/>
                <w14:textFill>
                  <w14:solidFill>
                    <w14:schemeClr w14:val="tx1"/>
                  </w14:solidFill>
                </w14:textFill>
              </w:rPr>
              <w:t>/(mg/kg),≤</w:t>
            </w: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p>
            <w:pPr>
              <w:rPr>
                <w:rFonts w:hint="eastAsia" w:ascii="宋体" w:hAnsi="宋体" w:eastAsia="宋体" w:cs="宋体"/>
                <w:color w:val="000000" w:themeColor="text1"/>
                <w:szCs w:val="21"/>
                <w14:textFill>
                  <w14:solidFill>
                    <w14:schemeClr w14:val="tx1"/>
                  </w14:solidFill>
                </w14:textFill>
              </w:rPr>
            </w:pP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铅Pb</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镉Cd</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铬Cr</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261"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汞Hg</w:t>
            </w:r>
          </w:p>
        </w:tc>
        <w:tc>
          <w:tcPr>
            <w:tcW w:w="2499" w:type="dxa"/>
            <w:gridSpan w:val="2"/>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7570" w:type="dxa"/>
            <w:gridSpan w:val="5"/>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3.溶剂型建筑防水涂料有害物质含量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restart"/>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含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挥发性有机化合物(VOC)/(g/L),≤</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苯/(g/kg), ≤</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甲苯+乙苯+二甲苯/(g/kg),≤</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苯酚/(mg/kg),</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蒽/(mg/kg),≤</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3810" w:type="dxa"/>
            <w:gridSpan w:val="2"/>
            <w:tcBorders>
              <w:bottom w:val="single" w:color="auto" w:sz="4" w:space="0"/>
            </w:tcBorders>
            <w:noWrap w:val="0"/>
            <w:vAlign w:val="top"/>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萘/(mg/kg),≤</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617" w:type="dxa"/>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可溶性重金属</w:t>
            </w:r>
            <w:r>
              <w:rPr>
                <w:rFonts w:hint="eastAsia" w:ascii="宋体" w:hAnsi="宋体" w:eastAsia="宋体" w:cs="宋体"/>
                <w:color w:val="000000" w:themeColor="text1"/>
                <w:spacing w:val="16"/>
                <w:szCs w:val="21"/>
                <w:vertAlign w:val="superscript"/>
                <w14:textFill>
                  <w14:solidFill>
                    <w14:schemeClr w14:val="tx1"/>
                  </w14:solidFill>
                </w14:textFill>
              </w:rPr>
              <w:t>②</w:t>
            </w:r>
            <w:r>
              <w:rPr>
                <w:rFonts w:hint="eastAsia" w:ascii="宋体" w:hAnsi="宋体" w:eastAsia="宋体" w:cs="宋体"/>
                <w:color w:val="000000" w:themeColor="text1"/>
                <w:spacing w:val="16"/>
                <w:szCs w:val="21"/>
                <w14:textFill>
                  <w14:solidFill>
                    <w14:schemeClr w14:val="tx1"/>
                  </w14:solidFill>
                </w14:textFill>
              </w:rPr>
              <w:t>/(mg/kg),≤</w:t>
            </w:r>
          </w:p>
        </w:tc>
        <w:tc>
          <w:tcPr>
            <w:tcW w:w="1193" w:type="dxa"/>
            <w:tcBorders>
              <w:bottom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铅Pb</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617" w:type="dxa"/>
            <w:vMerge w:val="continue"/>
            <w:noWrap w:val="0"/>
            <w:vAlign w:val="top"/>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93" w:type="dxa"/>
            <w:tcBorders>
              <w:top w:val="single" w:color="auto" w:sz="4" w:space="0"/>
            </w:tcBorders>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镉Cd</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617" w:type="dxa"/>
            <w:vMerge w:val="continue"/>
            <w:noWrap w:val="0"/>
            <w:vAlign w:val="top"/>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9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铬Cr</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3"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2617" w:type="dxa"/>
            <w:vMerge w:val="continue"/>
            <w:noWrap w:val="0"/>
            <w:vAlign w:val="top"/>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193"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汞Hg</w:t>
            </w:r>
          </w:p>
        </w:tc>
        <w:tc>
          <w:tcPr>
            <w:tcW w:w="3760"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60</w:t>
            </w:r>
          </w:p>
        </w:tc>
      </w:tr>
    </w:tbl>
    <w:p>
      <w:pPr>
        <w:pStyle w:val="22"/>
        <w:spacing w:before="156" w:beforeLines="50" w:line="24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①仅适用于聚氨酯类防水涂料。</w:t>
      </w:r>
    </w:p>
    <w:p>
      <w:pPr>
        <w:pStyle w:val="22"/>
        <w:spacing w:before="156" w:beforeLines="50" w:line="240" w:lineRule="auto"/>
        <w:ind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②无色、白色、黑色防水涂料不需测定可溶性重金属。</w:t>
      </w:r>
    </w:p>
    <w:p>
      <w:pPr>
        <w:spacing w:before="156" w:beforeLines="50"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6.2.13</w:t>
      </w:r>
      <w:r>
        <w:rPr>
          <w:rFonts w:hint="eastAsia" w:ascii="宋体" w:hAnsi="宋体" w:eastAsia="宋体" w:cs="宋体"/>
          <w:color w:val="000000" w:themeColor="text1"/>
          <w:spacing w:val="16"/>
          <w:szCs w:val="21"/>
          <w14:textFill>
            <w14:solidFill>
              <w14:schemeClr w14:val="tx1"/>
            </w14:solidFill>
          </w14:textFill>
        </w:rPr>
        <w:t>　酒店空间选用的室内装饰装修材料建筑材料放射性核素限量应满足表6.2.13 的要求：</w:t>
      </w:r>
    </w:p>
    <w:p>
      <w:pPr>
        <w:spacing w:before="156" w:beforeLines="50" w:line="240" w:lineRule="auto"/>
        <w:ind w:firstLine="243" w:firstLineChars="1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6.2.13  室内装饰装修材料建筑材料放射性核素限量</w:t>
      </w:r>
    </w:p>
    <w:tbl>
      <w:tblPr>
        <w:tblStyle w:val="12"/>
        <w:tblW w:w="0" w:type="auto"/>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20"/>
        <w:gridCol w:w="2603"/>
        <w:gridCol w:w="1178"/>
        <w:gridCol w:w="2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132" w:type="dxa"/>
            <w:gridSpan w:val="3"/>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项      目</w:t>
            </w:r>
          </w:p>
        </w:tc>
        <w:tc>
          <w:tcPr>
            <w:tcW w:w="1178"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限  量</w:t>
            </w:r>
          </w:p>
        </w:tc>
        <w:tc>
          <w:tcPr>
            <w:tcW w:w="2076" w:type="dxa"/>
            <w:noWrap w:val="0"/>
            <w:vAlign w:val="center"/>
          </w:tcPr>
          <w:p>
            <w:pPr>
              <w:spacing w:before="156" w:beforeLines="50"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用   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noWrap w:val="0"/>
            <w:vAlign w:val="center"/>
          </w:tcPr>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建</w:t>
            </w:r>
          </w:p>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筑</w:t>
            </w:r>
          </w:p>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主</w:t>
            </w:r>
          </w:p>
          <w:p>
            <w:pPr>
              <w:spacing w:before="156" w:beforeLines="50" w:line="360" w:lineRule="auto"/>
              <w:ind w:firstLine="242" w:firstLine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体</w:t>
            </w:r>
          </w:p>
          <w:p>
            <w:pPr>
              <w:spacing w:before="156" w:beforeLines="50" w:line="360" w:lineRule="auto"/>
              <w:ind w:left="210" w:leftChars="100"/>
              <w:jc w:val="left"/>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材  料</w:t>
            </w:r>
          </w:p>
        </w:tc>
        <w:tc>
          <w:tcPr>
            <w:tcW w:w="1820"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建筑主体材料</w:t>
            </w:r>
          </w:p>
        </w:tc>
        <w:tc>
          <w:tcPr>
            <w:tcW w:w="2603"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镭-226、钍-232、钾-40</w:t>
            </w:r>
          </w:p>
        </w:tc>
        <w:tc>
          <w:tcPr>
            <w:tcW w:w="1178"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≤1.0</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Ir≤1.0</w:t>
            </w:r>
          </w:p>
        </w:tc>
        <w:tc>
          <w:tcPr>
            <w:tcW w:w="2076"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使用范围不受限制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820"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空心率大于25％的建筑主体材料</w:t>
            </w:r>
          </w:p>
        </w:tc>
        <w:tc>
          <w:tcPr>
            <w:tcW w:w="260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镭-226、钍-232、钾-40</w:t>
            </w:r>
          </w:p>
        </w:tc>
        <w:tc>
          <w:tcPr>
            <w:tcW w:w="1178"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≤1.0</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Ir≤1.3</w:t>
            </w:r>
          </w:p>
        </w:tc>
        <w:tc>
          <w:tcPr>
            <w:tcW w:w="207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使用范围不受限制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restart"/>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装</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饰</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材</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料</w:t>
            </w:r>
          </w:p>
        </w:tc>
        <w:tc>
          <w:tcPr>
            <w:tcW w:w="1820"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A类装修材料</w:t>
            </w:r>
          </w:p>
        </w:tc>
        <w:tc>
          <w:tcPr>
            <w:tcW w:w="260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镭-226、钍-232、钾-40</w:t>
            </w:r>
          </w:p>
        </w:tc>
        <w:tc>
          <w:tcPr>
            <w:tcW w:w="1178"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≤1.0</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Ir≤1.3</w:t>
            </w:r>
          </w:p>
        </w:tc>
        <w:tc>
          <w:tcPr>
            <w:tcW w:w="2076"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使用范围不受限制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820"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B类装修材料</w:t>
            </w:r>
          </w:p>
        </w:tc>
        <w:tc>
          <w:tcPr>
            <w:tcW w:w="260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镭-226、钍-232、钾-40</w:t>
            </w:r>
          </w:p>
        </w:tc>
        <w:tc>
          <w:tcPr>
            <w:tcW w:w="1178"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≤1.3</w:t>
            </w:r>
          </w:p>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Ir≤1.9</w:t>
            </w:r>
          </w:p>
        </w:tc>
        <w:tc>
          <w:tcPr>
            <w:tcW w:w="2076"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可用于I类民用建筑的外饰面及其他一切建筑物的内、外饰面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820"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C类装修材料</w:t>
            </w:r>
          </w:p>
        </w:tc>
        <w:tc>
          <w:tcPr>
            <w:tcW w:w="260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镭-226、钍-232、钾-40</w:t>
            </w:r>
          </w:p>
        </w:tc>
        <w:tc>
          <w:tcPr>
            <w:tcW w:w="1178"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Ir≤2.8</w:t>
            </w:r>
          </w:p>
        </w:tc>
        <w:tc>
          <w:tcPr>
            <w:tcW w:w="2076"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只可用于建筑物的外饰面及室外其他用途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Merge w:val="continue"/>
            <w:noWrap w:val="0"/>
            <w:vAlign w:val="center"/>
          </w:tcPr>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p>
        </w:tc>
        <w:tc>
          <w:tcPr>
            <w:tcW w:w="1820"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花岗石</w:t>
            </w:r>
          </w:p>
        </w:tc>
        <w:tc>
          <w:tcPr>
            <w:tcW w:w="2603" w:type="dxa"/>
            <w:noWrap w:val="0"/>
            <w:vAlign w:val="center"/>
          </w:tcPr>
          <w:p>
            <w:pPr>
              <w:spacing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镭-226、钍-232、钾-40</w:t>
            </w:r>
          </w:p>
        </w:tc>
        <w:tc>
          <w:tcPr>
            <w:tcW w:w="1178"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Ir＞2.8</w:t>
            </w:r>
          </w:p>
        </w:tc>
        <w:tc>
          <w:tcPr>
            <w:tcW w:w="2076" w:type="dxa"/>
            <w:noWrap w:val="0"/>
            <w:vAlign w:val="center"/>
          </w:tcPr>
          <w:p>
            <w:pPr>
              <w:spacing w:before="156" w:beforeLines="50" w:line="36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只可用于碑石、海堤、桥墩等人类很少涉及的地方</w:t>
            </w:r>
          </w:p>
        </w:tc>
      </w:tr>
    </w:tbl>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注:1.I</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＝C</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/200，I</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为内照射指数:C</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为镭放射性比活度(Bq・kg-1);200为放镭放射性比活度限量(Bq・kg-1)。</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2.Ir＝C</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300+C</w:t>
      </w:r>
      <w:r>
        <w:rPr>
          <w:rFonts w:hint="eastAsia" w:ascii="宋体" w:hAnsi="宋体" w:eastAsia="宋体" w:cs="宋体"/>
          <w:color w:val="000000" w:themeColor="text1"/>
          <w:spacing w:val="16"/>
          <w:szCs w:val="21"/>
          <w:vertAlign w:val="subscript"/>
          <w14:textFill>
            <w14:solidFill>
              <w14:schemeClr w14:val="tx1"/>
            </w14:solidFill>
          </w14:textFill>
        </w:rPr>
        <w:t>Th/</w:t>
      </w:r>
      <w:r>
        <w:rPr>
          <w:rFonts w:hint="eastAsia" w:ascii="宋体" w:hAnsi="宋体" w:eastAsia="宋体" w:cs="宋体"/>
          <w:color w:val="000000" w:themeColor="text1"/>
          <w:spacing w:val="16"/>
          <w:szCs w:val="21"/>
          <w14:textFill>
            <w14:solidFill>
              <w14:schemeClr w14:val="tx1"/>
            </w14:solidFill>
          </w14:textFill>
        </w:rPr>
        <w:t>260+Cc/4200，Ir为外照射指数;C</w:t>
      </w:r>
      <w:r>
        <w:rPr>
          <w:rFonts w:hint="eastAsia" w:ascii="宋体" w:hAnsi="宋体" w:eastAsia="宋体" w:cs="宋体"/>
          <w:color w:val="000000" w:themeColor="text1"/>
          <w:spacing w:val="16"/>
          <w:szCs w:val="21"/>
          <w:vertAlign w:val="subscript"/>
          <w14:textFill>
            <w14:solidFill>
              <w14:schemeClr w14:val="tx1"/>
            </w14:solidFill>
          </w14:textFill>
        </w:rPr>
        <w:t>Ra</w:t>
      </w:r>
      <w:r>
        <w:rPr>
          <w:rFonts w:hint="eastAsia" w:ascii="宋体" w:hAnsi="宋体" w:eastAsia="宋体" w:cs="宋体"/>
          <w:color w:val="000000" w:themeColor="text1"/>
          <w:spacing w:val="16"/>
          <w:szCs w:val="21"/>
          <w14:textFill>
            <w14:solidFill>
              <w14:schemeClr w14:val="tx1"/>
            </w14:solidFill>
          </w14:textFill>
        </w:rPr>
        <w:t>、C</w:t>
      </w:r>
      <w:r>
        <w:rPr>
          <w:rFonts w:hint="eastAsia" w:ascii="宋体" w:hAnsi="宋体" w:eastAsia="宋体" w:cs="宋体"/>
          <w:color w:val="000000" w:themeColor="text1"/>
          <w:spacing w:val="16"/>
          <w:szCs w:val="21"/>
          <w:vertAlign w:val="subscript"/>
          <w14:textFill>
            <w14:solidFill>
              <w14:schemeClr w14:val="tx1"/>
            </w14:solidFill>
          </w14:textFill>
        </w:rPr>
        <w:t>Th</w:t>
      </w:r>
      <w:r>
        <w:rPr>
          <w:rFonts w:hint="eastAsia" w:ascii="宋体" w:hAnsi="宋体" w:eastAsia="宋体" w:cs="宋体"/>
          <w:color w:val="000000" w:themeColor="text1"/>
          <w:spacing w:val="16"/>
          <w:szCs w:val="21"/>
          <w14:textFill>
            <w14:solidFill>
              <w14:schemeClr w14:val="tx1"/>
            </w14:solidFill>
          </w14:textFill>
        </w:rPr>
        <w:t>、C</w:t>
      </w:r>
      <w:r>
        <w:rPr>
          <w:rFonts w:hint="eastAsia" w:ascii="宋体" w:hAnsi="宋体" w:eastAsia="宋体" w:cs="宋体"/>
          <w:color w:val="000000" w:themeColor="text1"/>
          <w:spacing w:val="16"/>
          <w:szCs w:val="21"/>
          <w:vertAlign w:val="subscript"/>
          <w14:textFill>
            <w14:solidFill>
              <w14:schemeClr w14:val="tx1"/>
            </w14:solidFill>
          </w14:textFill>
        </w:rPr>
        <w:t>k</w:t>
      </w:r>
      <w:r>
        <w:rPr>
          <w:rFonts w:hint="eastAsia" w:ascii="宋体" w:hAnsi="宋体" w:eastAsia="宋体" w:cs="宋体"/>
          <w:color w:val="000000" w:themeColor="text1"/>
          <w:spacing w:val="16"/>
          <w:szCs w:val="21"/>
          <w14:textFill>
            <w14:solidFill>
              <w14:schemeClr w14:val="tx1"/>
            </w14:solidFill>
          </w14:textFill>
        </w:rPr>
        <w:t>分别为镭、钍、钾的放射性比活度(Bq・kg-1)；370、260、4200分别为镭、钍、钾放射性比活度限量(Bq・kg-1)。</w:t>
      </w:r>
    </w:p>
    <w:p>
      <w:pPr>
        <w:spacing w:before="156" w:beforeLines="50" w:line="288" w:lineRule="auto"/>
        <w:jc w:val="center"/>
        <w:outlineLvl w:val="1"/>
        <w:rPr>
          <w:rFonts w:hint="eastAsia" w:ascii="宋体" w:hAnsi="宋体" w:eastAsia="宋体" w:cs="宋体"/>
          <w:b/>
          <w:bCs/>
          <w:color w:val="000000" w:themeColor="text1"/>
          <w:szCs w:val="21"/>
          <w14:textFill>
            <w14:solidFill>
              <w14:schemeClr w14:val="tx1"/>
            </w14:solidFill>
          </w14:textFill>
        </w:rPr>
      </w:pPr>
      <w:bookmarkStart w:id="907" w:name="_Toc26115"/>
      <w:r>
        <w:rPr>
          <w:rFonts w:hint="eastAsia" w:ascii="宋体" w:hAnsi="宋体" w:eastAsia="宋体" w:cs="宋体"/>
          <w:b/>
          <w:bCs/>
          <w:color w:val="000000" w:themeColor="text1"/>
          <w:szCs w:val="21"/>
          <w:lang w:val="en-US" w:eastAsia="zh-CN"/>
          <w14:textFill>
            <w14:solidFill>
              <w14:schemeClr w14:val="tx1"/>
            </w14:solidFill>
          </w14:textFill>
        </w:rPr>
        <w:t>6</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color w:val="000000" w:themeColor="text1"/>
          <w:szCs w:val="21"/>
          <w:lang w:eastAsia="zh-CN"/>
          <w14:textFill>
            <w14:solidFill>
              <w14:schemeClr w14:val="tx1"/>
            </w14:solidFill>
          </w14:textFill>
        </w:rPr>
        <w:t>3</w:t>
      </w:r>
      <w:r>
        <w:rPr>
          <w:rFonts w:hint="eastAsia" w:ascii="宋体" w:hAnsi="宋体" w:eastAsia="宋体" w:cs="宋体"/>
          <w:b/>
          <w:bCs/>
          <w:color w:val="000000" w:themeColor="text1"/>
          <w:szCs w:val="21"/>
          <w14:textFill>
            <w14:solidFill>
              <w14:schemeClr w14:val="tx1"/>
            </w14:solidFill>
          </w14:textFill>
        </w:rPr>
        <w:t xml:space="preserve">  模数化加工</w:t>
      </w:r>
      <w:bookmarkEnd w:id="907"/>
    </w:p>
    <w:p>
      <w:pPr>
        <w:spacing w:before="156" w:beforeLines="5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eastAsia="zh-CN"/>
          <w14:textFill>
            <w14:solidFill>
              <w14:schemeClr w14:val="tx1"/>
            </w14:solidFill>
          </w14:textFill>
        </w:rPr>
        <w:t>3</w:t>
      </w:r>
      <w:r>
        <w:rPr>
          <w:rFonts w:hint="eastAsia" w:ascii="宋体" w:hAnsi="宋体" w:eastAsia="宋体" w:cs="宋体"/>
          <w:b/>
          <w:color w:val="000000" w:themeColor="text1"/>
          <w:spacing w:val="16"/>
          <w:szCs w:val="21"/>
          <w14:textFill>
            <w14:solidFill>
              <w14:schemeClr w14:val="tx1"/>
            </w14:solidFill>
          </w14:textFill>
        </w:rPr>
        <w:t>.1　</w:t>
      </w:r>
      <w:r>
        <w:rPr>
          <w:rFonts w:hint="default" w:ascii="宋体" w:hAnsi="宋体" w:eastAsia="宋体" w:cs="宋体"/>
          <w:b w:val="0"/>
          <w:color w:val="000000" w:themeColor="text1"/>
          <w:spacing w:val="16"/>
          <w:szCs w:val="21"/>
          <w14:textFill>
            <w14:solidFill>
              <w14:schemeClr w14:val="tx1"/>
            </w14:solidFill>
          </w14:textFill>
        </w:rPr>
        <w:t>酒店空间内部空间隔墙部件的设计安装，可采用中心线定位法和界面定位法。当要求多个部件汇集安装到一条线上时，应采用</w:t>
      </w:r>
      <w:r>
        <w:rPr>
          <w:rFonts w:hint="eastAsia" w:ascii="宋体" w:hAnsi="宋体" w:eastAsia="宋体" w:cs="宋体"/>
          <w:b w:val="0"/>
          <w:color w:val="000000" w:themeColor="text1"/>
          <w:spacing w:val="16"/>
          <w:szCs w:val="21"/>
          <w:lang w:val="en-US" w:eastAsia="zh-CN"/>
          <w14:textFill>
            <w14:solidFill>
              <w14:schemeClr w14:val="tx1"/>
            </w14:solidFill>
          </w14:textFill>
        </w:rPr>
        <w:t>现行国家有关</w:t>
      </w:r>
      <w:r>
        <w:rPr>
          <w:rFonts w:hint="default" w:ascii="宋体" w:hAnsi="宋体" w:eastAsia="宋体" w:cs="宋体"/>
          <w:b w:val="0"/>
          <w:color w:val="000000" w:themeColor="text1"/>
          <w:spacing w:val="16"/>
          <w:szCs w:val="21"/>
          <w14:textFill>
            <w14:solidFill>
              <w14:schemeClr w14:val="tx1"/>
            </w14:solidFill>
          </w14:textFill>
        </w:rPr>
        <w:t>界面定位法</w:t>
      </w:r>
      <w:r>
        <w:rPr>
          <w:rFonts w:hint="eastAsia" w:ascii="宋体" w:hAnsi="宋体" w:eastAsia="宋体" w:cs="宋体"/>
          <w:b w:val="0"/>
          <w:color w:val="000000" w:themeColor="text1"/>
          <w:spacing w:val="16"/>
          <w:szCs w:val="21"/>
          <w:lang w:val="en-US" w:eastAsia="zh-CN"/>
          <w14:textFill>
            <w14:solidFill>
              <w14:schemeClr w14:val="tx1"/>
            </w14:solidFill>
          </w14:textFill>
        </w:rPr>
        <w:t>的相关规定执行</w:t>
      </w:r>
      <w:r>
        <w:rPr>
          <w:rFonts w:hint="default" w:ascii="宋体" w:hAnsi="宋体" w:eastAsia="宋体" w:cs="宋体"/>
          <w:b w:val="0"/>
          <w:color w:val="000000" w:themeColor="text1"/>
          <w:spacing w:val="16"/>
          <w:szCs w:val="21"/>
          <w14:textFill>
            <w14:solidFill>
              <w14:schemeClr w14:val="tx1"/>
            </w14:solidFill>
          </w14:textFill>
        </w:rPr>
        <w:t>。</w:t>
      </w:r>
    </w:p>
    <w:p>
      <w:pPr>
        <w:spacing w:before="156" w:beforeLines="5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6</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eastAsia="zh-CN"/>
          <w14:textFill>
            <w14:solidFill>
              <w14:schemeClr w14:val="tx1"/>
            </w14:solidFill>
          </w14:textFill>
        </w:rPr>
        <w:t>3</w:t>
      </w:r>
      <w:r>
        <w:rPr>
          <w:rFonts w:hint="eastAsia" w:ascii="宋体" w:hAnsi="宋体" w:eastAsia="宋体" w:cs="宋体"/>
          <w:b/>
          <w:color w:val="000000" w:themeColor="text1"/>
          <w:spacing w:val="16"/>
          <w:szCs w:val="21"/>
          <w14:textFill>
            <w14:solidFill>
              <w14:schemeClr w14:val="tx1"/>
            </w14:solidFill>
          </w14:textFill>
        </w:rPr>
        <w:t>.</w:t>
      </w:r>
      <w:r>
        <w:rPr>
          <w:rFonts w:hint="eastAsia" w:ascii="宋体" w:hAnsi="宋体" w:eastAsia="宋体" w:cs="宋体"/>
          <w:b/>
          <w:color w:val="000000" w:themeColor="text1"/>
          <w:spacing w:val="16"/>
          <w:szCs w:val="21"/>
          <w:lang w:eastAsia="zh-CN"/>
          <w14:textFill>
            <w14:solidFill>
              <w14:schemeClr w14:val="tx1"/>
            </w14:solidFill>
          </w14:textFill>
        </w:rPr>
        <w:t>2</w:t>
      </w:r>
      <w:r>
        <w:rPr>
          <w:rFonts w:hint="eastAsia" w:ascii="宋体" w:hAnsi="宋体" w:eastAsia="宋体" w:cs="宋体"/>
          <w:b/>
          <w:color w:val="000000" w:themeColor="text1"/>
          <w:spacing w:val="16"/>
          <w:szCs w:val="21"/>
          <w14:textFill>
            <w14:solidFill>
              <w14:schemeClr w14:val="tx1"/>
            </w14:solidFill>
          </w14:textFill>
        </w:rPr>
        <w:t>　</w:t>
      </w:r>
      <w:r>
        <w:rPr>
          <w:rFonts w:hint="default" w:ascii="宋体" w:hAnsi="宋体" w:eastAsia="宋体" w:cs="宋体"/>
          <w:b w:val="0"/>
          <w:color w:val="000000" w:themeColor="text1"/>
          <w:spacing w:val="16"/>
          <w:szCs w:val="21"/>
          <w14:textFill>
            <w14:solidFill>
              <w14:schemeClr w14:val="tx1"/>
            </w14:solidFill>
          </w14:textFill>
        </w:rPr>
        <w:t>室内装饰装修部件的尺寸的设计、加工应满足模数网格安装的要求。</w:t>
      </w:r>
    </w:p>
    <w:p>
      <w:pPr>
        <w:spacing w:before="156" w:beforeLines="50" w:line="288" w:lineRule="auto"/>
        <w:jc w:val="center"/>
        <w:outlineLvl w:val="1"/>
        <w:rPr>
          <w:rFonts w:hint="eastAsia" w:ascii="宋体" w:hAnsi="宋体" w:eastAsia="宋体" w:cs="宋体"/>
          <w:b/>
          <w:bCs/>
          <w:color w:val="000000" w:themeColor="text1"/>
          <w:szCs w:val="21"/>
          <w14:textFill>
            <w14:solidFill>
              <w14:schemeClr w14:val="tx1"/>
            </w14:solidFill>
          </w14:textFill>
        </w:rPr>
      </w:pPr>
      <w:bookmarkStart w:id="908" w:name="_Toc7258"/>
      <w:bookmarkStart w:id="909" w:name="_Toc32102"/>
      <w:bookmarkStart w:id="910" w:name="_Toc13472"/>
      <w:bookmarkStart w:id="911" w:name="_Toc14585"/>
      <w:bookmarkStart w:id="912" w:name="_Toc13304"/>
      <w:bookmarkStart w:id="913" w:name="_Toc11792"/>
      <w:r>
        <w:rPr>
          <w:rFonts w:hint="eastAsia" w:ascii="宋体" w:hAnsi="宋体" w:eastAsia="宋体" w:cs="宋体"/>
          <w:b/>
          <w:bCs/>
          <w:color w:val="000000" w:themeColor="text1"/>
          <w:szCs w:val="21"/>
          <w:lang w:val="en-US" w:eastAsia="zh-CN"/>
          <w14:textFill>
            <w14:solidFill>
              <w14:schemeClr w14:val="tx1"/>
            </w14:solidFill>
          </w14:textFill>
        </w:rPr>
        <w:t>6</w:t>
      </w:r>
      <w:r>
        <w:rPr>
          <w:rFonts w:hint="eastAsia" w:ascii="宋体" w:hAnsi="宋体" w:eastAsia="宋体" w:cs="宋体"/>
          <w:b/>
          <w:bCs/>
          <w:color w:val="000000" w:themeColor="text1"/>
          <w:szCs w:val="21"/>
          <w14:textFill>
            <w14:solidFill>
              <w14:schemeClr w14:val="tx1"/>
            </w14:solidFill>
          </w14:textFill>
        </w:rPr>
        <w:t>.</w:t>
      </w:r>
      <w:r>
        <w:rPr>
          <w:rFonts w:hint="eastAsia" w:ascii="宋体" w:hAnsi="宋体" w:eastAsia="宋体" w:cs="宋体"/>
          <w:b/>
          <w:bCs/>
          <w:color w:val="000000" w:themeColor="text1"/>
          <w:szCs w:val="21"/>
          <w:lang w:eastAsia="zh-CN"/>
          <w14:textFill>
            <w14:solidFill>
              <w14:schemeClr w14:val="tx1"/>
            </w14:solidFill>
          </w14:textFill>
        </w:rPr>
        <w:t>4</w:t>
      </w:r>
      <w:r>
        <w:rPr>
          <w:rFonts w:hint="eastAsia" w:ascii="宋体" w:hAnsi="宋体" w:eastAsia="宋体" w:cs="宋体"/>
          <w:b/>
          <w:bCs/>
          <w:color w:val="000000" w:themeColor="text1"/>
          <w:szCs w:val="21"/>
          <w14:textFill>
            <w14:solidFill>
              <w14:schemeClr w14:val="tx1"/>
            </w14:solidFill>
          </w14:textFill>
        </w:rPr>
        <w:t xml:space="preserve">  部品部件设计</w:t>
      </w:r>
      <w:r>
        <w:rPr>
          <w:rFonts w:hint="eastAsia" w:ascii="宋体" w:hAnsi="宋体" w:eastAsia="宋体" w:cs="宋体"/>
          <w:b/>
          <w:bCs/>
          <w:color w:val="000000" w:themeColor="text1"/>
          <w:szCs w:val="21"/>
          <w:lang w:val="en-US" w:eastAsia="zh-CN"/>
          <w14:textFill>
            <w14:solidFill>
              <w14:schemeClr w14:val="tx1"/>
            </w14:solidFill>
          </w14:textFill>
        </w:rPr>
        <w:t>选材</w:t>
      </w:r>
      <w:bookmarkEnd w:id="908"/>
      <w:bookmarkEnd w:id="909"/>
      <w:bookmarkEnd w:id="910"/>
      <w:bookmarkEnd w:id="911"/>
      <w:bookmarkEnd w:id="912"/>
      <w:bookmarkEnd w:id="913"/>
    </w:p>
    <w:p>
      <w:pPr>
        <w:spacing w:before="156" w:beforeLines="5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w:t>
      </w:r>
      <w:r>
        <w:rPr>
          <w:rFonts w:hint="eastAsia" w:ascii="宋体" w:hAnsi="宋体" w:eastAsia="宋体" w:cs="宋体"/>
          <w:b/>
          <w:bCs w:val="0"/>
          <w:color w:val="000000" w:themeColor="text1"/>
          <w:spacing w:val="16"/>
          <w:szCs w:val="21"/>
          <w14:textFill>
            <w14:solidFill>
              <w14:schemeClr w14:val="tx1"/>
            </w14:solidFill>
          </w14:textFill>
        </w:rPr>
        <w:t>.</w:t>
      </w:r>
      <w:r>
        <w:rPr>
          <w:rFonts w:hint="eastAsia" w:ascii="宋体" w:hAnsi="宋体" w:eastAsia="宋体" w:cs="宋体"/>
          <w:b/>
          <w:bCs w:val="0"/>
          <w:color w:val="000000" w:themeColor="text1"/>
          <w:spacing w:val="16"/>
          <w:szCs w:val="21"/>
          <w:lang w:eastAsia="zh-CN"/>
          <w14:textFill>
            <w14:solidFill>
              <w14:schemeClr w14:val="tx1"/>
            </w14:solidFill>
          </w14:textFill>
        </w:rPr>
        <w:t>4</w:t>
      </w:r>
      <w:r>
        <w:rPr>
          <w:rFonts w:hint="eastAsia" w:ascii="宋体" w:hAnsi="宋体" w:eastAsia="宋体" w:cs="宋体"/>
          <w:b/>
          <w:bCs w:val="0"/>
          <w:color w:val="000000" w:themeColor="text1"/>
          <w:spacing w:val="16"/>
          <w:szCs w:val="21"/>
          <w14:textFill>
            <w14:solidFill>
              <w14:schemeClr w14:val="tx1"/>
            </w14:solidFill>
          </w14:textFill>
        </w:rPr>
        <w:t>.1</w:t>
      </w:r>
      <w:r>
        <w:rPr>
          <w:rFonts w:hint="eastAsia" w:ascii="宋体" w:hAnsi="宋体" w:eastAsia="宋体" w:cs="宋体"/>
          <w:b/>
          <w:color w:val="000000" w:themeColor="text1"/>
          <w:spacing w:val="16"/>
          <w:szCs w:val="21"/>
          <w14:textFill>
            <w14:solidFill>
              <w14:schemeClr w14:val="tx1"/>
            </w14:solidFill>
          </w14:textFill>
        </w:rPr>
        <w:t>　</w:t>
      </w:r>
      <w:r>
        <w:rPr>
          <w:rFonts w:hint="default" w:ascii="宋体" w:hAnsi="宋体" w:eastAsia="宋体" w:cs="宋体"/>
          <w:b w:val="0"/>
          <w:color w:val="000000" w:themeColor="text1"/>
          <w:spacing w:val="16"/>
          <w:szCs w:val="21"/>
          <w14:textFill>
            <w14:solidFill>
              <w14:schemeClr w14:val="tx1"/>
            </w14:solidFill>
          </w14:textFill>
        </w:rPr>
        <w:t>内装设计应遵循标准化设计和模数协调的原则，宜采用建筑信息模型（BIM）技术与结构系统、外围护系统、设备管线系统进行一体化设计。</w:t>
      </w:r>
    </w:p>
    <w:p>
      <w:pPr>
        <w:spacing w:before="156" w:beforeLines="5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w:t>
      </w:r>
      <w:r>
        <w:rPr>
          <w:rFonts w:hint="eastAsia" w:ascii="宋体" w:hAnsi="宋体" w:eastAsia="宋体" w:cs="宋体"/>
          <w:b/>
          <w:bCs w:val="0"/>
          <w:color w:val="000000" w:themeColor="text1"/>
          <w:spacing w:val="16"/>
          <w:szCs w:val="21"/>
          <w14:textFill>
            <w14:solidFill>
              <w14:schemeClr w14:val="tx1"/>
            </w14:solidFill>
          </w14:textFill>
        </w:rPr>
        <w:t>.</w:t>
      </w:r>
      <w:r>
        <w:rPr>
          <w:rFonts w:hint="eastAsia" w:ascii="宋体" w:hAnsi="宋体" w:eastAsia="宋体" w:cs="宋体"/>
          <w:b/>
          <w:bCs w:val="0"/>
          <w:color w:val="000000" w:themeColor="text1"/>
          <w:spacing w:val="16"/>
          <w:szCs w:val="21"/>
          <w:lang w:eastAsia="zh-CN"/>
          <w14:textFill>
            <w14:solidFill>
              <w14:schemeClr w14:val="tx1"/>
            </w14:solidFill>
          </w14:textFill>
        </w:rPr>
        <w:t>4</w:t>
      </w:r>
      <w:r>
        <w:rPr>
          <w:rFonts w:hint="eastAsia" w:ascii="宋体" w:hAnsi="宋体" w:eastAsia="宋体" w:cs="宋体"/>
          <w:b/>
          <w:bCs w:val="0"/>
          <w:color w:val="000000" w:themeColor="text1"/>
          <w:spacing w:val="16"/>
          <w:szCs w:val="21"/>
          <w14:textFill>
            <w14:solidFill>
              <w14:schemeClr w14:val="tx1"/>
            </w14:solidFill>
          </w14:textFill>
        </w:rPr>
        <w:t>.2</w:t>
      </w:r>
      <w:r>
        <w:rPr>
          <w:rFonts w:hint="eastAsia" w:ascii="宋体" w:hAnsi="宋体" w:eastAsia="宋体" w:cs="宋体"/>
          <w:b/>
          <w:color w:val="000000" w:themeColor="text1"/>
          <w:spacing w:val="16"/>
          <w:szCs w:val="21"/>
          <w14:textFill>
            <w14:solidFill>
              <w14:schemeClr w14:val="tx1"/>
            </w14:solidFill>
          </w14:textFill>
        </w:rPr>
        <w:t>　</w:t>
      </w:r>
      <w:r>
        <w:rPr>
          <w:rFonts w:hint="default" w:ascii="宋体" w:hAnsi="宋体" w:eastAsia="宋体" w:cs="宋体"/>
          <w:b w:val="0"/>
          <w:color w:val="000000" w:themeColor="text1"/>
          <w:spacing w:val="16"/>
          <w:szCs w:val="21"/>
          <w14:textFill>
            <w14:solidFill>
              <w14:schemeClr w14:val="tx1"/>
            </w14:solidFill>
          </w14:textFill>
        </w:rPr>
        <w:t>内装设计应满足内装部品的连接、检修更换和设备及管线使用年限的要求，宜采用管线分离。</w:t>
      </w:r>
    </w:p>
    <w:p>
      <w:pPr>
        <w:spacing w:before="156" w:beforeLines="50" w:line="360" w:lineRule="auto"/>
        <w:ind w:firstLine="486" w:firstLineChars="200"/>
        <w:rPr>
          <w:rFonts w:hint="eastAsia" w:ascii="宋体" w:hAnsi="宋体" w:eastAsia="宋体" w:cs="宋体"/>
          <w:b w:val="0"/>
          <w:color w:val="000000" w:themeColor="text1"/>
          <w:spacing w:val="16"/>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w:t>
      </w:r>
      <w:r>
        <w:rPr>
          <w:rFonts w:hint="eastAsia" w:ascii="宋体" w:hAnsi="宋体" w:eastAsia="宋体" w:cs="宋体"/>
          <w:b/>
          <w:bCs w:val="0"/>
          <w:color w:val="000000" w:themeColor="text1"/>
          <w:spacing w:val="16"/>
          <w:szCs w:val="21"/>
          <w14:textFill>
            <w14:solidFill>
              <w14:schemeClr w14:val="tx1"/>
            </w14:solidFill>
          </w14:textFill>
        </w:rPr>
        <w:t>.</w:t>
      </w:r>
      <w:r>
        <w:rPr>
          <w:rFonts w:hint="eastAsia" w:ascii="宋体" w:hAnsi="宋体" w:eastAsia="宋体" w:cs="宋体"/>
          <w:b/>
          <w:bCs w:val="0"/>
          <w:color w:val="000000" w:themeColor="text1"/>
          <w:spacing w:val="16"/>
          <w:szCs w:val="21"/>
          <w:lang w:eastAsia="zh-CN"/>
          <w14:textFill>
            <w14:solidFill>
              <w14:schemeClr w14:val="tx1"/>
            </w14:solidFill>
          </w14:textFill>
        </w:rPr>
        <w:t>4</w:t>
      </w:r>
      <w:r>
        <w:rPr>
          <w:rFonts w:hint="eastAsia" w:ascii="宋体" w:hAnsi="宋体" w:eastAsia="宋体" w:cs="宋体"/>
          <w:b/>
          <w:bCs w:val="0"/>
          <w:color w:val="000000" w:themeColor="text1"/>
          <w:spacing w:val="16"/>
          <w:szCs w:val="21"/>
          <w14:textFill>
            <w14:solidFill>
              <w14:schemeClr w14:val="tx1"/>
            </w14:solidFill>
          </w14:textFill>
        </w:rPr>
        <w:t>.3</w:t>
      </w:r>
      <w:r>
        <w:rPr>
          <w:rFonts w:hint="eastAsia" w:ascii="宋体" w:hAnsi="宋体" w:eastAsia="宋体" w:cs="宋体"/>
          <w:b/>
          <w:color w:val="000000" w:themeColor="text1"/>
          <w:spacing w:val="16"/>
          <w:szCs w:val="21"/>
          <w14:textFill>
            <w14:solidFill>
              <w14:schemeClr w14:val="tx1"/>
            </w14:solidFill>
          </w14:textFill>
        </w:rPr>
        <w:t>　</w:t>
      </w:r>
      <w:r>
        <w:rPr>
          <w:rFonts w:hint="eastAsia" w:ascii="宋体" w:hAnsi="宋体"/>
          <w:color w:val="000000" w:themeColor="text1"/>
          <w:szCs w:val="21"/>
          <w14:textFill>
            <w14:solidFill>
              <w14:schemeClr w14:val="tx1"/>
            </w14:solidFill>
          </w14:textFill>
        </w:rPr>
        <w:t>酒店空间宜采用工业化生产的集成化部品进行装配式装修。</w:t>
      </w:r>
    </w:p>
    <w:p>
      <w:pPr>
        <w:spacing w:before="156" w:beforeLines="5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w:t>
      </w:r>
      <w:r>
        <w:rPr>
          <w:rFonts w:hint="eastAsia" w:ascii="宋体" w:hAnsi="宋体" w:eastAsia="宋体" w:cs="宋体"/>
          <w:b/>
          <w:bCs w:val="0"/>
          <w:color w:val="000000" w:themeColor="text1"/>
          <w:spacing w:val="16"/>
          <w:szCs w:val="21"/>
          <w14:textFill>
            <w14:solidFill>
              <w14:schemeClr w14:val="tx1"/>
            </w14:solidFill>
          </w14:textFill>
        </w:rPr>
        <w:t>.</w:t>
      </w:r>
      <w:r>
        <w:rPr>
          <w:rFonts w:hint="eastAsia" w:ascii="宋体" w:hAnsi="宋体" w:eastAsia="宋体" w:cs="宋体"/>
          <w:b/>
          <w:bCs w:val="0"/>
          <w:color w:val="000000" w:themeColor="text1"/>
          <w:spacing w:val="16"/>
          <w:szCs w:val="21"/>
          <w:lang w:eastAsia="zh-CN"/>
          <w14:textFill>
            <w14:solidFill>
              <w14:schemeClr w14:val="tx1"/>
            </w14:solidFill>
          </w14:textFill>
        </w:rPr>
        <w:t>4</w:t>
      </w:r>
      <w:r>
        <w:rPr>
          <w:rFonts w:hint="eastAsia" w:ascii="宋体" w:hAnsi="宋体" w:eastAsia="宋体" w:cs="宋体"/>
          <w:b/>
          <w:bCs w:val="0"/>
          <w:color w:val="000000" w:themeColor="text1"/>
          <w:spacing w:val="16"/>
          <w:szCs w:val="21"/>
          <w14:textFill>
            <w14:solidFill>
              <w14:schemeClr w14:val="tx1"/>
            </w14:solidFill>
          </w14:textFill>
        </w:rPr>
        <w:t>.4</w:t>
      </w:r>
      <w:r>
        <w:rPr>
          <w:rFonts w:hint="eastAsia" w:ascii="宋体" w:hAnsi="宋体" w:eastAsia="宋体" w:cs="宋体"/>
          <w:b/>
          <w:color w:val="000000" w:themeColor="text1"/>
          <w:spacing w:val="16"/>
          <w:szCs w:val="21"/>
          <w14:textFill>
            <w14:solidFill>
              <w14:schemeClr w14:val="tx1"/>
            </w14:solidFill>
          </w14:textFill>
        </w:rPr>
        <w:t>　</w:t>
      </w:r>
      <w:r>
        <w:rPr>
          <w:rFonts w:hint="default" w:ascii="宋体" w:hAnsi="宋体" w:eastAsia="宋体" w:cs="宋体"/>
          <w:b w:val="0"/>
          <w:color w:val="000000" w:themeColor="text1"/>
          <w:spacing w:val="16"/>
          <w:szCs w:val="21"/>
          <w14:textFill>
            <w14:solidFill>
              <w14:schemeClr w14:val="tx1"/>
            </w14:solidFill>
          </w14:textFill>
        </w:rPr>
        <w:t>应在建筑设计阶段对轻质隔墙系统、吊顶系统、楼地面系统、墙面系统、集成式厨房、集成式卫生间、内门窗等进行部品设计</w:t>
      </w:r>
      <w:r>
        <w:rPr>
          <w:rFonts w:hint="eastAsia" w:ascii="宋体" w:hAnsi="宋体" w:eastAsia="宋体" w:cs="宋体"/>
          <w:b w:val="0"/>
          <w:color w:val="000000" w:themeColor="text1"/>
          <w:spacing w:val="16"/>
          <w:szCs w:val="21"/>
          <w:lang w:val="en-US" w:eastAsia="zh-CN"/>
          <w14:textFill>
            <w14:solidFill>
              <w14:schemeClr w14:val="tx1"/>
            </w14:solidFill>
          </w14:textFill>
        </w:rPr>
        <w:t>综合布局</w:t>
      </w:r>
      <w:r>
        <w:rPr>
          <w:rFonts w:hint="default" w:ascii="宋体" w:hAnsi="宋体" w:eastAsia="宋体" w:cs="宋体"/>
          <w:b w:val="0"/>
          <w:color w:val="000000" w:themeColor="text1"/>
          <w:spacing w:val="16"/>
          <w:szCs w:val="21"/>
          <w14:textFill>
            <w14:solidFill>
              <w14:schemeClr w14:val="tx1"/>
            </w14:solidFill>
          </w14:textFill>
        </w:rPr>
        <w:t>。</w:t>
      </w:r>
    </w:p>
    <w:p>
      <w:pPr>
        <w:spacing w:before="156" w:beforeLines="5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w:t>
      </w:r>
      <w:r>
        <w:rPr>
          <w:rFonts w:hint="eastAsia" w:ascii="宋体" w:hAnsi="宋体" w:eastAsia="宋体" w:cs="宋体"/>
          <w:b/>
          <w:bCs w:val="0"/>
          <w:color w:val="000000" w:themeColor="text1"/>
          <w:spacing w:val="16"/>
          <w:szCs w:val="21"/>
          <w14:textFill>
            <w14:solidFill>
              <w14:schemeClr w14:val="tx1"/>
            </w14:solidFill>
          </w14:textFill>
        </w:rPr>
        <w:t>.</w:t>
      </w:r>
      <w:r>
        <w:rPr>
          <w:rFonts w:hint="eastAsia" w:ascii="宋体" w:hAnsi="宋体" w:eastAsia="宋体" w:cs="宋体"/>
          <w:b/>
          <w:bCs w:val="0"/>
          <w:color w:val="000000" w:themeColor="text1"/>
          <w:spacing w:val="16"/>
          <w:szCs w:val="21"/>
          <w:lang w:eastAsia="zh-CN"/>
          <w14:textFill>
            <w14:solidFill>
              <w14:schemeClr w14:val="tx1"/>
            </w14:solidFill>
          </w14:textFill>
        </w:rPr>
        <w:t>4</w:t>
      </w:r>
      <w:r>
        <w:rPr>
          <w:rFonts w:hint="eastAsia" w:ascii="宋体" w:hAnsi="宋体" w:eastAsia="宋体" w:cs="宋体"/>
          <w:b/>
          <w:bCs w:val="0"/>
          <w:color w:val="000000" w:themeColor="text1"/>
          <w:spacing w:val="16"/>
          <w:szCs w:val="21"/>
          <w14:textFill>
            <w14:solidFill>
              <w14:schemeClr w14:val="tx1"/>
            </w14:solidFill>
          </w14:textFill>
        </w:rPr>
        <w:t>.5</w:t>
      </w:r>
      <w:r>
        <w:rPr>
          <w:rFonts w:hint="eastAsia" w:ascii="宋体" w:hAnsi="宋体" w:eastAsia="宋体" w:cs="宋体"/>
          <w:b/>
          <w:color w:val="000000" w:themeColor="text1"/>
          <w:spacing w:val="16"/>
          <w:szCs w:val="21"/>
          <w14:textFill>
            <w14:solidFill>
              <w14:schemeClr w14:val="tx1"/>
            </w14:solidFill>
          </w14:textFill>
        </w:rPr>
        <w:t>　</w:t>
      </w:r>
      <w:r>
        <w:rPr>
          <w:rFonts w:hint="default" w:ascii="宋体" w:hAnsi="宋体" w:eastAsia="宋体" w:cs="宋体"/>
          <w:b w:val="0"/>
          <w:color w:val="000000" w:themeColor="text1"/>
          <w:spacing w:val="16"/>
          <w:szCs w:val="21"/>
          <w14:textFill>
            <w14:solidFill>
              <w14:schemeClr w14:val="tx1"/>
            </w14:solidFill>
          </w14:textFill>
        </w:rPr>
        <w:t>集成式卫生间应符合下列规定：</w:t>
      </w:r>
    </w:p>
    <w:p>
      <w:pPr>
        <w:spacing w:before="156" w:beforeLines="50" w:line="240" w:lineRule="auto"/>
        <w:ind w:firstLine="484" w:firstLineChars="200"/>
        <w:rPr>
          <w:rFonts w:hint="default" w:ascii="宋体" w:hAnsi="宋体" w:eastAsia="宋体" w:cs="宋体"/>
          <w:b w:val="0"/>
          <w:color w:val="000000" w:themeColor="text1"/>
          <w:spacing w:val="16"/>
          <w:szCs w:val="21"/>
          <w14:textFill>
            <w14:solidFill>
              <w14:schemeClr w14:val="tx1"/>
            </w14:solidFill>
          </w14:textFill>
        </w:rPr>
      </w:pPr>
      <w:r>
        <w:rPr>
          <w:rFonts w:hint="default" w:ascii="宋体" w:hAnsi="宋体" w:eastAsia="宋体" w:cs="宋体"/>
          <w:b w:val="0"/>
          <w:color w:val="000000" w:themeColor="text1"/>
          <w:spacing w:val="16"/>
          <w:szCs w:val="21"/>
          <w14:textFill>
            <w14:solidFill>
              <w14:schemeClr w14:val="tx1"/>
            </w14:solidFill>
          </w14:textFill>
        </w:rPr>
        <w:t>　　1</w:t>
      </w:r>
      <w:r>
        <w:rPr>
          <w:rFonts w:hint="eastAsia" w:ascii="宋体" w:hAnsi="宋体" w:eastAsia="宋体" w:cs="宋体"/>
          <w:b w:val="0"/>
          <w:color w:val="000000" w:themeColor="text1"/>
          <w:spacing w:val="16"/>
          <w:szCs w:val="21"/>
          <w14:textFill>
            <w14:solidFill>
              <w14:schemeClr w14:val="tx1"/>
            </w14:solidFill>
          </w14:textFill>
        </w:rPr>
        <w:tab/>
      </w:r>
      <w:r>
        <w:rPr>
          <w:rFonts w:hint="default" w:ascii="宋体" w:hAnsi="宋体" w:eastAsia="宋体" w:cs="宋体"/>
          <w:b w:val="0"/>
          <w:color w:val="000000" w:themeColor="text1"/>
          <w:spacing w:val="16"/>
          <w:szCs w:val="21"/>
          <w14:textFill>
            <w14:solidFill>
              <w14:schemeClr w14:val="tx1"/>
            </w14:solidFill>
          </w14:textFill>
        </w:rPr>
        <w:t>宜采用干湿区分离的布置方式，并应满足设备设施点位预留的要求。</w:t>
      </w:r>
    </w:p>
    <w:p>
      <w:pPr>
        <w:spacing w:before="156" w:beforeLines="50" w:line="240" w:lineRule="auto"/>
        <w:ind w:firstLine="484" w:firstLineChars="200"/>
        <w:rPr>
          <w:rFonts w:hint="default" w:ascii="宋体" w:hAnsi="宋体" w:eastAsia="宋体" w:cs="宋体"/>
          <w:b w:val="0"/>
          <w:color w:val="000000" w:themeColor="text1"/>
          <w:spacing w:val="16"/>
          <w:szCs w:val="21"/>
          <w14:textFill>
            <w14:solidFill>
              <w14:schemeClr w14:val="tx1"/>
            </w14:solidFill>
          </w14:textFill>
        </w:rPr>
      </w:pPr>
      <w:r>
        <w:rPr>
          <w:rFonts w:hint="default" w:ascii="宋体" w:hAnsi="宋体" w:eastAsia="宋体" w:cs="宋体"/>
          <w:b w:val="0"/>
          <w:color w:val="000000" w:themeColor="text1"/>
          <w:spacing w:val="16"/>
          <w:szCs w:val="21"/>
          <w14:textFill>
            <w14:solidFill>
              <w14:schemeClr w14:val="tx1"/>
            </w14:solidFill>
          </w14:textFill>
        </w:rPr>
        <w:t>　　</w:t>
      </w:r>
      <w:r>
        <w:rPr>
          <w:rFonts w:hint="eastAsia" w:ascii="宋体" w:hAnsi="宋体" w:eastAsia="宋体" w:cs="宋体"/>
          <w:b w:val="0"/>
          <w:color w:val="000000" w:themeColor="text1"/>
          <w:spacing w:val="16"/>
          <w:szCs w:val="21"/>
          <w14:textFill>
            <w14:solidFill>
              <w14:schemeClr w14:val="tx1"/>
            </w14:solidFill>
          </w14:textFill>
        </w:rPr>
        <w:t>2</w:t>
      </w:r>
      <w:r>
        <w:rPr>
          <w:rFonts w:hint="eastAsia" w:ascii="宋体" w:hAnsi="宋体" w:eastAsia="宋体" w:cs="宋体"/>
          <w:b w:val="0"/>
          <w:color w:val="000000" w:themeColor="text1"/>
          <w:spacing w:val="16"/>
          <w:szCs w:val="21"/>
          <w14:textFill>
            <w14:solidFill>
              <w14:schemeClr w14:val="tx1"/>
            </w14:solidFill>
          </w14:textFill>
        </w:rPr>
        <w:tab/>
      </w:r>
      <w:r>
        <w:rPr>
          <w:rFonts w:hint="default" w:ascii="宋体" w:hAnsi="宋体" w:eastAsia="宋体" w:cs="宋体"/>
          <w:b w:val="0"/>
          <w:color w:val="000000" w:themeColor="text1"/>
          <w:spacing w:val="16"/>
          <w:szCs w:val="21"/>
          <w14:textFill>
            <w14:solidFill>
              <w14:schemeClr w14:val="tx1"/>
            </w14:solidFill>
          </w14:textFill>
        </w:rPr>
        <w:t>应满足同层排水的要求，给水排水、通风和电气等管线的连接均应在设计预留的空间内安装完成，并应设置检修口。</w:t>
      </w:r>
    </w:p>
    <w:p>
      <w:pPr>
        <w:spacing w:before="156" w:beforeLines="50" w:line="240" w:lineRule="auto"/>
        <w:ind w:firstLine="484" w:firstLineChars="200"/>
        <w:rPr>
          <w:rFonts w:hint="eastAsia" w:ascii="宋体" w:hAnsi="宋体" w:eastAsia="宋体" w:cs="宋体"/>
          <w:b w:val="0"/>
          <w:color w:val="000000" w:themeColor="text1"/>
          <w:spacing w:val="16"/>
          <w:szCs w:val="21"/>
          <w14:textFill>
            <w14:solidFill>
              <w14:schemeClr w14:val="tx1"/>
            </w14:solidFill>
          </w14:textFill>
        </w:rPr>
      </w:pPr>
      <w:r>
        <w:rPr>
          <w:rFonts w:hint="eastAsia" w:ascii="宋体" w:hAnsi="宋体" w:eastAsia="宋体" w:cs="宋体"/>
          <w:b w:val="0"/>
          <w:color w:val="000000" w:themeColor="text1"/>
          <w:spacing w:val="16"/>
          <w:szCs w:val="21"/>
          <w14:textFill>
            <w14:solidFill>
              <w14:schemeClr w14:val="tx1"/>
            </w14:solidFill>
          </w14:textFill>
        </w:rPr>
        <w:t>3</w:t>
      </w:r>
      <w:r>
        <w:rPr>
          <w:rFonts w:hint="eastAsia" w:ascii="宋体" w:hAnsi="宋体" w:eastAsia="宋体" w:cs="宋体"/>
          <w:b w:val="0"/>
          <w:color w:val="000000" w:themeColor="text1"/>
          <w:spacing w:val="16"/>
          <w:szCs w:val="21"/>
          <w14:textFill>
            <w14:solidFill>
              <w14:schemeClr w14:val="tx1"/>
            </w14:solidFill>
          </w14:textFill>
        </w:rPr>
        <w:tab/>
      </w:r>
      <w:r>
        <w:rPr>
          <w:rFonts w:hint="default" w:ascii="宋体" w:hAnsi="宋体" w:eastAsia="宋体" w:cs="宋体"/>
          <w:b w:val="0"/>
          <w:color w:val="000000" w:themeColor="text1"/>
          <w:spacing w:val="16"/>
          <w:szCs w:val="21"/>
          <w14:textFill>
            <w14:solidFill>
              <w14:schemeClr w14:val="tx1"/>
            </w14:solidFill>
          </w14:textFill>
        </w:rPr>
        <w:t>当采用防水底盘时，防水底盘与墙板之间应有可靠连接设计。</w:t>
      </w:r>
    </w:p>
    <w:p>
      <w:pPr>
        <w:spacing w:before="156" w:beforeLines="50" w:line="240" w:lineRule="auto"/>
        <w:ind w:firstLine="484" w:firstLineChars="200"/>
        <w:rPr>
          <w:rFonts w:hint="eastAsia" w:ascii="宋体" w:hAnsi="宋体" w:eastAsia="宋体" w:cs="宋体"/>
          <w:b w:val="0"/>
          <w:color w:val="000000" w:themeColor="text1"/>
          <w:spacing w:val="16"/>
          <w:szCs w:val="21"/>
          <w14:textFill>
            <w14:solidFill>
              <w14:schemeClr w14:val="tx1"/>
            </w14:solidFill>
          </w14:textFill>
        </w:rPr>
      </w:pPr>
      <w:r>
        <w:rPr>
          <w:rFonts w:hint="default" w:ascii="宋体" w:hAnsi="宋体" w:eastAsia="宋体" w:cs="宋体"/>
          <w:b w:val="0"/>
          <w:color w:val="000000" w:themeColor="text1"/>
          <w:spacing w:val="16"/>
          <w:szCs w:val="21"/>
          <w14:textFill>
            <w14:solidFill>
              <w14:schemeClr w14:val="tx1"/>
            </w14:solidFill>
          </w14:textFill>
        </w:rPr>
        <w:t>4</w:t>
      </w:r>
      <w:r>
        <w:rPr>
          <w:rFonts w:hint="default" w:ascii="宋体" w:hAnsi="宋体" w:eastAsia="宋体" w:cs="宋体"/>
          <w:b w:val="0"/>
          <w:color w:val="000000" w:themeColor="text1"/>
          <w:spacing w:val="16"/>
          <w:szCs w:val="21"/>
          <w14:textFill>
            <w14:solidFill>
              <w14:schemeClr w14:val="tx1"/>
            </w14:solidFill>
          </w14:textFill>
        </w:rPr>
        <w:tab/>
      </w:r>
      <w:r>
        <w:rPr>
          <w:rFonts w:hint="default" w:ascii="宋体" w:hAnsi="宋体" w:eastAsia="宋体" w:cs="宋体"/>
          <w:b w:val="0"/>
          <w:color w:val="000000" w:themeColor="text1"/>
          <w:spacing w:val="16"/>
          <w:szCs w:val="21"/>
          <w14:textFill>
            <w14:solidFill>
              <w14:schemeClr w14:val="tx1"/>
            </w14:solidFill>
          </w14:textFill>
        </w:rPr>
        <w:t>应做等电位连接。</w:t>
      </w:r>
    </w:p>
    <w:p>
      <w:pPr>
        <w:spacing w:before="156" w:beforeLines="50" w:line="360" w:lineRule="auto"/>
        <w:ind w:firstLine="486" w:firstLineChars="200"/>
        <w:rPr>
          <w:rFonts w:hint="eastAsia" w:ascii="宋体" w:hAnsi="宋体" w:eastAsia="宋体" w:cs="宋体"/>
          <w:b w:val="0"/>
          <w:color w:val="000000" w:themeColor="text1"/>
          <w:spacing w:val="16"/>
          <w:szCs w:val="21"/>
          <w14:textFill>
            <w14:solidFill>
              <w14:schemeClr w14:val="tx1"/>
            </w14:solidFill>
          </w14:textFill>
        </w:rPr>
      </w:pPr>
      <w:r>
        <w:rPr>
          <w:rFonts w:hint="default" w:ascii="宋体" w:hAnsi="宋体" w:eastAsia="宋体" w:cs="宋体"/>
          <w:b/>
          <w:bCs/>
          <w:color w:val="000000" w:themeColor="text1"/>
          <w:spacing w:val="16"/>
          <w:szCs w:val="21"/>
          <w:lang w:val="en-US" w:eastAsia="zh-CN"/>
          <w14:textFill>
            <w14:solidFill>
              <w14:schemeClr w14:val="tx1"/>
            </w14:solidFill>
          </w14:textFill>
        </w:rPr>
        <w:t>6</w:t>
      </w:r>
      <w:r>
        <w:rPr>
          <w:rFonts w:hint="default"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14:textFill>
            <w14:solidFill>
              <w14:schemeClr w14:val="tx1"/>
            </w14:solidFill>
          </w14:textFill>
        </w:rPr>
        <w:t>5</w:t>
      </w:r>
      <w:r>
        <w:rPr>
          <w:rFonts w:hint="default"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14:textFill>
            <w14:solidFill>
              <w14:schemeClr w14:val="tx1"/>
            </w14:solidFill>
          </w14:textFill>
        </w:rPr>
        <w:t>6</w:t>
      </w:r>
      <w:r>
        <w:rPr>
          <w:rFonts w:hint="default" w:ascii="宋体" w:hAnsi="宋体" w:eastAsia="宋体" w:cs="宋体"/>
          <w:b w:val="0"/>
          <w:color w:val="000000" w:themeColor="text1"/>
          <w:spacing w:val="16"/>
          <w:szCs w:val="21"/>
          <w14:textFill>
            <w14:solidFill>
              <w14:schemeClr w14:val="tx1"/>
            </w14:solidFill>
          </w14:textFill>
        </w:rPr>
        <w:t>　门窗部品收口部位宜采用工</w:t>
      </w:r>
      <w:r>
        <w:rPr>
          <w:rFonts w:hint="eastAsia" w:ascii="宋体" w:hAnsi="宋体"/>
          <w:color w:val="000000" w:themeColor="text1"/>
          <w:szCs w:val="21"/>
          <w14:textFill>
            <w14:solidFill>
              <w14:schemeClr w14:val="tx1"/>
            </w14:solidFill>
          </w14:textFill>
        </w:rPr>
        <w:t>业</w:t>
      </w:r>
      <w:r>
        <w:rPr>
          <w:rFonts w:hint="default" w:ascii="宋体" w:hAnsi="宋体" w:eastAsia="宋体" w:cs="宋体"/>
          <w:b w:val="0"/>
          <w:color w:val="000000" w:themeColor="text1"/>
          <w:spacing w:val="16"/>
          <w:szCs w:val="21"/>
          <w14:textFill>
            <w14:solidFill>
              <w14:schemeClr w14:val="tx1"/>
            </w14:solidFill>
          </w14:textFill>
        </w:rPr>
        <w:t>化门窗套。</w:t>
      </w:r>
    </w:p>
    <w:p>
      <w:pPr>
        <w:spacing w:before="156" w:beforeLines="50" w:line="360" w:lineRule="auto"/>
        <w:ind w:firstLine="486" w:firstLineChars="200"/>
        <w:rPr>
          <w:rFonts w:hint="default" w:ascii="宋体" w:hAnsi="宋体" w:eastAsia="宋体" w:cs="宋体"/>
          <w:b w:val="0"/>
          <w:color w:val="000000" w:themeColor="text1"/>
          <w:spacing w:val="16"/>
          <w:szCs w:val="21"/>
          <w14:textFill>
            <w14:solidFill>
              <w14:schemeClr w14:val="tx1"/>
            </w14:solidFill>
          </w14:textFill>
        </w:rPr>
      </w:pPr>
      <w:r>
        <w:rPr>
          <w:rFonts w:hint="default" w:ascii="宋体" w:hAnsi="宋体" w:eastAsia="宋体" w:cs="宋体"/>
          <w:b/>
          <w:bCs/>
          <w:color w:val="000000" w:themeColor="text1"/>
          <w:spacing w:val="16"/>
          <w:szCs w:val="21"/>
          <w:lang w:val="en-US" w:eastAsia="zh-CN"/>
          <w14:textFill>
            <w14:solidFill>
              <w14:schemeClr w14:val="tx1"/>
            </w14:solidFill>
          </w14:textFill>
        </w:rPr>
        <w:t>6</w:t>
      </w:r>
      <w:r>
        <w:rPr>
          <w:rFonts w:hint="default"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14:textFill>
            <w14:solidFill>
              <w14:schemeClr w14:val="tx1"/>
            </w14:solidFill>
          </w14:textFill>
        </w:rPr>
        <w:t>5</w:t>
      </w:r>
      <w:r>
        <w:rPr>
          <w:rFonts w:hint="default"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14:textFill>
            <w14:solidFill>
              <w14:schemeClr w14:val="tx1"/>
            </w14:solidFill>
          </w14:textFill>
        </w:rPr>
        <w:t>7</w:t>
      </w:r>
      <w:r>
        <w:rPr>
          <w:rFonts w:hint="default" w:ascii="宋体" w:hAnsi="宋体" w:eastAsia="宋体" w:cs="宋体"/>
          <w:b w:val="0"/>
          <w:color w:val="000000" w:themeColor="text1"/>
          <w:spacing w:val="16"/>
          <w:szCs w:val="21"/>
          <w14:textFill>
            <w14:solidFill>
              <w14:schemeClr w14:val="tx1"/>
            </w14:solidFill>
          </w14:textFill>
        </w:rPr>
        <w:t>　轻质隔墙系统的墙板接缝处应进行密封处理；隔墙端部与结构系统应有可靠连接。</w:t>
      </w:r>
    </w:p>
    <w:p>
      <w:pPr>
        <w:spacing w:before="156" w:beforeLines="50" w:line="288" w:lineRule="auto"/>
        <w:jc w:val="center"/>
        <w:outlineLvl w:val="1"/>
        <w:rPr>
          <w:rFonts w:hint="eastAsia" w:ascii="宋体" w:hAnsi="宋体" w:eastAsia="宋体" w:cs="宋体"/>
          <w:b/>
          <w:bCs/>
          <w:color w:val="000000" w:themeColor="text1"/>
          <w:szCs w:val="21"/>
          <w:lang w:val="en-US" w:eastAsia="zh-CN"/>
          <w14:textFill>
            <w14:solidFill>
              <w14:schemeClr w14:val="tx1"/>
            </w14:solidFill>
          </w14:textFill>
        </w:rPr>
      </w:pPr>
      <w:bookmarkStart w:id="914" w:name="_Toc1611"/>
      <w:bookmarkStart w:id="915" w:name="_Toc16486"/>
      <w:bookmarkStart w:id="916" w:name="_Toc26660"/>
      <w:bookmarkStart w:id="917" w:name="_Toc32239"/>
      <w:bookmarkStart w:id="918" w:name="_Toc8845"/>
      <w:bookmarkStart w:id="919" w:name="_Toc8571"/>
      <w:bookmarkStart w:id="920" w:name="_Toc27681"/>
      <w:bookmarkStart w:id="921" w:name="_Toc8442"/>
      <w:bookmarkStart w:id="922" w:name="_Toc3106"/>
      <w:bookmarkStart w:id="923" w:name="_Toc25123"/>
      <w:bookmarkStart w:id="924" w:name="_Toc13287"/>
      <w:bookmarkStart w:id="925" w:name="_Toc21186"/>
      <w:bookmarkStart w:id="926" w:name="_Toc23997"/>
      <w:bookmarkStart w:id="927" w:name="_Toc26740"/>
      <w:r>
        <w:rPr>
          <w:rFonts w:hint="eastAsia" w:ascii="宋体" w:hAnsi="宋体" w:eastAsia="宋体" w:cs="宋体"/>
          <w:b/>
          <w:bCs/>
          <w:color w:val="000000" w:themeColor="text1"/>
          <w:szCs w:val="21"/>
          <w:lang w:val="en-US" w:eastAsia="zh-CN"/>
          <w14:textFill>
            <w14:solidFill>
              <w14:schemeClr w14:val="tx1"/>
            </w14:solidFill>
          </w14:textFill>
        </w:rPr>
        <w:t>6.5  BIM应用</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p>
    <w:p>
      <w:pPr>
        <w:spacing w:before="156" w:beforeLines="50" w:line="360" w:lineRule="auto"/>
        <w:ind w:firstLine="486" w:firstLineChars="200"/>
        <w:rPr>
          <w:rFonts w:hint="default"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6.5.1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工程项目</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宜根据企业和项目特点、合约要求、各相关BIM应用水平等，确定BIM应用目标和应用范围宜按现行国家有关标准执行。</w:t>
      </w:r>
    </w:p>
    <w:p>
      <w:pPr>
        <w:spacing w:before="156" w:beforeLines="50" w:line="360" w:lineRule="auto"/>
        <w:ind w:firstLine="486" w:firstLineChars="200"/>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6.5.2  </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深化设计模型宜在施工图设计模型基础上，宜按现行国家有关BIM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标准执行，通过增加或细化模型元素创建。</w:t>
      </w:r>
    </w:p>
    <w:p>
      <w:pPr>
        <w:numPr>
          <w:ilvl w:val="0"/>
          <w:numId w:val="0"/>
        </w:numPr>
        <w:spacing w:before="156" w:beforeLines="50" w:line="360" w:lineRule="auto"/>
        <w:ind w:firstLine="486" w:firstLineChars="200"/>
        <w:jc w:val="left"/>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6.5.3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机电深化设计中的专业协调、管线综合、参数复核、支吊架设计、机电末端和预留预埋定位等工作</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p>
    <w:p>
      <w:pPr>
        <w:numPr>
          <w:ilvl w:val="0"/>
          <w:numId w:val="0"/>
        </w:numPr>
        <w:spacing w:before="156" w:beforeLines="50" w:line="360" w:lineRule="auto"/>
        <w:ind w:firstLine="486" w:firstLineChars="200"/>
        <w:jc w:val="left"/>
        <w:rPr>
          <w:rFonts w:hint="default"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6.5.4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钢结深化设计中的节点设计、预留孔洞、预埋件设计、专业协调等工作</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        </w:t>
      </w:r>
    </w:p>
    <w:p>
      <w:pPr>
        <w:numPr>
          <w:ilvl w:val="0"/>
          <w:numId w:val="0"/>
        </w:numPr>
        <w:spacing w:before="156" w:beforeLines="50" w:line="360" w:lineRule="auto"/>
        <w:ind w:firstLine="486" w:firstLineChars="200"/>
        <w:jc w:val="left"/>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6.5.5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施组织中的工序安排、资源组织、平面布置、进度计划等工作</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p>
    <w:p>
      <w:pPr>
        <w:numPr>
          <w:ilvl w:val="0"/>
          <w:numId w:val="0"/>
        </w:numPr>
        <w:spacing w:before="156" w:beforeLines="50" w:line="360" w:lineRule="auto"/>
        <w:ind w:firstLine="486" w:firstLineChars="200"/>
        <w:jc w:val="left"/>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6.5.6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建筑施工中的土方工程、大型设备及构件安装（吊装、滑移、提升等）垂直运输、脚手架工程、模板工程等施工工艺模拟</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p>
    <w:p>
      <w:pPr>
        <w:numPr>
          <w:ilvl w:val="0"/>
          <w:numId w:val="0"/>
        </w:numPr>
        <w:spacing w:before="156" w:beforeLines="50" w:line="360" w:lineRule="auto"/>
        <w:ind w:firstLine="486" w:firstLineChars="200"/>
        <w:jc w:val="left"/>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6.5.7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建筑施工中的进度计划编制和进度控制等工作</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p>
    <w:p>
      <w:pPr>
        <w:numPr>
          <w:ilvl w:val="0"/>
          <w:numId w:val="0"/>
        </w:numPr>
        <w:spacing w:before="156" w:beforeLines="50" w:line="360" w:lineRule="auto"/>
        <w:ind w:firstLine="486" w:firstLineChars="200"/>
        <w:jc w:val="left"/>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6.5.8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进度控制工作中的实际进度和计划进度跟踪对比分析、进度预警、进度偏差分析、进度计划调整等工作</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p>
    <w:p>
      <w:pPr>
        <w:numPr>
          <w:ilvl w:val="0"/>
          <w:numId w:val="0"/>
        </w:numPr>
        <w:spacing w:before="156" w:beforeLines="50" w:line="360" w:lineRule="auto"/>
        <w:ind w:firstLine="486" w:firstLineChars="200"/>
        <w:jc w:val="left"/>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6.5.9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建筑施工中的施工图预算和成本管理、工程量清单项目确定、工程量计算、分部分项计价、总价计算等工作</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p>
    <w:p>
      <w:pPr>
        <w:numPr>
          <w:ilvl w:val="0"/>
          <w:numId w:val="0"/>
        </w:numPr>
        <w:spacing w:before="156" w:beforeLines="50" w:line="360" w:lineRule="auto"/>
        <w:ind w:firstLine="486" w:firstLineChars="200"/>
        <w:jc w:val="left"/>
        <w:rPr>
          <w:rFonts w:hint="eastAsia" w:ascii="宋体" w:hAnsi="宋体" w:eastAsia="宋体" w:cs="宋体"/>
          <w:b/>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6.5.10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成本管理中的成本计划制定、进度信息集成、合同预算成本计算、三算对比、成本核算、成本分析等工作</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w:t>
      </w:r>
    </w:p>
    <w:p>
      <w:pPr>
        <w:numPr>
          <w:ilvl w:val="0"/>
          <w:numId w:val="0"/>
        </w:numPr>
        <w:spacing w:before="156" w:beforeLines="50" w:line="360" w:lineRule="auto"/>
        <w:ind w:firstLine="486" w:firstLineChars="200"/>
        <w:jc w:val="left"/>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6.5.11  </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建筑工程</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质量管理及安全管理、质量验收计划确定、质量验收、质量问题处理、质量问题分析等工作宜按现行国家有关BIM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p>
    <w:p>
      <w:pPr>
        <w:numPr>
          <w:ilvl w:val="0"/>
          <w:numId w:val="0"/>
        </w:numPr>
        <w:spacing w:before="156" w:beforeLines="50" w:line="360" w:lineRule="auto"/>
        <w:ind w:firstLine="486" w:firstLineChars="200"/>
        <w:jc w:val="left"/>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6.5.12</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 xml:space="preserve">  职业健康安全管理中的职业健康安全技术措施制定、实施方案策划、实施过程监控及动态管理、安全隐患分析及事故处理等工作宜按现行国家有关BIM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p>
    <w:p>
      <w:pPr>
        <w:numPr>
          <w:ilvl w:val="0"/>
          <w:numId w:val="0"/>
        </w:numPr>
        <w:spacing w:before="156" w:beforeLines="50" w:line="360" w:lineRule="auto"/>
        <w:ind w:firstLine="486" w:firstLineChars="200"/>
        <w:jc w:val="left"/>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6.5.13</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 xml:space="preserve">  施工准备阶段及施工阶段的监理控制、监理合同与信息管理等工作宜按现行国家有关BIM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p>
    <w:p>
      <w:pPr>
        <w:numPr>
          <w:ilvl w:val="0"/>
          <w:numId w:val="0"/>
        </w:numPr>
        <w:spacing w:before="156" w:beforeLines="50" w:line="360" w:lineRule="auto"/>
        <w:ind w:firstLine="486" w:firstLineChars="200"/>
        <w:jc w:val="left"/>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6.5.14</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 xml:space="preserve">  施工监理过程中的合同管理、信息与资料管理工作宜按现行国家有关BIM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p>
    <w:p>
      <w:pPr>
        <w:numPr>
          <w:ilvl w:val="0"/>
          <w:numId w:val="0"/>
        </w:numPr>
        <w:spacing w:before="156" w:beforeLines="50" w:line="360" w:lineRule="auto"/>
        <w:ind w:firstLine="486" w:firstLineChars="200"/>
        <w:jc w:val="left"/>
        <w:rPr>
          <w:rFonts w:hint="eastAsia" w:ascii="宋体" w:hAnsi="宋体" w:eastAsia="宋体" w:cs="宋体"/>
          <w:b w:val="0"/>
          <w:bCs w:val="0"/>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6.5.15</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 xml:space="preserve">  建筑工程竣工预验收、竣工验收和竣工交底等工作宜按现行国家有关BIM</w:t>
      </w:r>
      <w:r>
        <w:rPr>
          <w:rFonts w:hint="default" w:ascii="宋体" w:hAnsi="宋体" w:eastAsia="宋体" w:cs="宋体"/>
          <w:b w:val="0"/>
          <w:bCs w:val="0"/>
          <w:color w:val="000000" w:themeColor="text1"/>
          <w:spacing w:val="16"/>
          <w:szCs w:val="21"/>
          <w:lang w:val="en-US" w:eastAsia="zh-CN"/>
          <w14:textFill>
            <w14:solidFill>
              <w14:schemeClr w14:val="tx1"/>
            </w14:solidFill>
          </w14:textFill>
        </w:rPr>
        <w:t>技术</w:t>
      </w:r>
      <w:r>
        <w:rPr>
          <w:rFonts w:hint="eastAsia" w:ascii="宋体" w:hAnsi="宋体" w:eastAsia="宋体" w:cs="宋体"/>
          <w:b w:val="0"/>
          <w:bCs w:val="0"/>
          <w:color w:val="000000" w:themeColor="text1"/>
          <w:spacing w:val="16"/>
          <w:szCs w:val="21"/>
          <w:lang w:val="en-US" w:eastAsia="zh-CN"/>
          <w14:textFill>
            <w14:solidFill>
              <w14:schemeClr w14:val="tx1"/>
            </w14:solidFill>
          </w14:textFill>
        </w:rPr>
        <w:t>标准执行。</w:t>
      </w: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0" w:firstLineChars="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numPr>
          <w:ilvl w:val="0"/>
          <w:numId w:val="0"/>
        </w:numPr>
        <w:spacing w:before="156" w:beforeLines="50" w:line="360" w:lineRule="auto"/>
        <w:ind w:firstLine="484" w:firstLineChars="200"/>
        <w:jc w:val="left"/>
        <w:rPr>
          <w:rFonts w:hint="default" w:ascii="宋体" w:hAnsi="宋体" w:eastAsia="宋体" w:cs="宋体"/>
          <w:b w:val="0"/>
          <w:bCs w:val="0"/>
          <w:color w:val="000000" w:themeColor="text1"/>
          <w:spacing w:val="16"/>
          <w:szCs w:val="21"/>
          <w:lang w:val="en-US" w:eastAsia="zh-CN"/>
          <w14:textFill>
            <w14:solidFill>
              <w14:schemeClr w14:val="tx1"/>
            </w14:solidFill>
          </w14:textFill>
        </w:rPr>
      </w:pPr>
    </w:p>
    <w:p>
      <w:pPr>
        <w:pStyle w:val="2"/>
        <w:jc w:val="center"/>
        <w:outlineLvl w:val="0"/>
        <w:rPr>
          <w:rFonts w:hint="eastAsia" w:ascii="宋体" w:hAnsi="宋体" w:eastAsia="宋体" w:cs="宋体"/>
          <w:b/>
          <w:bCs/>
          <w:color w:val="000000" w:themeColor="text1"/>
          <w:sz w:val="21"/>
          <w:szCs w:val="21"/>
          <w14:textFill>
            <w14:solidFill>
              <w14:schemeClr w14:val="tx1"/>
            </w14:solidFill>
          </w14:textFill>
        </w:rPr>
      </w:pPr>
      <w:bookmarkStart w:id="928" w:name="_Toc28535"/>
      <w:bookmarkStart w:id="929" w:name="_Toc11251242"/>
      <w:bookmarkStart w:id="930" w:name="_Toc7430"/>
      <w:bookmarkStart w:id="931" w:name="_Toc29080"/>
      <w:bookmarkStart w:id="932" w:name="_Toc3640"/>
      <w:bookmarkStart w:id="933" w:name="_Toc15369"/>
      <w:bookmarkStart w:id="934" w:name="_Toc5766"/>
      <w:bookmarkStart w:id="935" w:name="_Toc10987"/>
      <w:bookmarkStart w:id="936" w:name="_Toc22667"/>
      <w:bookmarkStart w:id="937" w:name="_Toc11255955"/>
      <w:bookmarkStart w:id="938" w:name="_Toc28942"/>
      <w:bookmarkStart w:id="939" w:name="_Toc9383"/>
      <w:bookmarkStart w:id="940" w:name="_Toc27268"/>
      <w:bookmarkStart w:id="941" w:name="_Toc11251948"/>
      <w:bookmarkStart w:id="942" w:name="_Toc15566275"/>
      <w:bookmarkStart w:id="943" w:name="_Toc11249913"/>
      <w:bookmarkStart w:id="944" w:name="_Toc8740"/>
      <w:bookmarkStart w:id="945" w:name="_Toc7294"/>
      <w:bookmarkStart w:id="946" w:name="_Toc10037"/>
      <w:bookmarkStart w:id="947" w:name="_Toc11252044"/>
      <w:bookmarkStart w:id="948" w:name="_Toc9300"/>
      <w:bookmarkStart w:id="949" w:name="_Toc3711"/>
      <w:bookmarkStart w:id="950" w:name="_Toc8021"/>
      <w:bookmarkStart w:id="951" w:name="_Toc20085"/>
      <w:bookmarkStart w:id="952" w:name="_Toc19381"/>
      <w:bookmarkStart w:id="953" w:name="_Toc11996"/>
      <w:bookmarkStart w:id="954" w:name="_Toc12736"/>
      <w:bookmarkStart w:id="955" w:name="_Toc15573716"/>
      <w:bookmarkStart w:id="956" w:name="_Toc11158"/>
      <w:bookmarkStart w:id="957" w:name="_Toc27613"/>
      <w:bookmarkStart w:id="958" w:name="_Toc23434"/>
      <w:bookmarkStart w:id="959" w:name="_Toc14006"/>
      <w:bookmarkStart w:id="960" w:name="_Toc2678"/>
      <w:r>
        <w:rPr>
          <w:rFonts w:hint="eastAsia" w:ascii="宋体" w:hAnsi="宋体" w:eastAsia="宋体" w:cs="宋体"/>
          <w:b/>
          <w:bCs/>
          <w:color w:val="000000" w:themeColor="text1"/>
          <w:sz w:val="21"/>
          <w:szCs w:val="21"/>
          <w14:textFill>
            <w14:solidFill>
              <w14:schemeClr w14:val="tx1"/>
            </w14:solidFill>
          </w14:textFill>
        </w:rPr>
        <w:t>7</w:t>
      </w:r>
      <w:r>
        <w:rPr>
          <w:rFonts w:hint="eastAsia" w:ascii="宋体" w:hAnsi="宋体" w:eastAsia="宋体" w:cs="宋体"/>
          <w:b/>
          <w:bCs/>
          <w:color w:val="000000" w:themeColor="text1"/>
          <w:sz w:val="21"/>
          <w:szCs w:val="21"/>
          <w:lang w:val="en-US" w:eastAsia="zh-CN"/>
          <w14:textFill>
            <w14:solidFill>
              <w14:schemeClr w14:val="tx1"/>
            </w14:solidFill>
          </w14:textFill>
        </w:rPr>
        <w:t xml:space="preserve">  </w:t>
      </w:r>
      <w:r>
        <w:rPr>
          <w:rFonts w:hint="eastAsia" w:ascii="宋体" w:hAnsi="宋体" w:eastAsia="宋体" w:cs="宋体"/>
          <w:b/>
          <w:bCs/>
          <w:color w:val="000000" w:themeColor="text1"/>
          <w:sz w:val="21"/>
          <w:szCs w:val="21"/>
          <w14:textFill>
            <w14:solidFill>
              <w14:schemeClr w14:val="tx1"/>
            </w14:solidFill>
          </w14:textFill>
        </w:rPr>
        <w:t>室内陈设设计</w:t>
      </w:r>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961" w:name="_Toc12510"/>
      <w:bookmarkStart w:id="962" w:name="_Toc26944"/>
      <w:bookmarkStart w:id="963" w:name="_Toc26671"/>
      <w:bookmarkStart w:id="964" w:name="_Toc1950"/>
      <w:bookmarkStart w:id="965" w:name="_Toc6543"/>
      <w:bookmarkStart w:id="966" w:name="_Toc15566276"/>
      <w:bookmarkStart w:id="967" w:name="_Toc28628"/>
      <w:bookmarkStart w:id="968" w:name="_Toc12335"/>
      <w:bookmarkStart w:id="969" w:name="_Toc21676"/>
      <w:bookmarkStart w:id="970" w:name="_Toc11249914"/>
      <w:bookmarkStart w:id="971" w:name="_Toc9684"/>
      <w:bookmarkStart w:id="972" w:name="_Toc11251243"/>
      <w:bookmarkStart w:id="973" w:name="_Toc493"/>
      <w:bookmarkStart w:id="974" w:name="_Toc15573717"/>
      <w:bookmarkStart w:id="975" w:name="_Toc11831"/>
      <w:bookmarkStart w:id="976" w:name="_Toc30547"/>
      <w:bookmarkStart w:id="977" w:name="_Toc11255956"/>
      <w:bookmarkStart w:id="978" w:name="_Toc9007"/>
      <w:bookmarkStart w:id="979" w:name="_Toc26727"/>
      <w:bookmarkStart w:id="980" w:name="_Toc10843"/>
      <w:bookmarkStart w:id="981" w:name="_Toc12933"/>
      <w:bookmarkStart w:id="982" w:name="_Toc11938"/>
      <w:bookmarkStart w:id="983" w:name="_Toc12512"/>
      <w:bookmarkStart w:id="984" w:name="_Toc17826"/>
      <w:bookmarkStart w:id="985" w:name="_Toc1230"/>
      <w:bookmarkStart w:id="986" w:name="_Toc19164"/>
      <w:bookmarkStart w:id="987" w:name="_Toc25358"/>
      <w:bookmarkStart w:id="988" w:name="_Toc7503"/>
      <w:bookmarkStart w:id="989" w:name="_Toc24543"/>
      <w:bookmarkStart w:id="990" w:name="_Toc11041"/>
      <w:bookmarkStart w:id="991" w:name="_Toc84"/>
      <w:r>
        <w:rPr>
          <w:rFonts w:hint="eastAsia" w:ascii="宋体" w:hAnsi="宋体" w:eastAsia="宋体" w:cs="宋体"/>
          <w:color w:val="000000" w:themeColor="text1"/>
          <w:sz w:val="21"/>
          <w:szCs w:val="21"/>
          <w14:textFill>
            <w14:solidFill>
              <w14:schemeClr w14:val="tx1"/>
            </w14:solidFill>
          </w14:textFill>
        </w:rPr>
        <w:t>7.1  陈设选择与布置</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7.1.1</w:t>
      </w:r>
      <w:r>
        <w:rPr>
          <w:rFonts w:hint="eastAsia" w:ascii="宋体" w:hAnsi="宋体" w:eastAsia="宋体" w:cs="宋体"/>
          <w:color w:val="000000" w:themeColor="text1"/>
          <w:spacing w:val="16"/>
          <w:szCs w:val="21"/>
          <w14:textFill>
            <w14:solidFill>
              <w14:schemeClr w14:val="tx1"/>
            </w14:solidFill>
          </w14:textFill>
        </w:rPr>
        <w:t>　</w:t>
      </w:r>
      <w:r>
        <w:rPr>
          <w:rFonts w:hint="eastAsia" w:ascii="宋体" w:hAnsi="宋体" w:eastAsia="宋体" w:cs="宋体"/>
          <w:color w:val="000000" w:themeColor="text1"/>
          <w:spacing w:val="16"/>
          <w:szCs w:val="21"/>
          <w:lang w:val="en-US" w:eastAsia="zh-CN"/>
          <w14:textFill>
            <w14:solidFill>
              <w14:schemeClr w14:val="tx1"/>
            </w14:solidFill>
          </w14:textFill>
        </w:rPr>
        <w:t>陈设品布置位置应符合下列要求</w:t>
      </w:r>
      <w:r>
        <w:rPr>
          <w:rFonts w:hint="eastAsia" w:ascii="宋体" w:hAnsi="宋体" w:eastAsia="宋体" w:cs="宋体"/>
          <w:color w:val="000000" w:themeColor="text1"/>
          <w:spacing w:val="16"/>
          <w:szCs w:val="21"/>
          <w14:textFill>
            <w14:solidFill>
              <w14:schemeClr w14:val="tx1"/>
            </w14:solidFill>
          </w14:textFill>
        </w:rPr>
        <w:t>：</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视线集中的界面上；</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视线集中的空间位置；</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空间的端头；</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空间的内凹处；</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空间的空旷处；</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强调设计意向的位置。</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7.1.2</w:t>
      </w:r>
      <w:r>
        <w:rPr>
          <w:rFonts w:hint="eastAsia" w:ascii="宋体" w:hAnsi="宋体" w:eastAsia="宋体" w:cs="宋体"/>
          <w:color w:val="000000" w:themeColor="text1"/>
          <w:spacing w:val="16"/>
          <w:szCs w:val="21"/>
          <w14:textFill>
            <w14:solidFill>
              <w14:schemeClr w14:val="tx1"/>
            </w14:solidFill>
          </w14:textFill>
        </w:rPr>
        <w:t>　软体家具甲醛释放率</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不大于0.05mg/(㎡•h)。</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7.1.3</w:t>
      </w:r>
      <w:r>
        <w:rPr>
          <w:rFonts w:hint="eastAsia" w:ascii="宋体" w:hAnsi="宋体" w:eastAsia="宋体" w:cs="宋体"/>
          <w:color w:val="000000" w:themeColor="text1"/>
          <w:spacing w:val="16"/>
          <w:szCs w:val="21"/>
          <w14:textFill>
            <w14:solidFill>
              <w14:schemeClr w14:val="tx1"/>
            </w14:solidFill>
          </w14:textFill>
        </w:rPr>
        <w:t>　室内陈设品中的全氟化合物、卤系阻燃剂、邻苯二甲酸酯类、基于异氰酸盐聚氨酯、尿醛树脂的含量不</w:t>
      </w:r>
      <w:r>
        <w:rPr>
          <w:rFonts w:hint="eastAsia" w:ascii="宋体" w:hAnsi="宋体" w:eastAsia="宋体" w:cs="宋体"/>
          <w:color w:val="000000" w:themeColor="text1"/>
          <w:spacing w:val="16"/>
          <w:szCs w:val="21"/>
          <w:lang w:val="en-US" w:eastAsia="zh-CN"/>
          <w14:textFill>
            <w14:solidFill>
              <w14:schemeClr w14:val="tx1"/>
            </w14:solidFill>
          </w14:textFill>
        </w:rPr>
        <w:t>得</w:t>
      </w:r>
      <w:r>
        <w:rPr>
          <w:rFonts w:hint="eastAsia" w:ascii="宋体" w:hAnsi="宋体" w:eastAsia="宋体" w:cs="宋体"/>
          <w:color w:val="000000" w:themeColor="text1"/>
          <w:spacing w:val="16"/>
          <w:szCs w:val="21"/>
          <w14:textFill>
            <w14:solidFill>
              <w14:schemeClr w14:val="tx1"/>
            </w14:solidFill>
          </w14:textFill>
        </w:rPr>
        <w:t>超过0.01%（质量比）。</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7.1.4</w:t>
      </w:r>
      <w:r>
        <w:rPr>
          <w:rFonts w:hint="eastAsia" w:ascii="宋体" w:hAnsi="宋体" w:eastAsia="宋体" w:cs="宋体"/>
          <w:color w:val="000000" w:themeColor="text1"/>
          <w:spacing w:val="16"/>
          <w:szCs w:val="21"/>
          <w14:textFill>
            <w14:solidFill>
              <w14:schemeClr w14:val="tx1"/>
            </w14:solidFill>
          </w14:textFill>
        </w:rPr>
        <w:t>　家具设施宜符合人体工程学，</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满足舒适高效要求。</w:t>
      </w:r>
    </w:p>
    <w:p>
      <w:pPr>
        <w:spacing w:before="156" w:beforeLines="50"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7.1.5</w:t>
      </w:r>
      <w:r>
        <w:rPr>
          <w:rFonts w:hint="eastAsia" w:ascii="宋体" w:hAnsi="宋体" w:eastAsia="宋体" w:cs="宋体"/>
          <w:color w:val="000000" w:themeColor="text1"/>
          <w:spacing w:val="16"/>
          <w:szCs w:val="21"/>
          <w14:textFill>
            <w14:solidFill>
              <w14:schemeClr w14:val="tx1"/>
            </w14:solidFill>
          </w14:textFill>
        </w:rPr>
        <w:t>　</w:t>
      </w:r>
      <w:r>
        <w:rPr>
          <w:rFonts w:hint="eastAsia" w:ascii="宋体" w:hAnsi="宋体" w:eastAsia="宋体" w:cs="宋体"/>
          <w:color w:val="000000" w:themeColor="text1"/>
          <w:spacing w:val="16"/>
          <w:szCs w:val="21"/>
          <w:lang w:val="en-US" w:eastAsia="zh-CN"/>
          <w14:textFill>
            <w14:solidFill>
              <w14:schemeClr w14:val="tx1"/>
            </w14:solidFill>
          </w14:textFill>
        </w:rPr>
        <w:t>陈设品的选择与布置具体</w:t>
      </w:r>
      <w:r>
        <w:rPr>
          <w:rFonts w:hint="eastAsia" w:ascii="宋体" w:hAnsi="宋体" w:eastAsia="宋体" w:cs="宋体"/>
          <w:i w:val="0"/>
          <w:caps w:val="0"/>
          <w:color w:val="000000" w:themeColor="text1"/>
          <w:spacing w:val="16"/>
          <w:sz w:val="21"/>
          <w:szCs w:val="21"/>
          <w:shd w:val="clear" w:color="auto" w:fill="auto"/>
          <w14:textFill>
            <w14:solidFill>
              <w14:schemeClr w14:val="tx1"/>
            </w14:solidFill>
          </w14:textFill>
        </w:rPr>
        <w:t>应遵循如下原则</w:t>
      </w:r>
      <w:r>
        <w:rPr>
          <w:rFonts w:hint="eastAsia" w:ascii="宋体" w:hAnsi="宋体" w:eastAsia="宋体" w:cs="宋体"/>
          <w:color w:val="000000" w:themeColor="text1"/>
          <w:spacing w:val="16"/>
          <w:szCs w:val="21"/>
          <w:lang w:val="en-US" w:eastAsia="zh-CN"/>
          <w14:textFill>
            <w14:solidFill>
              <w14:schemeClr w14:val="tx1"/>
            </w14:solidFill>
          </w14:textFill>
        </w:rPr>
        <w:t>：</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1.要与室内的风格和空间的使用功能相协调；</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2.陈设品的</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种类</w:t>
      </w:r>
      <w:r>
        <w:rPr>
          <w:rFonts w:hint="eastAsia" w:ascii="宋体" w:hAnsi="宋体" w:eastAsia="宋体" w:cs="宋体"/>
          <w:i w:val="0"/>
          <w:caps w:val="0"/>
          <w:color w:val="000000" w:themeColor="text1"/>
          <w:spacing w:val="16"/>
          <w:sz w:val="21"/>
          <w:szCs w:val="21"/>
          <w:shd w:val="clear" w:color="auto" w:fill="FFFFFF"/>
          <w:lang w:eastAsia="zh-CN"/>
          <w14:textFill>
            <w14:solidFill>
              <w14:schemeClr w14:val="tx1"/>
            </w14:solidFill>
          </w14:textFill>
        </w:rPr>
        <w:t>、</w:t>
      </w:r>
      <w:r>
        <w:rPr>
          <w:rFonts w:hint="eastAsia" w:ascii="宋体" w:hAnsi="宋体" w:eastAsia="宋体" w:cs="宋体"/>
          <w:color w:val="000000" w:themeColor="text1"/>
          <w:spacing w:val="16"/>
          <w:szCs w:val="21"/>
          <w:lang w:val="en-US" w:eastAsia="zh-CN"/>
          <w14:textFill>
            <w14:solidFill>
              <w14:schemeClr w14:val="tx1"/>
            </w14:solidFill>
          </w14:textFill>
        </w:rPr>
        <w:t>形状、大小和色彩</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应</w:t>
      </w:r>
      <w:r>
        <w:rPr>
          <w:rFonts w:hint="eastAsia" w:ascii="宋体" w:hAnsi="宋体" w:eastAsia="宋体" w:cs="宋体"/>
          <w:color w:val="000000" w:themeColor="text1"/>
          <w:spacing w:val="16"/>
          <w:szCs w:val="21"/>
          <w:lang w:val="en-US" w:eastAsia="zh-CN"/>
          <w14:textFill>
            <w14:solidFill>
              <w14:schemeClr w14:val="tx1"/>
            </w14:solidFill>
          </w14:textFill>
        </w:rPr>
        <w:t>要与空间的大小尺度、色调、</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家具风格相协调，形成统一的风格。</w:t>
      </w:r>
    </w:p>
    <w:p>
      <w:pPr>
        <w:spacing w:before="0" w:beforeLines="0" w:line="240" w:lineRule="auto"/>
        <w:ind w:firstLine="484" w:firstLineChars="200"/>
        <w:jc w:val="left"/>
        <w:rPr>
          <w:rFonts w:hint="eastAsia" w:ascii="宋体" w:hAnsi="宋体" w:eastAsia="宋体" w:cs="宋体"/>
          <w:i w:val="0"/>
          <w:caps w:val="0"/>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3.</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陈设品的色彩、材质应与</w:t>
      </w:r>
      <w:r>
        <w:rPr>
          <w:rFonts w:hint="eastAsia" w:ascii="宋体" w:hAnsi="宋体" w:eastAsia="宋体" w:cs="宋体"/>
          <w:i w:val="0"/>
          <w:caps w:val="0"/>
          <w:color w:val="000000" w:themeColor="text1"/>
          <w:spacing w:val="16"/>
          <w:sz w:val="21"/>
          <w:szCs w:val="21"/>
          <w:shd w:val="clear" w:color="auto" w:fill="FFFFFF"/>
          <w:lang w:val="en-US" w:eastAsia="zh-CN"/>
          <w14:textFill>
            <w14:solidFill>
              <w14:schemeClr w14:val="tx1"/>
            </w14:solidFill>
          </w14:textFill>
        </w:rPr>
        <w:t>陈设</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设计统一，也可采取对比调和的配色方式，使家具和陈设之间、陈设与陈设之间，取得相互呼应，彼此联系的协调效果。</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4.陈设品的布置要考虑室内空间的通畅。</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5.</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室内陈设应以人为本，</w:t>
      </w:r>
      <w:r>
        <w:rPr>
          <w:rFonts w:hint="eastAsia" w:ascii="宋体" w:hAnsi="宋体" w:eastAsia="宋体" w:cs="宋体"/>
          <w:i w:val="0"/>
          <w:caps w:val="0"/>
          <w:color w:val="000000" w:themeColor="text1"/>
          <w:spacing w:val="16"/>
          <w:sz w:val="21"/>
          <w:szCs w:val="21"/>
          <w:shd w:val="clear" w:color="auto" w:fill="FFFFFF"/>
          <w:lang w:val="en-US" w:eastAsia="zh-CN"/>
          <w14:textFill>
            <w14:solidFill>
              <w14:schemeClr w14:val="tx1"/>
            </w14:solidFill>
          </w14:textFill>
        </w:rPr>
        <w:t>应</w:t>
      </w:r>
      <w:r>
        <w:rPr>
          <w:rFonts w:hint="eastAsia" w:ascii="宋体" w:hAnsi="宋体" w:eastAsia="宋体" w:cs="宋体"/>
          <w:color w:val="000000" w:themeColor="text1"/>
          <w:spacing w:val="16"/>
          <w:szCs w:val="21"/>
          <w:lang w:val="en-US" w:eastAsia="zh-CN"/>
          <w14:textFill>
            <w14:solidFill>
              <w14:schemeClr w14:val="tx1"/>
            </w14:solidFill>
          </w14:textFill>
        </w:rPr>
        <w:t>考虑陈设品的民族特色和文化特征。</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6.陈设品的选择和布置要考虑使用者的需求和爱好。</w:t>
      </w:r>
    </w:p>
    <w:p>
      <w:pPr>
        <w:spacing w:before="156" w:beforeLines="50" w:line="360" w:lineRule="auto"/>
        <w:ind w:firstLine="486" w:firstLineChars="200"/>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7.1.6</w:t>
      </w:r>
      <w:r>
        <w:rPr>
          <w:rFonts w:hint="eastAsia" w:ascii="宋体" w:hAnsi="宋体" w:eastAsia="宋体" w:cs="宋体"/>
          <w:color w:val="000000" w:themeColor="text1"/>
          <w:spacing w:val="16"/>
          <w:szCs w:val="21"/>
          <w:lang w:val="en-US" w:eastAsia="zh-CN"/>
          <w14:textFill>
            <w14:solidFill>
              <w14:schemeClr w14:val="tx1"/>
            </w14:solidFill>
          </w14:textFill>
        </w:rPr>
        <w:t xml:space="preserve">  陈设的分类应包括下列内容：</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1.功能性陈设（实用性陈设），指具有一定实用价值又有一定的观赏性和装饰作用的陈设品。如家具、灯具、丝织品、电器、书籍杂志、生活器皿、文化体育用品、化妆品、烟灰缸、时钟等。它们最大的价值应首先体现在实用性方面。</w:t>
      </w:r>
    </w:p>
    <w:p>
      <w:pPr>
        <w:spacing w:before="156" w:beforeLines="50" w:line="36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default" w:ascii="宋体" w:hAnsi="宋体" w:eastAsia="宋体" w:cs="宋体"/>
          <w:color w:val="000000" w:themeColor="text1"/>
          <w:spacing w:val="16"/>
          <w:szCs w:val="21"/>
          <w14:textFill>
            <w14:solidFill>
              <w14:schemeClr w14:val="tx1"/>
            </w14:solidFill>
          </w14:textFill>
        </w:rPr>
        <w:t>2.装饰性陈设（观赏性陈设），是指本身没有太大的实用功能而纯粹做为观赏的陈设品，它们具有极强的精神功能，可增添空间的情趣，陶冶人的情操</w:t>
      </w:r>
      <w:r>
        <w:rPr>
          <w:rFonts w:hint="eastAsia" w:ascii="宋体" w:hAnsi="宋体" w:eastAsia="宋体" w:cs="宋体"/>
          <w:color w:val="000000" w:themeColor="text1"/>
          <w:spacing w:val="16"/>
          <w:szCs w:val="21"/>
          <w:lang w:eastAsia="zh-CN"/>
          <w14:textFill>
            <w14:solidFill>
              <w14:schemeClr w14:val="tx1"/>
            </w14:solidFill>
          </w14:textFill>
        </w:rPr>
        <w:t>。</w:t>
      </w:r>
    </w:p>
    <w:p>
      <w:pPr>
        <w:spacing w:before="156" w:beforeLines="50" w:line="360" w:lineRule="auto"/>
        <w:ind w:firstLine="486" w:firstLineChars="200"/>
        <w:rPr>
          <w:rFonts w:hint="eastAsia" w:ascii="宋体" w:hAnsi="宋体" w:eastAsia="宋体" w:cs="宋体"/>
          <w:color w:val="000000" w:themeColor="text1"/>
          <w:spacing w:val="16"/>
          <w:szCs w:val="21"/>
          <w:lang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7.1.7</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陈设品</w:t>
      </w:r>
      <w:r>
        <w:rPr>
          <w:rFonts w:hint="eastAsia" w:ascii="宋体" w:hAnsi="宋体" w:eastAsia="宋体" w:cs="宋体"/>
          <w:color w:val="000000" w:themeColor="text1"/>
          <w:spacing w:val="16"/>
          <w:szCs w:val="21"/>
          <w:lang w:val="en-US" w:eastAsia="zh-CN"/>
          <w14:textFill>
            <w14:solidFill>
              <w14:schemeClr w14:val="tx1"/>
            </w14:solidFill>
          </w14:textFill>
        </w:rPr>
        <w:t>艺术的搭配方式可参考以下条件</w:t>
      </w:r>
      <w:r>
        <w:rPr>
          <w:rFonts w:hint="eastAsia" w:ascii="宋体" w:hAnsi="宋体" w:eastAsia="宋体" w:cs="宋体"/>
          <w:color w:val="000000" w:themeColor="text1"/>
          <w:spacing w:val="16"/>
          <w:szCs w:val="21"/>
          <w:lang w:eastAsia="zh-CN"/>
          <w14:textFill>
            <w14:solidFill>
              <w14:schemeClr w14:val="tx1"/>
            </w14:solidFill>
          </w14:textFill>
        </w:rPr>
        <w:t>：</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color w:val="000000" w:themeColor="text1"/>
          <w:spacing w:val="16"/>
          <w:szCs w:val="21"/>
          <w:lang w:val="en-US" w:eastAsia="zh-CN"/>
          <w14:textFill>
            <w14:solidFill>
              <w14:schemeClr w14:val="tx1"/>
            </w14:solidFill>
          </w14:textFill>
        </w:rPr>
        <w:t xml:space="preserve"> 1、风格搭配：可利用各种风格特定的室内陈设要求而选择搭配</w:t>
      </w:r>
      <w:r>
        <w:rPr>
          <w:rFonts w:hint="eastAsia" w:ascii="宋体" w:hAnsi="宋体" w:eastAsia="宋体" w:cs="宋体"/>
          <w:color w:val="000000" w:themeColor="text1"/>
          <w:spacing w:val="16"/>
          <w:szCs w:val="21"/>
          <w14:textFill>
            <w14:solidFill>
              <w14:schemeClr w14:val="tx1"/>
            </w14:solidFill>
          </w14:textFill>
        </w:rPr>
        <w:t>。</w:t>
      </w:r>
    </w:p>
    <w:p>
      <w:pPr>
        <w:spacing w:before="156" w:beforeLines="50" w:line="240" w:lineRule="auto"/>
        <w:ind w:firstLine="726" w:firstLineChars="3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2、形态搭配：可利用不同形态的对比或是相同形体的统一形成的室内陈设搭配原则</w:t>
      </w:r>
      <w:r>
        <w:rPr>
          <w:rFonts w:hint="eastAsia" w:ascii="宋体" w:hAnsi="宋体" w:eastAsia="宋体" w:cs="宋体"/>
          <w:color w:val="000000" w:themeColor="text1"/>
          <w:spacing w:val="16"/>
          <w:szCs w:val="21"/>
          <w14:textFill>
            <w14:solidFill>
              <w14:schemeClr w14:val="tx1"/>
            </w14:solidFill>
          </w14:textFill>
        </w:rPr>
        <w:t>。</w:t>
      </w:r>
    </w:p>
    <w:p>
      <w:pPr>
        <w:spacing w:before="156" w:beforeLines="50" w:line="240" w:lineRule="auto"/>
        <w:ind w:firstLine="726" w:firstLineChars="3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3、色彩搭配法有三种：色调搭配法、对比配色法、风格配色法。</w:t>
      </w:r>
    </w:p>
    <w:p>
      <w:pPr>
        <w:spacing w:before="156" w:beforeLines="50" w:line="360" w:lineRule="auto"/>
        <w:ind w:firstLine="486" w:firstLineChars="200"/>
        <w:rPr>
          <w:rFonts w:hint="eastAsia" w:ascii="宋体" w:hAnsi="宋体" w:eastAsia="宋体" w:cs="宋体"/>
          <w:color w:val="000000" w:themeColor="text1"/>
          <w:spacing w:val="16"/>
          <w:szCs w:val="21"/>
          <w:lang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7.1.8</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陈设品形式的选择</w:t>
      </w:r>
      <w:r>
        <w:rPr>
          <w:rFonts w:hint="eastAsia" w:ascii="宋体" w:hAnsi="宋体" w:eastAsia="宋体" w:cs="宋体"/>
          <w:color w:val="000000" w:themeColor="text1"/>
          <w:spacing w:val="16"/>
          <w:szCs w:val="21"/>
          <w:lang w:val="en-US" w:eastAsia="zh-CN"/>
          <w14:textFill>
            <w14:solidFill>
              <w14:schemeClr w14:val="tx1"/>
            </w14:solidFill>
          </w14:textFill>
        </w:rPr>
        <w:t>应符合下列要求</w:t>
      </w:r>
      <w:r>
        <w:rPr>
          <w:rFonts w:hint="eastAsia" w:ascii="宋体" w:hAnsi="宋体" w:eastAsia="宋体" w:cs="宋体"/>
          <w:color w:val="000000" w:themeColor="text1"/>
          <w:spacing w:val="16"/>
          <w:szCs w:val="21"/>
          <w:lang w:eastAsia="zh-CN"/>
          <w14:textFill>
            <w14:solidFill>
              <w14:schemeClr w14:val="tx1"/>
            </w14:solidFill>
          </w14:textFill>
        </w:rPr>
        <w:t>：</w:t>
      </w:r>
    </w:p>
    <w:p>
      <w:pPr>
        <w:spacing w:before="156" w:beforeLines="50" w:line="240" w:lineRule="auto"/>
        <w:ind w:firstLine="726" w:firstLineChars="3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color w:val="000000" w:themeColor="text1"/>
          <w:spacing w:val="16"/>
          <w:szCs w:val="21"/>
          <w:lang w:val="en-US" w:eastAsia="zh-CN"/>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陈设品色彩的选择应首先对环境色进行总体的控制和把握，在充分考虑总体环境色彩协调统一的基础上进行适当的点缀，起到画龙点睛的作用，丰富室内色彩环境，打破过分统一和沉闷的格局。</w:t>
      </w:r>
    </w:p>
    <w:p>
      <w:pPr>
        <w:spacing w:before="156" w:beforeLines="50" w:line="240" w:lineRule="auto"/>
        <w:ind w:firstLine="726" w:firstLineChars="3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陈设品造型和图案的选择</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要注意与室内环境的对比和协调，造型要简洁。</w:t>
      </w:r>
    </w:p>
    <w:p>
      <w:pPr>
        <w:spacing w:before="156" w:beforeLines="50" w:line="240" w:lineRule="auto"/>
        <w:ind w:firstLine="726" w:firstLineChars="3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陈设品的质感选择</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在同一空间中宜选择质地相同或类似的陈设品以取得统一的效果，同时也可以加入少量的对比。</w:t>
      </w:r>
    </w:p>
    <w:p>
      <w:pPr>
        <w:spacing w:before="156" w:beforeLines="50"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7.1.9</w:t>
      </w:r>
      <w:r>
        <w:rPr>
          <w:rFonts w:hint="eastAsia" w:ascii="宋体" w:hAnsi="宋体" w:eastAsia="宋体" w:cs="宋体"/>
          <w:color w:val="000000" w:themeColor="text1"/>
          <w:spacing w:val="16"/>
          <w:szCs w:val="21"/>
          <w:lang w:val="en-US" w:eastAsia="zh-CN"/>
          <w14:textFill>
            <w14:solidFill>
              <w14:schemeClr w14:val="tx1"/>
            </w14:solidFill>
          </w14:textFill>
        </w:rPr>
        <w:t>陈设物品的主要陈列方式应包括以下方式：</w:t>
      </w:r>
    </w:p>
    <w:p>
      <w:pPr>
        <w:spacing w:before="156" w:beforeLines="50" w:line="36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墙面陈列、台面陈列、橱架陈列、地面陈列、悬挂陈列、窗台陈列等。</w:t>
      </w:r>
    </w:p>
    <w:p>
      <w:pPr>
        <w:spacing w:before="156" w:beforeLines="50"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7.1.10</w:t>
      </w:r>
      <w:r>
        <w:rPr>
          <w:rFonts w:hint="eastAsia" w:ascii="宋体" w:hAnsi="宋体" w:eastAsia="宋体" w:cs="宋体"/>
          <w:color w:val="000000" w:themeColor="text1"/>
          <w:spacing w:val="16"/>
          <w:szCs w:val="21"/>
          <w:lang w:val="en-US" w:eastAsia="zh-CN"/>
          <w14:textFill>
            <w14:solidFill>
              <w14:schemeClr w14:val="tx1"/>
            </w14:solidFill>
          </w14:textFill>
        </w:rPr>
        <w:t xml:space="preserve">  陈设品布置的风格应遵循的原则应包括以下条件：</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1.格调统一，与整体的环境相协调。</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2.构图均衡，与空间关系合理。</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3.主次分明，增加空间的层次感。</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 4.注重观赏时的视觉效果。</w:t>
      </w:r>
    </w:p>
    <w:p>
      <w:pPr>
        <w:spacing w:before="156" w:beforeLines="50" w:line="240" w:lineRule="auto"/>
        <w:ind w:firstLine="638" w:firstLineChars="264"/>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5、满足功能，舒适实用。</w:t>
      </w:r>
    </w:p>
    <w:p>
      <w:pPr>
        <w:spacing w:before="156" w:beforeLines="50" w:line="240" w:lineRule="auto"/>
        <w:ind w:firstLine="638" w:firstLineChars="264"/>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6、色调协调，对比变化。</w:t>
      </w:r>
    </w:p>
    <w:p>
      <w:pPr>
        <w:spacing w:before="156" w:beforeLines="50" w:line="240" w:lineRule="auto"/>
        <w:ind w:firstLine="638" w:firstLineChars="264"/>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 xml:space="preserve">7、疏密有致，装饰适当。 </w:t>
      </w:r>
    </w:p>
    <w:p>
      <w:pPr>
        <w:spacing w:before="156" w:beforeLines="50"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7.1.11</w:t>
      </w:r>
      <w:r>
        <w:rPr>
          <w:rFonts w:hint="eastAsia" w:ascii="宋体" w:hAnsi="宋体" w:eastAsia="宋体" w:cs="宋体"/>
          <w:color w:val="000000" w:themeColor="text1"/>
          <w:spacing w:val="16"/>
          <w:szCs w:val="21"/>
          <w:lang w:val="en-US" w:eastAsia="zh-CN"/>
          <w14:textFill>
            <w14:solidFill>
              <w14:schemeClr w14:val="tx1"/>
            </w14:solidFill>
          </w14:textFill>
        </w:rPr>
        <w:t xml:space="preserve">  陈设设计物品的视觉感知度因素应包括以下条件：</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1、具有易感知因素的陈设品，形态较为奇特或新颖的陈设品</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2、具有动感的陈设品。</w:t>
      </w:r>
    </w:p>
    <w:p>
      <w:pPr>
        <w:spacing w:before="156" w:beforeLines="50" w:line="24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3、形象易辨或具体的陈设品。</w:t>
      </w:r>
    </w:p>
    <w:p>
      <w:pPr>
        <w:spacing w:before="156" w:beforeLines="50" w:line="240" w:lineRule="auto"/>
        <w:ind w:firstLine="484" w:firstLineChars="200"/>
        <w:rPr>
          <w:rFonts w:hint="eastAsia" w:eastAsia="宋体"/>
          <w:color w:val="000000" w:themeColor="text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4、</w:t>
      </w:r>
      <w:r>
        <w:rPr>
          <w:rFonts w:hint="eastAsia" w:eastAsia="宋体"/>
          <w:color w:val="000000" w:themeColor="text1"/>
          <w:lang w:val="en-US" w:eastAsia="zh-CN"/>
          <w14:textFill>
            <w14:solidFill>
              <w14:schemeClr w14:val="tx1"/>
            </w14:solidFill>
          </w14:textFill>
        </w:rPr>
        <w:t>肌理明显或肌理对比明显的陈设品。</w:t>
      </w:r>
    </w:p>
    <w:p>
      <w:pPr>
        <w:numPr>
          <w:ilvl w:val="0"/>
          <w:numId w:val="9"/>
        </w:numPr>
        <w:spacing w:before="156" w:beforeLines="50" w:line="240" w:lineRule="auto"/>
        <w:ind w:firstLine="420" w:firstLineChars="200"/>
        <w:rPr>
          <w:rFonts w:hint="eastAsia"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色彩鲜明的陈设品</w:t>
      </w:r>
    </w:p>
    <w:p>
      <w:pPr>
        <w:numPr>
          <w:ilvl w:val="0"/>
          <w:numId w:val="9"/>
        </w:numPr>
        <w:spacing w:before="156" w:beforeLines="50" w:line="360" w:lineRule="auto"/>
        <w:ind w:firstLine="420" w:firstLineChars="200"/>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光照强烈的陈设品</w:t>
      </w:r>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992" w:name="_Toc52"/>
      <w:bookmarkStart w:id="993" w:name="_Toc15573718"/>
      <w:bookmarkStart w:id="994" w:name="_Toc21616"/>
      <w:bookmarkStart w:id="995" w:name="_Toc28094"/>
      <w:bookmarkStart w:id="996" w:name="_Toc17556"/>
      <w:bookmarkStart w:id="997" w:name="_Toc29797"/>
      <w:bookmarkStart w:id="998" w:name="_Toc11251244"/>
      <w:bookmarkStart w:id="999" w:name="_Toc11249915"/>
      <w:bookmarkStart w:id="1000" w:name="_Toc24493"/>
      <w:bookmarkStart w:id="1001" w:name="_Toc6056"/>
      <w:bookmarkStart w:id="1002" w:name="_Toc2937"/>
      <w:bookmarkStart w:id="1003" w:name="_Toc18724"/>
      <w:bookmarkStart w:id="1004" w:name="_Toc2411"/>
      <w:bookmarkStart w:id="1005" w:name="_Toc11255957"/>
      <w:bookmarkStart w:id="1006" w:name="_Toc15566277"/>
      <w:bookmarkStart w:id="1007" w:name="_Toc13155"/>
      <w:bookmarkStart w:id="1008" w:name="_Toc1116"/>
      <w:bookmarkStart w:id="1009" w:name="_Toc29278"/>
      <w:bookmarkStart w:id="1010" w:name="_Toc25297"/>
      <w:bookmarkStart w:id="1011" w:name="_Toc16385"/>
      <w:bookmarkStart w:id="1012" w:name="_Toc17277"/>
      <w:bookmarkStart w:id="1013" w:name="_Toc24637"/>
      <w:bookmarkStart w:id="1014" w:name="_Toc27900"/>
      <w:bookmarkStart w:id="1015" w:name="_Toc12521"/>
      <w:bookmarkStart w:id="1016" w:name="_Toc26412"/>
      <w:bookmarkStart w:id="1017" w:name="_Toc4393"/>
      <w:bookmarkStart w:id="1018" w:name="_Toc30301"/>
      <w:bookmarkStart w:id="1019" w:name="_Toc29869"/>
      <w:bookmarkStart w:id="1020" w:name="_Toc28917"/>
      <w:bookmarkStart w:id="1021" w:name="_Toc13755"/>
      <w:bookmarkStart w:id="1022" w:name="_Toc21999"/>
      <w:r>
        <w:rPr>
          <w:rFonts w:hint="eastAsia" w:ascii="宋体" w:hAnsi="宋体" w:eastAsia="宋体" w:cs="宋体"/>
          <w:color w:val="000000" w:themeColor="text1"/>
          <w:sz w:val="21"/>
          <w:szCs w:val="21"/>
          <w14:textFill>
            <w14:solidFill>
              <w14:schemeClr w14:val="tx1"/>
            </w14:solidFill>
          </w14:textFill>
        </w:rPr>
        <w:t>7.2  绿色植物</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spacing w:before="0" w:beforeLines="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7.2.1　</w:t>
      </w:r>
      <w:r>
        <w:rPr>
          <w:rFonts w:hint="eastAsia" w:ascii="宋体" w:hAnsi="宋体" w:eastAsia="宋体" w:cs="宋体"/>
          <w:b w:val="0"/>
          <w:bCs/>
          <w:color w:val="000000" w:themeColor="text1"/>
          <w:spacing w:val="16"/>
          <w:szCs w:val="21"/>
          <w:lang w:val="en-US" w:eastAsia="zh-CN"/>
          <w14:textFill>
            <w14:solidFill>
              <w14:schemeClr w14:val="tx1"/>
            </w14:solidFill>
          </w14:textFill>
        </w:rPr>
        <w:t>酒店空间</w:t>
      </w:r>
      <w:r>
        <w:rPr>
          <w:rFonts w:hint="eastAsia" w:ascii="宋体" w:hAnsi="宋体" w:eastAsia="宋体" w:cs="宋体"/>
          <w:color w:val="000000" w:themeColor="text1"/>
          <w:spacing w:val="16"/>
          <w:szCs w:val="21"/>
          <w14:textFill>
            <w14:solidFill>
              <w14:schemeClr w14:val="tx1"/>
            </w14:solidFill>
          </w14:textFill>
        </w:rPr>
        <w:t>不应种植对人体有害、对空气有污染和有毒的植物。</w:t>
      </w:r>
    </w:p>
    <w:p>
      <w:pPr>
        <w:spacing w:before="0" w:beforeLines="0" w:line="360" w:lineRule="auto"/>
        <w:ind w:firstLine="486" w:firstLineChars="200"/>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7.2.2　</w:t>
      </w:r>
      <w:r>
        <w:rPr>
          <w:rFonts w:hint="eastAsia" w:ascii="宋体" w:hAnsi="宋体" w:eastAsia="宋体" w:cs="宋体"/>
          <w:color w:val="000000" w:themeColor="text1"/>
          <w:spacing w:val="16"/>
          <w:szCs w:val="21"/>
          <w14:textFill>
            <w14:solidFill>
              <w14:schemeClr w14:val="tx1"/>
            </w14:solidFill>
          </w14:textFill>
        </w:rPr>
        <w:t>酒店空间人员长期停留的房间，每50㎡不宜少于一株绿色植物。</w:t>
      </w:r>
    </w:p>
    <w:p>
      <w:pPr>
        <w:bidi w:val="0"/>
        <w:spacing w:after="0" w:afterAutospacing="0" w:line="360" w:lineRule="auto"/>
        <w:ind w:firstLine="486" w:firstLineChars="200"/>
        <w:jc w:val="left"/>
        <w:rPr>
          <w:rFonts w:hint="eastAsia" w:ascii="宋体" w:hAnsi="宋体" w:eastAsia="宋体" w:cs="宋体"/>
          <w:b/>
          <w:color w:val="000000" w:themeColor="text1"/>
          <w:spacing w:val="16"/>
          <w:sz w:val="21"/>
          <w:szCs w:val="21"/>
          <w14:textFill>
            <w14:solidFill>
              <w14:schemeClr w14:val="tx1"/>
            </w14:solidFill>
          </w14:textFill>
        </w:rPr>
      </w:pPr>
      <w:r>
        <w:rPr>
          <w:rFonts w:hint="default" w:ascii="宋体" w:hAnsi="宋体" w:eastAsia="宋体" w:cs="宋体"/>
          <w:b/>
          <w:color w:val="000000" w:themeColor="text1"/>
          <w:spacing w:val="16"/>
          <w:sz w:val="21"/>
          <w:szCs w:val="21"/>
          <w:lang w:val="en-US" w:eastAsia="zh-CN"/>
          <w14:textFill>
            <w14:solidFill>
              <w14:schemeClr w14:val="tx1"/>
            </w14:solidFill>
          </w14:textFill>
        </w:rPr>
        <w:t>7.2.</w:t>
      </w:r>
      <w:r>
        <w:rPr>
          <w:rFonts w:hint="eastAsia" w:ascii="宋体" w:hAnsi="宋体" w:eastAsia="宋体" w:cs="宋体"/>
          <w:b/>
          <w:color w:val="000000" w:themeColor="text1"/>
          <w:spacing w:val="16"/>
          <w:sz w:val="21"/>
          <w:szCs w:val="21"/>
          <w:lang w:val="en-US" w:eastAsia="zh-CN"/>
          <w14:textFill>
            <w14:solidFill>
              <w14:schemeClr w14:val="tx1"/>
            </w14:solidFill>
          </w14:textFill>
        </w:rPr>
        <w:t xml:space="preserve">3  </w:t>
      </w:r>
      <w:r>
        <w:rPr>
          <w:rFonts w:hint="eastAsia" w:ascii="宋体" w:hAnsi="宋体" w:eastAsia="宋体" w:cs="宋体"/>
          <w:color w:val="000000" w:themeColor="text1"/>
          <w:spacing w:val="16"/>
          <w:sz w:val="21"/>
          <w:szCs w:val="21"/>
          <w14:textFill>
            <w14:solidFill>
              <w14:schemeClr w14:val="tx1"/>
            </w14:solidFill>
          </w14:textFill>
        </w:rPr>
        <w:t>室内空间的绿化比例不</w:t>
      </w:r>
      <w:r>
        <w:rPr>
          <w:rFonts w:hint="eastAsia" w:ascii="宋体" w:hAnsi="宋体" w:eastAsia="宋体" w:cs="宋体"/>
          <w:color w:val="000000" w:themeColor="text1"/>
          <w:spacing w:val="16"/>
          <w:sz w:val="21"/>
          <w:szCs w:val="21"/>
          <w:lang w:val="en-US" w:eastAsia="zh-CN"/>
          <w14:textFill>
            <w14:solidFill>
              <w14:schemeClr w14:val="tx1"/>
            </w14:solidFill>
          </w14:textFill>
        </w:rPr>
        <w:t>宜</w:t>
      </w:r>
      <w:r>
        <w:rPr>
          <w:rFonts w:hint="eastAsia" w:ascii="宋体" w:hAnsi="宋体" w:eastAsia="宋体" w:cs="宋体"/>
          <w:color w:val="000000" w:themeColor="text1"/>
          <w:spacing w:val="16"/>
          <w:sz w:val="21"/>
          <w:szCs w:val="21"/>
          <w14:textFill>
            <w14:solidFill>
              <w14:schemeClr w14:val="tx1"/>
            </w14:solidFill>
          </w14:textFill>
        </w:rPr>
        <w:t>超过室内空间的十分之一。</w:t>
      </w:r>
    </w:p>
    <w:p>
      <w:pPr>
        <w:bidi w:val="0"/>
        <w:spacing w:after="0" w:afterAutospacing="0" w:line="360" w:lineRule="auto"/>
        <w:ind w:firstLine="486" w:firstLineChars="200"/>
        <w:jc w:val="left"/>
        <w:rPr>
          <w:rFonts w:hint="eastAsia" w:ascii="宋体" w:hAnsi="宋体" w:eastAsia="宋体" w:cs="宋体"/>
          <w:b/>
          <w:color w:val="000000" w:themeColor="text1"/>
          <w:spacing w:val="16"/>
          <w:sz w:val="21"/>
          <w:szCs w:val="21"/>
          <w14:textFill>
            <w14:solidFill>
              <w14:schemeClr w14:val="tx1"/>
            </w14:solidFill>
          </w14:textFill>
        </w:rPr>
      </w:pPr>
      <w:r>
        <w:rPr>
          <w:rFonts w:hint="default" w:ascii="宋体" w:hAnsi="宋体" w:eastAsia="宋体" w:cs="宋体"/>
          <w:b/>
          <w:color w:val="000000" w:themeColor="text1"/>
          <w:spacing w:val="16"/>
          <w:sz w:val="21"/>
          <w:szCs w:val="21"/>
          <w:lang w:val="en-US" w:eastAsia="zh-CN"/>
          <w14:textFill>
            <w14:solidFill>
              <w14:schemeClr w14:val="tx1"/>
            </w14:solidFill>
          </w14:textFill>
        </w:rPr>
        <w:t>7.2.</w:t>
      </w:r>
      <w:r>
        <w:rPr>
          <w:rFonts w:hint="eastAsia" w:ascii="宋体" w:hAnsi="宋体" w:eastAsia="宋体" w:cs="宋体"/>
          <w:b/>
          <w:color w:val="000000" w:themeColor="text1"/>
          <w:spacing w:val="16"/>
          <w:sz w:val="21"/>
          <w:szCs w:val="21"/>
          <w:lang w:val="en-US" w:eastAsia="zh-CN"/>
          <w14:textFill>
            <w14:solidFill>
              <w14:schemeClr w14:val="tx1"/>
            </w14:solidFill>
          </w14:textFill>
        </w:rPr>
        <w:t xml:space="preserve">4  </w:t>
      </w:r>
      <w:r>
        <w:rPr>
          <w:rFonts w:hint="eastAsia" w:ascii="宋体" w:hAnsi="宋体" w:eastAsia="宋体" w:cs="宋体"/>
          <w:color w:val="000000" w:themeColor="text1"/>
          <w:spacing w:val="16"/>
          <w:sz w:val="21"/>
          <w:szCs w:val="21"/>
          <w14:textFill>
            <w14:solidFill>
              <w14:schemeClr w14:val="tx1"/>
            </w14:solidFill>
          </w14:textFill>
        </w:rPr>
        <w:t>因</w:t>
      </w:r>
      <w:r>
        <w:rPr>
          <w:rFonts w:hint="eastAsia" w:ascii="宋体" w:hAnsi="宋体" w:eastAsia="宋体" w:cs="宋体"/>
          <w:color w:val="000000" w:themeColor="text1"/>
          <w:spacing w:val="16"/>
          <w:sz w:val="21"/>
          <w:szCs w:val="21"/>
          <w:lang w:val="en-US" w:eastAsia="zh-CN"/>
          <w14:textFill>
            <w14:solidFill>
              <w14:schemeClr w14:val="tx1"/>
            </w14:solidFill>
          </w14:textFill>
        </w:rPr>
        <w:t>室内</w:t>
      </w:r>
      <w:r>
        <w:rPr>
          <w:rFonts w:hint="eastAsia" w:ascii="宋体" w:hAnsi="宋体" w:eastAsia="宋体" w:cs="宋体"/>
          <w:color w:val="000000" w:themeColor="text1"/>
          <w:spacing w:val="16"/>
          <w:sz w:val="21"/>
          <w:szCs w:val="21"/>
          <w14:textFill>
            <w14:solidFill>
              <w14:schemeClr w14:val="tx1"/>
            </w14:solidFill>
          </w14:textFill>
        </w:rPr>
        <w:t>受各方面条件限制,</w:t>
      </w:r>
      <w:r>
        <w:rPr>
          <w:rFonts w:hint="eastAsia" w:ascii="宋体" w:hAnsi="宋体" w:eastAsia="宋体" w:cs="宋体"/>
          <w:color w:val="000000" w:themeColor="text1"/>
          <w:spacing w:val="16"/>
          <w:sz w:val="21"/>
          <w:szCs w:val="21"/>
          <w:lang w:val="en-US" w:eastAsia="zh-CN"/>
          <w14:textFill>
            <w14:solidFill>
              <w14:schemeClr w14:val="tx1"/>
            </w14:solidFill>
          </w14:textFill>
        </w:rPr>
        <w:t>在</w:t>
      </w:r>
      <w:r>
        <w:rPr>
          <w:rFonts w:hint="eastAsia" w:ascii="宋体" w:hAnsi="宋体" w:eastAsia="宋体" w:cs="宋体"/>
          <w:color w:val="000000" w:themeColor="text1"/>
          <w:spacing w:val="16"/>
          <w:sz w:val="21"/>
          <w:szCs w:val="21"/>
          <w14:textFill>
            <w14:solidFill>
              <w14:schemeClr w14:val="tx1"/>
            </w14:solidFill>
          </w14:textFill>
        </w:rPr>
        <w:t>选择植物时</w:t>
      </w:r>
      <w:r>
        <w:rPr>
          <w:rFonts w:hint="eastAsia" w:ascii="宋体" w:hAnsi="宋体" w:eastAsia="宋体" w:cs="宋体"/>
          <w:color w:val="000000" w:themeColor="text1"/>
          <w:spacing w:val="16"/>
          <w:sz w:val="21"/>
          <w:szCs w:val="21"/>
          <w:lang w:val="en-US" w:eastAsia="zh-CN"/>
          <w14:textFill>
            <w14:solidFill>
              <w14:schemeClr w14:val="tx1"/>
            </w14:solidFill>
          </w14:textFill>
        </w:rPr>
        <w:t>宜优</w:t>
      </w:r>
      <w:r>
        <w:rPr>
          <w:rFonts w:hint="eastAsia" w:ascii="宋体" w:hAnsi="宋体" w:eastAsia="宋体" w:cs="宋体"/>
          <w:color w:val="000000" w:themeColor="text1"/>
          <w:spacing w:val="16"/>
          <w:sz w:val="21"/>
          <w:szCs w:val="21"/>
          <w14:textFill>
            <w14:solidFill>
              <w14:schemeClr w14:val="tx1"/>
            </w14:solidFill>
          </w14:textFill>
        </w:rPr>
        <w:t>先考虑哪些植物能够在</w:t>
      </w:r>
      <w:r>
        <w:rPr>
          <w:rFonts w:hint="eastAsia" w:ascii="宋体" w:hAnsi="宋体" w:eastAsia="宋体" w:cs="宋体"/>
          <w:color w:val="000000" w:themeColor="text1"/>
          <w:spacing w:val="16"/>
          <w:sz w:val="21"/>
          <w:szCs w:val="21"/>
          <w:lang w:val="en-US" w:eastAsia="zh-CN"/>
          <w14:textFill>
            <w14:solidFill>
              <w14:schemeClr w14:val="tx1"/>
            </w14:solidFill>
          </w14:textFill>
        </w:rPr>
        <w:t>室内</w:t>
      </w:r>
      <w:r>
        <w:rPr>
          <w:rFonts w:hint="eastAsia" w:ascii="宋体" w:hAnsi="宋体" w:eastAsia="宋体" w:cs="宋体"/>
          <w:color w:val="000000" w:themeColor="text1"/>
          <w:spacing w:val="16"/>
          <w:sz w:val="21"/>
          <w:szCs w:val="21"/>
          <w14:textFill>
            <w14:solidFill>
              <w14:schemeClr w14:val="tx1"/>
            </w14:solidFill>
          </w14:textFill>
        </w:rPr>
        <w:t>环境里找到生存空间,如光照、温湿度、通风条件等。其次考虑你能为植物付出的劳动限度有多大。</w:t>
      </w:r>
    </w:p>
    <w:p>
      <w:pPr>
        <w:bidi w:val="0"/>
        <w:spacing w:after="0" w:afterAutospacing="0" w:line="360" w:lineRule="auto"/>
        <w:ind w:firstLine="486" w:firstLineChars="200"/>
        <w:jc w:val="left"/>
        <w:rPr>
          <w:rFonts w:hint="eastAsia" w:ascii="宋体" w:hAnsi="宋体" w:eastAsia="宋体" w:cs="宋体"/>
          <w:b/>
          <w:color w:val="000000" w:themeColor="text1"/>
          <w:spacing w:val="16"/>
          <w:sz w:val="21"/>
          <w:szCs w:val="21"/>
          <w14:textFill>
            <w14:solidFill>
              <w14:schemeClr w14:val="tx1"/>
            </w14:solidFill>
          </w14:textFill>
        </w:rPr>
      </w:pPr>
      <w:r>
        <w:rPr>
          <w:rFonts w:hint="default" w:ascii="宋体" w:hAnsi="宋体" w:eastAsia="宋体" w:cs="宋体"/>
          <w:b/>
          <w:color w:val="000000" w:themeColor="text1"/>
          <w:spacing w:val="16"/>
          <w:sz w:val="21"/>
          <w:szCs w:val="21"/>
          <w:lang w:val="en-US" w:eastAsia="zh-CN"/>
          <w14:textFill>
            <w14:solidFill>
              <w14:schemeClr w14:val="tx1"/>
            </w14:solidFill>
          </w14:textFill>
        </w:rPr>
        <w:t>7.2.</w:t>
      </w:r>
      <w:r>
        <w:rPr>
          <w:rFonts w:hint="eastAsia" w:ascii="宋体" w:hAnsi="宋体" w:eastAsia="宋体" w:cs="宋体"/>
          <w:b/>
          <w:color w:val="000000" w:themeColor="text1"/>
          <w:spacing w:val="16"/>
          <w:sz w:val="21"/>
          <w:szCs w:val="21"/>
          <w:lang w:val="en-US" w:eastAsia="zh-CN"/>
          <w14:textFill>
            <w14:solidFill>
              <w14:schemeClr w14:val="tx1"/>
            </w14:solidFill>
          </w14:textFill>
        </w:rPr>
        <w:t xml:space="preserve">5 </w:t>
      </w:r>
      <w:r>
        <w:rPr>
          <w:rFonts w:hint="eastAsia" w:ascii="宋体" w:hAnsi="宋体" w:eastAsia="宋体" w:cs="宋体"/>
          <w:b/>
          <w:color w:val="000000" w:themeColor="text1"/>
          <w:spacing w:val="16"/>
          <w:sz w:val="21"/>
          <w:szCs w:val="21"/>
          <w14:textFill>
            <w14:solidFill>
              <w14:schemeClr w14:val="tx1"/>
            </w14:solidFill>
          </w14:textFill>
        </w:rPr>
        <w:t> </w:t>
      </w:r>
      <w:r>
        <w:rPr>
          <w:rFonts w:hint="eastAsia" w:ascii="宋体" w:hAnsi="宋体" w:eastAsia="宋体" w:cs="宋体"/>
          <w:color w:val="000000" w:themeColor="text1"/>
          <w:spacing w:val="16"/>
          <w:sz w:val="21"/>
          <w:szCs w:val="21"/>
          <w14:textFill>
            <w14:solidFill>
              <w14:schemeClr w14:val="tx1"/>
            </w14:solidFill>
          </w14:textFill>
        </w:rPr>
        <w:t>室内一般是封闭的空间,</w:t>
      </w:r>
      <w:r>
        <w:rPr>
          <w:rFonts w:hint="eastAsia" w:ascii="宋体" w:hAnsi="宋体" w:eastAsia="宋体" w:cs="宋体"/>
          <w:color w:val="000000" w:themeColor="text1"/>
          <w:spacing w:val="16"/>
          <w:sz w:val="21"/>
          <w:szCs w:val="21"/>
          <w:lang w:val="en-US" w:eastAsia="zh-CN"/>
          <w14:textFill>
            <w14:solidFill>
              <w14:schemeClr w14:val="tx1"/>
            </w14:solidFill>
          </w14:textFill>
        </w:rPr>
        <w:t>宜</w:t>
      </w:r>
      <w:r>
        <w:rPr>
          <w:rFonts w:hint="eastAsia" w:ascii="宋体" w:hAnsi="宋体" w:eastAsia="宋体" w:cs="宋体"/>
          <w:color w:val="000000" w:themeColor="text1"/>
          <w:spacing w:val="16"/>
          <w:sz w:val="21"/>
          <w:szCs w:val="21"/>
          <w14:textFill>
            <w14:solidFill>
              <w14:schemeClr w14:val="tx1"/>
            </w14:solidFill>
          </w14:textFill>
        </w:rPr>
        <w:t>选择植物以耐阴观叶植物或半阴生植物为主。</w:t>
      </w:r>
    </w:p>
    <w:p>
      <w:pPr>
        <w:bidi w:val="0"/>
        <w:spacing w:after="0" w:afterAutospacing="0" w:line="360" w:lineRule="auto"/>
        <w:ind w:firstLine="486"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default" w:ascii="宋体" w:hAnsi="宋体" w:eastAsia="宋体" w:cs="宋体"/>
          <w:b/>
          <w:color w:val="000000" w:themeColor="text1"/>
          <w:spacing w:val="16"/>
          <w:sz w:val="21"/>
          <w:szCs w:val="21"/>
          <w:lang w:val="en-US" w:eastAsia="zh-CN"/>
          <w14:textFill>
            <w14:solidFill>
              <w14:schemeClr w14:val="tx1"/>
            </w14:solidFill>
          </w14:textFill>
        </w:rPr>
        <w:t>7.2.</w:t>
      </w:r>
      <w:r>
        <w:rPr>
          <w:rFonts w:hint="eastAsia" w:ascii="宋体" w:hAnsi="宋体" w:eastAsia="宋体" w:cs="宋体"/>
          <w:b/>
          <w:color w:val="000000" w:themeColor="text1"/>
          <w:spacing w:val="16"/>
          <w:sz w:val="21"/>
          <w:szCs w:val="21"/>
          <w:lang w:val="en-US" w:eastAsia="zh-CN"/>
          <w14:textFill>
            <w14:solidFill>
              <w14:schemeClr w14:val="tx1"/>
            </w14:solidFill>
          </w14:textFill>
        </w:rPr>
        <w:t>6</w:t>
      </w:r>
      <w:r>
        <w:rPr>
          <w:rFonts w:hint="eastAsia" w:ascii="宋体" w:hAnsi="宋体" w:eastAsia="宋体" w:cs="宋体"/>
          <w:b/>
          <w:color w:val="000000" w:themeColor="text1"/>
          <w:spacing w:val="16"/>
          <w:sz w:val="21"/>
          <w:szCs w:val="21"/>
          <w14:textFill>
            <w14:solidFill>
              <w14:schemeClr w14:val="tx1"/>
            </w14:solidFill>
          </w14:textFill>
        </w:rPr>
        <w:t> </w:t>
      </w:r>
      <w:r>
        <w:rPr>
          <w:rFonts w:hint="eastAsia" w:ascii="宋体" w:hAnsi="宋体" w:eastAsia="宋体" w:cs="宋体"/>
          <w:b/>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lang w:val="en-US" w:eastAsia="zh-CN"/>
          <w14:textFill>
            <w14:solidFill>
              <w14:schemeClr w14:val="tx1"/>
            </w14:solidFill>
          </w14:textFill>
        </w:rPr>
        <w:t>室内选择绿色植物时应</w:t>
      </w:r>
      <w:r>
        <w:rPr>
          <w:rFonts w:hint="eastAsia" w:ascii="宋体" w:hAnsi="宋体" w:eastAsia="宋体" w:cs="宋体"/>
          <w:color w:val="000000" w:themeColor="text1"/>
          <w:spacing w:val="16"/>
          <w:sz w:val="21"/>
          <w:szCs w:val="21"/>
          <w14:textFill>
            <w14:solidFill>
              <w14:schemeClr w14:val="tx1"/>
            </w14:solidFill>
          </w14:textFill>
        </w:rPr>
        <w:t>注意避开有害品种</w:t>
      </w:r>
      <w:r>
        <w:rPr>
          <w:rFonts w:hint="eastAsia" w:ascii="宋体" w:hAnsi="宋体" w:eastAsia="宋体" w:cs="宋体"/>
          <w:color w:val="000000" w:themeColor="text1"/>
          <w:spacing w:val="16"/>
          <w:sz w:val="21"/>
          <w:szCs w:val="21"/>
          <w:lang w:eastAsia="zh-CN"/>
          <w14:textFill>
            <w14:solidFill>
              <w14:schemeClr w14:val="tx1"/>
            </w14:solidFill>
          </w14:textFill>
        </w:rPr>
        <w:t>。</w:t>
      </w:r>
      <w:r>
        <w:rPr>
          <w:rFonts w:hint="eastAsia" w:ascii="宋体" w:hAnsi="宋体" w:eastAsia="宋体" w:cs="宋体"/>
          <w:color w:val="000000" w:themeColor="text1"/>
          <w:spacing w:val="16"/>
          <w:sz w:val="21"/>
          <w:szCs w:val="21"/>
          <w14:textFill>
            <w14:solidFill>
              <w14:schemeClr w14:val="tx1"/>
            </w14:solidFill>
          </w14:textFill>
        </w:rPr>
        <w:t>玉丁香久闻会引起烦闷气喘,影响记忆力;夜来香夜间排出废气使高血压、心脏病患者感到郁闷;郁金香含毒碱,连续接触两个小时以上会头昏;含羞草有羞碱,经常接触引起毛发脱落;松柏可影响食欲,在选择时</w:t>
      </w:r>
      <w:r>
        <w:rPr>
          <w:rFonts w:hint="eastAsia" w:ascii="宋体" w:hAnsi="宋体" w:eastAsia="宋体" w:cs="宋体"/>
          <w:color w:val="000000" w:themeColor="text1"/>
          <w:spacing w:val="16"/>
          <w:sz w:val="21"/>
          <w:szCs w:val="21"/>
          <w:lang w:val="en-US" w:eastAsia="zh-CN"/>
          <w14:textFill>
            <w14:solidFill>
              <w14:schemeClr w14:val="tx1"/>
            </w14:solidFill>
          </w14:textFill>
        </w:rPr>
        <w:t>应按现行相关要求执行</w:t>
      </w:r>
      <w:r>
        <w:rPr>
          <w:rFonts w:hint="eastAsia" w:ascii="宋体" w:hAnsi="宋体" w:eastAsia="宋体" w:cs="宋体"/>
          <w:color w:val="000000" w:themeColor="text1"/>
          <w:spacing w:val="16"/>
          <w:sz w:val="21"/>
          <w:szCs w:val="21"/>
          <w14:textFill>
            <w14:solidFill>
              <w14:schemeClr w14:val="tx1"/>
            </w14:solidFill>
          </w14:textFill>
        </w:rPr>
        <w:t>。</w:t>
      </w: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p>
      <w:pPr>
        <w:pStyle w:val="2"/>
        <w:jc w:val="center"/>
        <w:outlineLvl w:val="0"/>
        <w:rPr>
          <w:rFonts w:hint="eastAsia" w:ascii="宋体" w:hAnsi="宋体" w:eastAsia="宋体" w:cs="宋体"/>
          <w:b/>
          <w:bCs/>
          <w:color w:val="000000" w:themeColor="text1"/>
          <w:spacing w:val="16"/>
          <w:sz w:val="21"/>
          <w:szCs w:val="21"/>
          <w14:textFill>
            <w14:solidFill>
              <w14:schemeClr w14:val="tx1"/>
            </w14:solidFill>
          </w14:textFill>
        </w:rPr>
      </w:pPr>
      <w:bookmarkStart w:id="1023" w:name="_Toc15919"/>
      <w:bookmarkStart w:id="1024" w:name="_Toc11251950"/>
      <w:bookmarkStart w:id="1025" w:name="_Toc11619"/>
      <w:bookmarkStart w:id="1026" w:name="_Toc17205"/>
      <w:bookmarkStart w:id="1027" w:name="_Toc8641"/>
      <w:bookmarkStart w:id="1028" w:name="_Toc15566278"/>
      <w:bookmarkStart w:id="1029" w:name="_Toc8549"/>
      <w:bookmarkStart w:id="1030" w:name="_Toc9988"/>
      <w:bookmarkStart w:id="1031" w:name="_Toc11255971"/>
      <w:bookmarkStart w:id="1032" w:name="_Toc11252046"/>
      <w:bookmarkStart w:id="1033" w:name="_Toc2434"/>
      <w:bookmarkStart w:id="1034" w:name="_Toc13592"/>
      <w:bookmarkStart w:id="1035" w:name="_Toc6774"/>
      <w:bookmarkStart w:id="1036" w:name="_Toc22772"/>
      <w:bookmarkStart w:id="1037" w:name="_Toc11249929"/>
      <w:bookmarkStart w:id="1038" w:name="_Toc14552"/>
      <w:bookmarkStart w:id="1039" w:name="_Toc15573719"/>
      <w:bookmarkStart w:id="1040" w:name="_Toc3232"/>
      <w:bookmarkStart w:id="1041" w:name="_Toc11251258"/>
      <w:bookmarkStart w:id="1042" w:name="_Toc24255"/>
      <w:bookmarkStart w:id="1043" w:name="_Toc24730"/>
      <w:bookmarkStart w:id="1044" w:name="_Toc2495"/>
      <w:bookmarkStart w:id="1045" w:name="_Toc32065"/>
      <w:bookmarkStart w:id="1046" w:name="_Toc12429"/>
      <w:bookmarkStart w:id="1047" w:name="_Toc24876"/>
      <w:bookmarkStart w:id="1048" w:name="_Toc14313"/>
      <w:bookmarkStart w:id="1049" w:name="_Toc4001"/>
      <w:bookmarkStart w:id="1050" w:name="_Toc22538"/>
      <w:bookmarkStart w:id="1051" w:name="_Toc26288"/>
      <w:bookmarkStart w:id="1052" w:name="_Toc22597"/>
      <w:bookmarkStart w:id="1053" w:name="_Toc28717"/>
      <w:bookmarkStart w:id="1054" w:name="_Toc31647"/>
      <w:bookmarkStart w:id="1055" w:name="_Toc23293"/>
      <w:bookmarkStart w:id="1056" w:name="_Toc525205654"/>
      <w:r>
        <w:rPr>
          <w:rFonts w:hint="eastAsia" w:ascii="宋体" w:hAnsi="宋体" w:eastAsia="宋体" w:cs="宋体"/>
          <w:b/>
          <w:bCs/>
          <w:color w:val="000000" w:themeColor="text1"/>
          <w:sz w:val="21"/>
          <w:szCs w:val="21"/>
          <w14:textFill>
            <w14:solidFill>
              <w14:schemeClr w14:val="tx1"/>
            </w14:solidFill>
          </w14:textFill>
        </w:rPr>
        <w:t>8  室内机电设计</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1057" w:name="_Toc11781"/>
      <w:bookmarkStart w:id="1058" w:name="_Toc25642"/>
      <w:bookmarkStart w:id="1059" w:name="_Toc15566279"/>
      <w:bookmarkStart w:id="1060" w:name="_Toc7552"/>
      <w:bookmarkStart w:id="1061" w:name="_Toc21381"/>
      <w:bookmarkStart w:id="1062" w:name="_Toc29194"/>
      <w:bookmarkStart w:id="1063" w:name="_Toc27005"/>
      <w:bookmarkStart w:id="1064" w:name="_Toc8216"/>
      <w:bookmarkStart w:id="1065" w:name="_Toc11875"/>
      <w:bookmarkStart w:id="1066" w:name="_Toc5904"/>
      <w:bookmarkStart w:id="1067" w:name="_Toc11249930"/>
      <w:bookmarkStart w:id="1068" w:name="_Toc13511"/>
      <w:bookmarkStart w:id="1069" w:name="_Toc30759"/>
      <w:bookmarkStart w:id="1070" w:name="_Toc15523"/>
      <w:bookmarkStart w:id="1071" w:name="_Toc32356"/>
      <w:bookmarkStart w:id="1072" w:name="_Toc5478"/>
      <w:bookmarkStart w:id="1073" w:name="_Toc9439"/>
      <w:bookmarkStart w:id="1074" w:name="_Toc26281"/>
      <w:bookmarkStart w:id="1075" w:name="_Toc11255972"/>
      <w:bookmarkStart w:id="1076" w:name="_Toc12136"/>
      <w:bookmarkStart w:id="1077" w:name="_Toc5483"/>
      <w:bookmarkStart w:id="1078" w:name="_Toc11251259"/>
      <w:bookmarkStart w:id="1079" w:name="_Toc15573720"/>
      <w:bookmarkStart w:id="1080" w:name="_Toc29743"/>
      <w:bookmarkStart w:id="1081" w:name="_Toc28203"/>
      <w:bookmarkStart w:id="1082" w:name="_Toc4159"/>
      <w:bookmarkStart w:id="1083" w:name="_Toc3194"/>
      <w:bookmarkStart w:id="1084" w:name="_Toc16705"/>
      <w:bookmarkStart w:id="1085" w:name="_Toc15994"/>
      <w:bookmarkStart w:id="1086" w:name="_Toc16315"/>
      <w:bookmarkStart w:id="1087" w:name="_Toc13705"/>
      <w:r>
        <w:rPr>
          <w:rFonts w:hint="eastAsia" w:ascii="宋体" w:hAnsi="宋体" w:eastAsia="宋体" w:cs="宋体"/>
          <w:color w:val="000000" w:themeColor="text1"/>
          <w:sz w:val="21"/>
          <w:szCs w:val="21"/>
          <w14:textFill>
            <w14:solidFill>
              <w14:schemeClr w14:val="tx1"/>
            </w14:solidFill>
          </w14:textFill>
        </w:rPr>
        <w:t>8.1  室内给排水设计</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8.1.1</w:t>
      </w:r>
      <w:r>
        <w:rPr>
          <w:rFonts w:hint="eastAsia" w:ascii="宋体" w:hAnsi="宋体" w:eastAsia="宋体" w:cs="宋体"/>
          <w:color w:val="000000" w:themeColor="text1"/>
          <w:spacing w:val="16"/>
          <w:szCs w:val="21"/>
          <w14:textFill>
            <w14:solidFill>
              <w14:schemeClr w14:val="tx1"/>
            </w14:solidFill>
          </w14:textFill>
        </w:rPr>
        <w:t>　酒店空间应选用密闭性能好的阀门、设备，使用耐腐蚀、耐久性能好的管材、管件，应避免管网漏损。</w:t>
      </w:r>
    </w:p>
    <w:p>
      <w:pPr>
        <w:spacing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8.1.2</w:t>
      </w:r>
      <w:r>
        <w:rPr>
          <w:rFonts w:hint="eastAsia" w:ascii="宋体" w:hAnsi="宋体" w:eastAsia="宋体" w:cs="宋体"/>
          <w:color w:val="000000" w:themeColor="text1"/>
          <w:spacing w:val="16"/>
          <w:szCs w:val="21"/>
          <w14:textFill>
            <w14:solidFill>
              <w14:schemeClr w14:val="tx1"/>
            </w14:solidFill>
          </w14:textFill>
        </w:rPr>
        <w:t>　酒店空间</w:t>
      </w:r>
      <w:r>
        <w:rPr>
          <w:rFonts w:hint="eastAsia" w:ascii="宋体" w:hAnsi="宋体" w:eastAsia="宋体" w:cs="宋体"/>
          <w:color w:val="000000" w:themeColor="text1"/>
          <w:spacing w:val="16"/>
          <w:szCs w:val="21"/>
          <w:lang w:val="en-US" w:eastAsia="zh-CN"/>
          <w14:textFill>
            <w14:solidFill>
              <w14:schemeClr w14:val="tx1"/>
            </w14:solidFill>
          </w14:textFill>
        </w:rPr>
        <w:t>给水系统应包括以下内容：</w:t>
      </w:r>
    </w:p>
    <w:p>
      <w:pPr>
        <w:spacing w:line="36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一是水量计算、给水方式的选择；</w:t>
      </w:r>
    </w:p>
    <w:p>
      <w:pPr>
        <w:spacing w:line="360" w:lineRule="auto"/>
        <w:ind w:firstLine="484"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二是对给水系统合理区分，确定管径大小；</w:t>
      </w:r>
    </w:p>
    <w:p>
      <w:pPr>
        <w:spacing w:line="360" w:lineRule="auto"/>
        <w:ind w:firstLine="484" w:firstLineChars="200"/>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三是给水增压设备选型及管道附件安装，如排气阀、泄气阀、减压阀以及倒流防止器等，应充分保障高层建筑给水系统的安全运行。</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8.1.3</w:t>
      </w:r>
      <w:r>
        <w:rPr>
          <w:rFonts w:hint="eastAsia" w:ascii="宋体" w:hAnsi="宋体" w:eastAsia="宋体" w:cs="宋体"/>
          <w:color w:val="000000" w:themeColor="text1"/>
          <w:spacing w:val="16"/>
          <w:szCs w:val="21"/>
          <w14:textFill>
            <w14:solidFill>
              <w14:schemeClr w14:val="tx1"/>
            </w14:solidFill>
          </w14:textFill>
        </w:rPr>
        <w:t>　集中热水供应系统，应采用机械循环，保证干管、立管或干管、立管和支管中的热水循环。</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8.1.4</w:t>
      </w:r>
      <w:r>
        <w:rPr>
          <w:rFonts w:hint="eastAsia" w:ascii="宋体" w:hAnsi="宋体" w:eastAsia="宋体" w:cs="宋体"/>
          <w:color w:val="000000" w:themeColor="text1"/>
          <w:spacing w:val="16"/>
          <w:szCs w:val="21"/>
          <w14:textFill>
            <w14:solidFill>
              <w14:schemeClr w14:val="tx1"/>
            </w14:solidFill>
          </w14:textFill>
        </w:rPr>
        <w:t>　酒店空间热水配水点供水温度不应低于50℃，一级至三级</w:t>
      </w:r>
      <w:r>
        <w:rPr>
          <w:rFonts w:hint="eastAsia" w:ascii="宋体" w:hAnsi="宋体" w:eastAsia="宋体" w:cs="宋体"/>
          <w:color w:val="000000" w:themeColor="text1"/>
          <w:spacing w:val="16"/>
          <w:szCs w:val="21"/>
          <w:lang w:eastAsia="zh-CN"/>
          <w14:textFill>
            <w14:solidFill>
              <w14:schemeClr w14:val="tx1"/>
            </w14:solidFill>
          </w14:textFill>
        </w:rPr>
        <w:t>酒店</w:t>
      </w:r>
      <w:r>
        <w:rPr>
          <w:rFonts w:hint="eastAsia" w:ascii="宋体" w:hAnsi="宋体" w:eastAsia="宋体" w:cs="宋体"/>
          <w:color w:val="000000" w:themeColor="text1"/>
          <w:spacing w:val="16"/>
          <w:szCs w:val="21"/>
          <w14:textFill>
            <w14:solidFill>
              <w14:schemeClr w14:val="tx1"/>
            </w14:solidFill>
          </w14:textFill>
        </w:rPr>
        <w:t>建筑用水点热水出水时间不应大于10s,四级、五级</w:t>
      </w:r>
      <w:r>
        <w:rPr>
          <w:rFonts w:hint="eastAsia" w:ascii="宋体" w:hAnsi="宋体" w:eastAsia="宋体" w:cs="宋体"/>
          <w:color w:val="000000" w:themeColor="text1"/>
          <w:spacing w:val="16"/>
          <w:szCs w:val="21"/>
          <w:lang w:eastAsia="zh-CN"/>
          <w14:textFill>
            <w14:solidFill>
              <w14:schemeClr w14:val="tx1"/>
            </w14:solidFill>
          </w14:textFill>
        </w:rPr>
        <w:t>酒店</w:t>
      </w:r>
      <w:r>
        <w:rPr>
          <w:rFonts w:hint="eastAsia" w:ascii="宋体" w:hAnsi="宋体" w:eastAsia="宋体" w:cs="宋体"/>
          <w:color w:val="000000" w:themeColor="text1"/>
          <w:spacing w:val="16"/>
          <w:szCs w:val="21"/>
          <w14:textFill>
            <w14:solidFill>
              <w14:schemeClr w14:val="tx1"/>
            </w14:solidFill>
          </w14:textFill>
        </w:rPr>
        <w:t>建筑用水点热水出水时间不应大于5s。</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8.1.5</w:t>
      </w:r>
      <w:r>
        <w:rPr>
          <w:rFonts w:hint="eastAsia" w:ascii="宋体" w:hAnsi="宋体" w:eastAsia="宋体" w:cs="宋体"/>
          <w:color w:val="000000" w:themeColor="text1"/>
          <w:spacing w:val="16"/>
          <w:szCs w:val="21"/>
          <w14:textFill>
            <w14:solidFill>
              <w14:schemeClr w14:val="tx1"/>
            </w14:solidFill>
          </w14:textFill>
        </w:rPr>
        <w:t>　三级至五级</w:t>
      </w:r>
      <w:r>
        <w:rPr>
          <w:rFonts w:hint="eastAsia" w:ascii="宋体" w:hAnsi="宋体" w:eastAsia="宋体" w:cs="宋体"/>
          <w:color w:val="000000" w:themeColor="text1"/>
          <w:spacing w:val="16"/>
          <w:szCs w:val="21"/>
          <w:lang w:eastAsia="zh-CN"/>
          <w14:textFill>
            <w14:solidFill>
              <w14:schemeClr w14:val="tx1"/>
            </w14:solidFill>
          </w14:textFill>
        </w:rPr>
        <w:t>酒店</w:t>
      </w:r>
      <w:r>
        <w:rPr>
          <w:rFonts w:hint="eastAsia" w:ascii="宋体" w:hAnsi="宋体" w:eastAsia="宋体" w:cs="宋体"/>
          <w:color w:val="000000" w:themeColor="text1"/>
          <w:spacing w:val="16"/>
          <w:szCs w:val="21"/>
          <w14:textFill>
            <w14:solidFill>
              <w14:schemeClr w14:val="tx1"/>
            </w14:solidFill>
          </w14:textFill>
        </w:rPr>
        <w:t>建筑</w:t>
      </w:r>
      <w:r>
        <w:rPr>
          <w:rFonts w:hint="eastAsia" w:ascii="宋体" w:hAnsi="宋体" w:eastAsia="宋体" w:cs="宋体"/>
          <w:color w:val="000000" w:themeColor="text1"/>
          <w:spacing w:val="16"/>
          <w:szCs w:val="21"/>
          <w:lang w:val="en-US" w:eastAsia="zh-CN"/>
          <w14:textFill>
            <w14:solidFill>
              <w14:schemeClr w14:val="tx1"/>
            </w14:solidFill>
          </w14:textFill>
        </w:rPr>
        <w:t>应按现行国家有关规定</w:t>
      </w:r>
      <w:r>
        <w:rPr>
          <w:rFonts w:hint="eastAsia" w:ascii="宋体" w:hAnsi="宋体" w:eastAsia="宋体" w:cs="宋体"/>
          <w:color w:val="000000" w:themeColor="text1"/>
          <w:spacing w:val="16"/>
          <w:szCs w:val="21"/>
          <w14:textFill>
            <w14:solidFill>
              <w14:schemeClr w14:val="tx1"/>
            </w14:solidFill>
          </w14:textFill>
        </w:rPr>
        <w:t>设洗浴、洗涤等优质废水净化回用系统，回用中水可用于冲洗地面和绿化等。</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8.1.</w:t>
      </w:r>
      <w:r>
        <w:rPr>
          <w:rFonts w:hint="eastAsia" w:ascii="宋体" w:hAnsi="宋体" w:eastAsia="宋体" w:cs="宋体"/>
          <w:b/>
          <w:color w:val="000000" w:themeColor="text1"/>
          <w:spacing w:val="16"/>
          <w:szCs w:val="21"/>
          <w:lang w:eastAsia="zh-CN"/>
          <w14:textFill>
            <w14:solidFill>
              <w14:schemeClr w14:val="tx1"/>
            </w14:solidFill>
          </w14:textFill>
        </w:rPr>
        <w:t>6</w:t>
      </w:r>
      <w:r>
        <w:rPr>
          <w:rFonts w:hint="eastAsia" w:ascii="宋体" w:hAnsi="宋体" w:eastAsia="宋体" w:cs="宋体"/>
          <w:color w:val="000000" w:themeColor="text1"/>
          <w:spacing w:val="16"/>
          <w:szCs w:val="21"/>
          <w14:textFill>
            <w14:solidFill>
              <w14:schemeClr w14:val="tx1"/>
            </w14:solidFill>
          </w14:textFill>
        </w:rPr>
        <w:t>　酒店空间淋浴设施应具备恒温控制和温度显示功能，公用浴室内淋浴设施应</w:t>
      </w:r>
      <w:r>
        <w:rPr>
          <w:rFonts w:hint="eastAsia" w:ascii="宋体" w:hAnsi="宋体" w:eastAsia="宋体" w:cs="宋体"/>
          <w:color w:val="000000" w:themeColor="text1"/>
          <w:spacing w:val="16"/>
          <w:szCs w:val="21"/>
          <w:lang w:val="en-US" w:eastAsia="zh-CN"/>
          <w14:textFill>
            <w14:solidFill>
              <w14:schemeClr w14:val="tx1"/>
            </w14:solidFill>
          </w14:textFill>
        </w:rPr>
        <w:t>装置</w:t>
      </w:r>
      <w:r>
        <w:rPr>
          <w:rFonts w:hint="eastAsia" w:ascii="宋体" w:hAnsi="宋体" w:eastAsia="宋体" w:cs="宋体"/>
          <w:color w:val="000000" w:themeColor="text1"/>
          <w:spacing w:val="16"/>
          <w:szCs w:val="21"/>
          <w14:textFill>
            <w14:solidFill>
              <w14:schemeClr w14:val="tx1"/>
            </w14:solidFill>
          </w14:textFill>
        </w:rPr>
        <w:t>有感应开关、延时自闭阀等装置。</w:t>
      </w:r>
    </w:p>
    <w:p>
      <w:pPr>
        <w:spacing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8.1.7</w:t>
      </w:r>
      <w:r>
        <w:rPr>
          <w:rFonts w:hint="eastAsia" w:ascii="宋体" w:hAnsi="宋体" w:eastAsia="宋体" w:cs="宋体"/>
          <w:color w:val="000000" w:themeColor="text1"/>
          <w:spacing w:val="16"/>
          <w:szCs w:val="21"/>
          <w:lang w:val="en-US" w:eastAsia="zh-CN"/>
          <w14:textFill>
            <w14:solidFill>
              <w14:schemeClr w14:val="tx1"/>
            </w14:solidFill>
          </w14:textFill>
        </w:rPr>
        <w:t xml:space="preserve">  排水立管应远离卧室和客厅，管材宜使用节能环保超级静音排水管降噪新产品。</w:t>
      </w:r>
    </w:p>
    <w:p>
      <w:pPr>
        <w:spacing w:line="360" w:lineRule="auto"/>
        <w:ind w:firstLine="486" w:firstLineChars="200"/>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8.1.8</w:t>
      </w:r>
      <w:r>
        <w:rPr>
          <w:rFonts w:hint="eastAsia" w:ascii="宋体" w:hAnsi="宋体" w:eastAsia="宋体" w:cs="宋体"/>
          <w:color w:val="000000" w:themeColor="text1"/>
          <w:spacing w:val="16"/>
          <w:szCs w:val="21"/>
          <w:lang w:val="en-US" w:eastAsia="zh-CN"/>
          <w14:textFill>
            <w14:solidFill>
              <w14:schemeClr w14:val="tx1"/>
            </w14:solidFill>
          </w14:textFill>
        </w:rPr>
        <w:t xml:space="preserve">  设计施工时应使用高水封或新型防返溢地漏。</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8.1.9</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设有洗手池的母婴室，应设置给水排水系统。用水量标准和用水水质应符合现行《建筑给水排水设计规范》GB 50015有关规定。</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.1.10</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需独立计量水费的母婴室，给水系统引入管上应设置水表。水表设于母婴室内部时，应设在便于抄表的位置，且不影响母婴室其他设施的正常使用。</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.1.11</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 xml:space="preserve"> 给水系统压力应满足母婴室用水器具工作压力不低于0.05MPa的要求。当压力不能满足时，应设置系统增压给水设备。当母婴室入户给水系统压力大于0.35MPa时，应设置减压设施。</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.1.12</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母婴室护理区宜设置热水系统，可采用分散制备热水的设施提供热水。当母婴室所依附主体建筑设有集中热水供应系统时，可由该系统提供热水。洗手池水龙头热水温度不应低于45°C。</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.1.13</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洗手池水嘴宜采用感应器靠近出水口的感应水龙头。</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.1.14</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设有洗手池的母婴室，应设置地漏。其水封深度不得小于50mm。</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.1.15</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母婴室给排水管材的选用，应满足现行《建筑给水排水设计规范》GB 50015有关规定。室内给水管可采用塑料给水管、塑料和金属复合管、铜管、不锈钢管或经可靠防腐处理的钢管。室内排水管道应采用建筑排水塑料管及管件，或柔性接口机制排水铸铁管及相应管件。</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.1.16</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商务办公场所内母婴室护理区应设置饮水机；公共服务设施、公共交通设施、商业服务设施和游憩活动场所内大、中型母婴室护理区应设置饮水机，小型母婴室护理区宜设置饮水机。饮水机水源应满足现行《瓶装饮用纯净水》GB 17323水质标准，并具备不少于3档的恒温功能。其热水需有儿童锁功能。</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.1.17</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母婴室消防给水及消火栓系统设计，应满足现行《建筑设计防火规范》GB 50016和《消防给水及消火栓系统技术规范》GB 50974有关规定。</w:t>
      </w:r>
    </w:p>
    <w:p>
      <w:pPr>
        <w:spacing w:line="360" w:lineRule="auto"/>
        <w:ind w:firstLine="486" w:firstLineChars="200"/>
        <w:rPr>
          <w:rFonts w:hint="eastAsia" w:ascii="宋体" w:hAnsi="宋体" w:eastAsia="宋体" w:cs="宋体"/>
          <w:b w:val="0"/>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.1.18</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母婴室所依附主体建筑设有</w:t>
      </w:r>
      <w:r>
        <w:rPr>
          <w:rFonts w:hint="eastAsia" w:ascii="宋体" w:hAnsi="宋体" w:eastAsia="宋体" w:cs="宋体"/>
          <w:bCs w:val="0"/>
          <w:color w:val="000000" w:themeColor="text1"/>
          <w:spacing w:val="16"/>
          <w:sz w:val="21"/>
          <w:szCs w:val="21"/>
          <w14:textFill>
            <w14:solidFill>
              <w14:schemeClr w14:val="tx1"/>
            </w14:solidFill>
          </w14:textFill>
        </w:rPr>
        <w:t>室内消火栓</w:t>
      </w:r>
      <w:r>
        <w:rPr>
          <w:rFonts w:hint="eastAsia" w:ascii="宋体" w:hAnsi="宋体" w:eastAsia="宋体" w:cs="宋体"/>
          <w:color w:val="000000" w:themeColor="text1"/>
          <w:spacing w:val="16"/>
          <w:sz w:val="21"/>
          <w:szCs w:val="21"/>
          <w14:textFill>
            <w14:solidFill>
              <w14:schemeClr w14:val="tx1"/>
            </w14:solidFill>
          </w14:textFill>
        </w:rPr>
        <w:t>系统时，室内消火栓布置</w:t>
      </w:r>
      <w:r>
        <w:rPr>
          <w:rFonts w:hint="eastAsia" w:ascii="宋体" w:hAnsi="宋体" w:eastAsia="宋体" w:cs="宋体"/>
          <w:bCs w:val="0"/>
          <w:color w:val="000000" w:themeColor="text1"/>
          <w:spacing w:val="16"/>
          <w:sz w:val="21"/>
          <w:szCs w:val="21"/>
          <w14:textFill>
            <w14:solidFill>
              <w14:schemeClr w14:val="tx1"/>
            </w14:solidFill>
          </w14:textFill>
        </w:rPr>
        <w:t>应满足有2支消防水枪的2股充实水柱同时达到母婴室内任何部位的要求。</w:t>
      </w:r>
    </w:p>
    <w:p>
      <w:pPr>
        <w:spacing w:line="360" w:lineRule="auto"/>
        <w:ind w:firstLine="486" w:firstLineChars="200"/>
        <w:rPr>
          <w:rFonts w:hint="eastAsia" w:ascii="宋体" w:hAnsi="宋体" w:eastAsia="宋体" w:cs="宋体"/>
          <w:b w:val="0"/>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.1.19</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母婴室自动喷水灭火系统设计，应满足现行《自动喷水灭火系统设计规范》GB 50084有关规定</w:t>
      </w:r>
      <w:r>
        <w:rPr>
          <w:rFonts w:hint="eastAsia" w:ascii="宋体" w:hAnsi="宋体" w:eastAsia="宋体" w:cs="宋体"/>
          <w:bCs w:val="0"/>
          <w:color w:val="000000" w:themeColor="text1"/>
          <w:spacing w:val="16"/>
          <w:sz w:val="21"/>
          <w:szCs w:val="21"/>
          <w14:textFill>
            <w14:solidFill>
              <w14:schemeClr w14:val="tx1"/>
            </w14:solidFill>
          </w14:textFill>
        </w:rPr>
        <w:t>。</w:t>
      </w:r>
    </w:p>
    <w:p>
      <w:pPr>
        <w:spacing w:line="360" w:lineRule="auto"/>
        <w:ind w:firstLine="486" w:firstLineChars="200"/>
        <w:rPr>
          <w:rFonts w:hint="eastAsia" w:ascii="宋体" w:hAnsi="宋体" w:eastAsia="宋体" w:cs="宋体"/>
          <w:bCs w:val="0"/>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.1.20</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母婴室所依附主体建筑设有自动喷水灭火系统时，母婴室内应设置喷淋，火灾危险等级与其所依附主体建筑一致</w:t>
      </w:r>
      <w:r>
        <w:rPr>
          <w:rFonts w:hint="eastAsia" w:ascii="宋体" w:hAnsi="宋体" w:eastAsia="宋体" w:cs="宋体"/>
          <w:bCs w:val="0"/>
          <w:color w:val="000000" w:themeColor="text1"/>
          <w:spacing w:val="16"/>
          <w:sz w:val="21"/>
          <w:szCs w:val="21"/>
          <w14:textFill>
            <w14:solidFill>
              <w14:schemeClr w14:val="tx1"/>
            </w14:solidFill>
          </w14:textFill>
        </w:rPr>
        <w:t>。</w:t>
      </w:r>
    </w:p>
    <w:p>
      <w:pPr>
        <w:spacing w:line="360" w:lineRule="auto"/>
        <w:ind w:firstLine="486" w:firstLineChars="200"/>
        <w:rPr>
          <w:rFonts w:hint="eastAsia" w:ascii="宋体" w:hAnsi="宋体" w:eastAsia="宋体" w:cs="宋体"/>
          <w:bCs w:val="0"/>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.1.21</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母婴室设有喷淋时，宜采用公称动作温度68°C的快速响应洒水喷头。</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.1.22</w:t>
      </w:r>
      <w:r>
        <w:rPr>
          <w:rFonts w:hint="eastAsia" w:ascii="宋体" w:hAnsi="宋体" w:eastAsia="宋体" w:cs="宋体"/>
          <w:color w:val="000000" w:themeColor="text1"/>
          <w:spacing w:val="16"/>
          <w:sz w:val="21"/>
          <w:szCs w:val="21"/>
          <w14:textFill>
            <w14:solidFill>
              <w14:schemeClr w14:val="tx1"/>
            </w14:solidFill>
          </w14:textFill>
        </w:rPr>
        <w:t xml:space="preserve"> 母婴室所在计算单元的灭火器设置，应满足现行《建筑灭火器配置设计规范》GB 50140有关规定。</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.1.23</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母婴室所在计算单元内，灭火器配置数量不得少于2具,并应保证最不利点至少在1具灭火器的保护范围内。</w:t>
      </w:r>
    </w:p>
    <w:p>
      <w:pPr>
        <w:pStyle w:val="9"/>
        <w:outlineLvl w:val="1"/>
        <w:rPr>
          <w:rFonts w:hint="default" w:ascii="宋体" w:hAnsi="宋体" w:eastAsia="宋体" w:cs="宋体"/>
          <w:color w:val="000000" w:themeColor="text1"/>
          <w:sz w:val="21"/>
          <w:szCs w:val="21"/>
          <w14:textFill>
            <w14:solidFill>
              <w14:schemeClr w14:val="tx1"/>
            </w14:solidFill>
          </w14:textFill>
        </w:rPr>
      </w:pPr>
      <w:bookmarkStart w:id="1088" w:name="_Toc251"/>
      <w:bookmarkStart w:id="1089" w:name="_Toc14305"/>
      <w:bookmarkStart w:id="1090" w:name="_Toc7576"/>
      <w:bookmarkStart w:id="1091" w:name="_Toc18536"/>
      <w:bookmarkStart w:id="1092" w:name="_Toc8075"/>
      <w:bookmarkStart w:id="1093" w:name="_Toc23992"/>
      <w:bookmarkStart w:id="1094" w:name="_Toc4543"/>
      <w:bookmarkStart w:id="1095" w:name="_Toc25962"/>
      <w:bookmarkStart w:id="1096" w:name="_Toc11249931"/>
      <w:bookmarkStart w:id="1097" w:name="_Toc22121"/>
      <w:bookmarkStart w:id="1098" w:name="_Toc11255973"/>
      <w:bookmarkStart w:id="1099" w:name="_Toc23398"/>
      <w:bookmarkStart w:id="1100" w:name="_Toc15573721"/>
      <w:bookmarkStart w:id="1101" w:name="_Toc8791"/>
      <w:bookmarkStart w:id="1102" w:name="_Toc15566280"/>
      <w:bookmarkStart w:id="1103" w:name="_Toc1923"/>
      <w:bookmarkStart w:id="1104" w:name="_Toc13736"/>
      <w:bookmarkStart w:id="1105" w:name="_Toc199"/>
      <w:bookmarkStart w:id="1106" w:name="_Toc26778"/>
      <w:bookmarkStart w:id="1107" w:name="_Toc15690"/>
      <w:bookmarkStart w:id="1108" w:name="_Toc3180"/>
      <w:bookmarkStart w:id="1109" w:name="_Toc11251260"/>
      <w:bookmarkStart w:id="1110" w:name="_Toc23843"/>
      <w:bookmarkStart w:id="1111" w:name="_Toc22642"/>
      <w:bookmarkStart w:id="1112" w:name="_Toc17023"/>
      <w:bookmarkStart w:id="1113" w:name="_Toc6218"/>
      <w:bookmarkStart w:id="1114" w:name="_Toc5183"/>
      <w:bookmarkStart w:id="1115" w:name="_Toc27476"/>
      <w:bookmarkStart w:id="1116" w:name="_Toc14462"/>
      <w:bookmarkStart w:id="1117" w:name="_Toc18753"/>
      <w:bookmarkStart w:id="1118" w:name="_Toc388"/>
      <w:r>
        <w:rPr>
          <w:rFonts w:hint="eastAsia" w:ascii="宋体" w:hAnsi="宋体" w:eastAsia="宋体" w:cs="宋体"/>
          <w:color w:val="000000" w:themeColor="text1"/>
          <w:sz w:val="21"/>
          <w:szCs w:val="21"/>
          <w14:textFill>
            <w14:solidFill>
              <w14:schemeClr w14:val="tx1"/>
            </w14:solidFill>
          </w14:textFill>
        </w:rPr>
        <w:t>8.2  室内暖通空调设计</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r>
        <w:rPr>
          <w:rFonts w:hint="eastAsia" w:ascii="宋体" w:hAnsi="宋体" w:eastAsia="宋体" w:cs="宋体"/>
          <w:color w:val="000000" w:themeColor="text1"/>
          <w:sz w:val="21"/>
          <w:szCs w:val="21"/>
          <w:lang w:val="en-US" w:eastAsia="zh-CN"/>
          <w14:textFill>
            <w14:solidFill>
              <w14:schemeClr w14:val="tx1"/>
            </w14:solidFill>
          </w14:textFill>
        </w:rPr>
        <w:t>及室内空气质量</w:t>
      </w:r>
      <w:bookmarkEnd w:id="1110"/>
      <w:bookmarkEnd w:id="1111"/>
      <w:bookmarkEnd w:id="1112"/>
      <w:bookmarkEnd w:id="1113"/>
      <w:bookmarkEnd w:id="1114"/>
      <w:bookmarkEnd w:id="1115"/>
      <w:bookmarkEnd w:id="1116"/>
      <w:bookmarkEnd w:id="1117"/>
      <w:bookmarkEnd w:id="1118"/>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8.2.1</w:t>
      </w:r>
      <w:r>
        <w:rPr>
          <w:rFonts w:hint="eastAsia" w:ascii="宋体" w:hAnsi="宋体" w:eastAsia="宋体" w:cs="宋体"/>
          <w:color w:val="000000" w:themeColor="text1"/>
          <w:spacing w:val="16"/>
          <w:szCs w:val="21"/>
          <w14:textFill>
            <w14:solidFill>
              <w14:schemeClr w14:val="tx1"/>
            </w14:solidFill>
          </w14:textFill>
        </w:rPr>
        <w:t>　散热器宜</w:t>
      </w:r>
      <w:r>
        <w:rPr>
          <w:rFonts w:hint="eastAsia" w:ascii="宋体" w:hAnsi="宋体" w:eastAsia="宋体" w:cs="宋体"/>
          <w:color w:val="000000" w:themeColor="text1"/>
          <w:spacing w:val="16"/>
          <w:szCs w:val="21"/>
          <w:lang w:val="en-US" w:eastAsia="zh-CN"/>
          <w14:textFill>
            <w14:solidFill>
              <w14:schemeClr w14:val="tx1"/>
            </w14:solidFill>
          </w14:textFill>
        </w:rPr>
        <w:t>安</w:t>
      </w:r>
      <w:r>
        <w:rPr>
          <w:rFonts w:hint="eastAsia" w:ascii="宋体" w:hAnsi="宋体" w:eastAsia="宋体" w:cs="宋体"/>
          <w:color w:val="000000" w:themeColor="text1"/>
          <w:spacing w:val="16"/>
          <w:szCs w:val="21"/>
          <w14:textFill>
            <w14:solidFill>
              <w14:schemeClr w14:val="tx1"/>
            </w14:solidFill>
          </w14:textFill>
        </w:rPr>
        <w:t>装</w:t>
      </w:r>
      <w:r>
        <w:rPr>
          <w:rFonts w:hint="eastAsia" w:ascii="宋体" w:hAnsi="宋体" w:eastAsia="宋体" w:cs="宋体"/>
          <w:color w:val="000000" w:themeColor="text1"/>
          <w:spacing w:val="16"/>
          <w:szCs w:val="21"/>
          <w:lang w:eastAsia="zh-CN"/>
          <w14:textFill>
            <w14:solidFill>
              <w14:schemeClr w14:val="tx1"/>
            </w14:solidFill>
          </w14:textFill>
        </w:rPr>
        <w:t>在</w:t>
      </w:r>
      <w:r>
        <w:rPr>
          <w:rFonts w:hint="eastAsia" w:ascii="宋体" w:hAnsi="宋体" w:eastAsia="宋体" w:cs="宋体"/>
          <w:color w:val="000000" w:themeColor="text1"/>
          <w:spacing w:val="16"/>
          <w:szCs w:val="21"/>
          <w14:textFill>
            <w14:solidFill>
              <w14:schemeClr w14:val="tx1"/>
            </w14:solidFill>
          </w14:textFill>
        </w:rPr>
        <w:t>地面辐射供暖面层材料的热阻不</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大于0.05㎡.K/W。</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8.2.2</w:t>
      </w:r>
      <w:r>
        <w:rPr>
          <w:rFonts w:hint="eastAsia" w:ascii="宋体" w:hAnsi="宋体" w:eastAsia="宋体" w:cs="宋体"/>
          <w:color w:val="000000" w:themeColor="text1"/>
          <w:spacing w:val="16"/>
          <w:szCs w:val="21"/>
          <w14:textFill>
            <w14:solidFill>
              <w14:schemeClr w14:val="tx1"/>
            </w14:solidFill>
          </w14:textFill>
        </w:rPr>
        <w:t>　风机盘管加新风空调系统的新风</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直接送入各空气调节区，不宜经过风机盘管机组后再送出。</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8.2.3</w:t>
      </w:r>
      <w:r>
        <w:rPr>
          <w:rFonts w:hint="eastAsia" w:ascii="宋体" w:hAnsi="宋体" w:eastAsia="宋体" w:cs="宋体"/>
          <w:color w:val="000000" w:themeColor="text1"/>
          <w:spacing w:val="16"/>
          <w:szCs w:val="21"/>
          <w14:textFill>
            <w14:solidFill>
              <w14:schemeClr w14:val="tx1"/>
            </w14:solidFill>
          </w14:textFill>
        </w:rPr>
        <w:t>　设有集中排风的空调系统经技术经济比较合理时，宜设置空气-空气能量回收装置。</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8.2.</w:t>
      </w:r>
      <w:r>
        <w:rPr>
          <w:rFonts w:hint="eastAsia" w:ascii="宋体" w:hAnsi="宋体" w:eastAsia="宋体" w:cs="宋体"/>
          <w:b/>
          <w:color w:val="000000" w:themeColor="text1"/>
          <w:spacing w:val="16"/>
          <w:szCs w:val="21"/>
          <w:lang w:eastAsia="zh-CN"/>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　酒店空间高度大于等于10m且体积大于10000m³时，</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采用辐射供暖供冷或分层空气调节系统。</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8</w:t>
      </w:r>
      <w:r>
        <w:rPr>
          <w:rFonts w:hint="eastAsia"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lang w:val="en-US" w:eastAsia="zh-CN"/>
          <w14:textFill>
            <w14:solidFill>
              <w14:schemeClr w14:val="tx1"/>
            </w14:solidFill>
          </w14:textFill>
        </w:rPr>
        <w:t>2</w:t>
      </w:r>
      <w:r>
        <w:rPr>
          <w:rFonts w:hint="eastAsia"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lang w:val="en-US" w:eastAsia="zh-CN"/>
          <w14:textFill>
            <w14:solidFill>
              <w14:schemeClr w14:val="tx1"/>
            </w14:solidFill>
          </w14:textFill>
        </w:rPr>
        <w:t>5</w:t>
      </w:r>
      <w:r>
        <w:rPr>
          <w:rFonts w:hint="eastAsia" w:ascii="宋体" w:hAnsi="宋体" w:eastAsia="宋体" w:cs="宋体"/>
          <w:color w:val="000000" w:themeColor="text1"/>
          <w:spacing w:val="16"/>
          <w:szCs w:val="21"/>
          <w14:textFill>
            <w14:solidFill>
              <w14:schemeClr w14:val="tx1"/>
            </w14:solidFill>
          </w14:textFill>
        </w:rPr>
        <w:t>　吸烟室、雪茄吧、大堂酒廊、美容发廊、按摩室等场所，应</w:t>
      </w:r>
      <w:r>
        <w:rPr>
          <w:rFonts w:hint="eastAsia" w:ascii="宋体" w:hAnsi="宋体" w:eastAsia="宋体" w:cs="宋体"/>
          <w:color w:val="000000" w:themeColor="text1"/>
          <w:spacing w:val="16"/>
          <w:szCs w:val="21"/>
          <w:lang w:val="en-US" w:eastAsia="zh-CN"/>
          <w14:textFill>
            <w14:solidFill>
              <w14:schemeClr w14:val="tx1"/>
            </w14:solidFill>
          </w14:textFill>
        </w:rPr>
        <w:t>按现有国家有关规定</w:t>
      </w:r>
      <w:r>
        <w:rPr>
          <w:rFonts w:hint="eastAsia" w:ascii="宋体" w:hAnsi="宋体" w:eastAsia="宋体" w:cs="宋体"/>
          <w:color w:val="000000" w:themeColor="text1"/>
          <w:spacing w:val="16"/>
          <w:szCs w:val="21"/>
          <w14:textFill>
            <w14:solidFill>
              <w14:schemeClr w14:val="tx1"/>
            </w14:solidFill>
          </w14:textFill>
        </w:rPr>
        <w:t>对室内排气进行处理。</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8</w:t>
      </w:r>
      <w:r>
        <w:rPr>
          <w:rFonts w:hint="eastAsia"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lang w:val="en-US" w:eastAsia="zh-CN"/>
          <w14:textFill>
            <w14:solidFill>
              <w14:schemeClr w14:val="tx1"/>
            </w14:solidFill>
          </w14:textFill>
        </w:rPr>
        <w:t>2</w:t>
      </w:r>
      <w:r>
        <w:rPr>
          <w:rFonts w:hint="eastAsia"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lang w:val="en-US" w:eastAsia="zh-CN"/>
          <w14:textFill>
            <w14:solidFill>
              <w14:schemeClr w14:val="tx1"/>
            </w14:solidFill>
          </w14:textFill>
        </w:rPr>
        <w:t>6</w:t>
      </w:r>
      <w:r>
        <w:rPr>
          <w:rFonts w:hint="eastAsia" w:ascii="宋体" w:hAnsi="宋体" w:eastAsia="宋体" w:cs="宋体"/>
          <w:color w:val="000000" w:themeColor="text1"/>
          <w:spacing w:val="16"/>
          <w:szCs w:val="21"/>
          <w14:textFill>
            <w14:solidFill>
              <w14:schemeClr w14:val="tx1"/>
            </w14:solidFill>
          </w14:textFill>
        </w:rPr>
        <w:t>　酒店空间装饰装修方案进行设计优化</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采取下列措施：</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优先对室内空气质量影响大的污染源进行调整；</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优先选用污染物释放率低的产品；</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减少污染物释放率高的材料部品用量；</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提出材料污染物处理要求，降低污染释放率；</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提出改进室内通风的措施和要求；</w:t>
      </w:r>
    </w:p>
    <w:p>
      <w:pPr>
        <w:spacing w:before="156" w:beforeLines="50" w:line="240" w:lineRule="auto"/>
        <w:ind w:firstLine="484"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6</w:t>
      </w:r>
      <w:r>
        <w:rPr>
          <w:rFonts w:hint="eastAsia" w:ascii="宋体" w:hAnsi="宋体" w:eastAsia="宋体" w:cs="宋体"/>
          <w:color w:val="000000" w:themeColor="text1"/>
          <w:spacing w:val="16"/>
          <w:szCs w:val="21"/>
          <w14:textFill>
            <w14:solidFill>
              <w14:schemeClr w14:val="tx1"/>
            </w14:solidFill>
          </w14:textFill>
        </w:rPr>
        <w:tab/>
      </w:r>
      <w:r>
        <w:rPr>
          <w:rFonts w:hint="eastAsia" w:ascii="宋体" w:hAnsi="宋体" w:eastAsia="宋体" w:cs="宋体"/>
          <w:color w:val="000000" w:themeColor="text1"/>
          <w:spacing w:val="16"/>
          <w:szCs w:val="21"/>
          <w14:textFill>
            <w14:solidFill>
              <w14:schemeClr w14:val="tx1"/>
            </w14:solidFill>
          </w14:textFill>
        </w:rPr>
        <w:t>合理安排项目实施进度和交付时间。</w:t>
      </w:r>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8</w:t>
      </w:r>
      <w:r>
        <w:rPr>
          <w:rFonts w:hint="eastAsia"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lang w:val="en-US" w:eastAsia="zh-CN"/>
          <w14:textFill>
            <w14:solidFill>
              <w14:schemeClr w14:val="tx1"/>
            </w14:solidFill>
          </w14:textFill>
        </w:rPr>
        <w:t>2</w:t>
      </w:r>
      <w:r>
        <w:rPr>
          <w:rFonts w:hint="eastAsia" w:ascii="宋体" w:hAnsi="宋体" w:eastAsia="宋体" w:cs="宋体"/>
          <w:b/>
          <w:bCs/>
          <w:color w:val="000000" w:themeColor="text1"/>
          <w:spacing w:val="16"/>
          <w:szCs w:val="21"/>
          <w14:textFill>
            <w14:solidFill>
              <w14:schemeClr w14:val="tx1"/>
            </w14:solidFill>
          </w14:textFill>
        </w:rPr>
        <w:t>.</w:t>
      </w:r>
      <w:r>
        <w:rPr>
          <w:rFonts w:hint="eastAsia" w:ascii="宋体" w:hAnsi="宋体" w:eastAsia="宋体" w:cs="宋体"/>
          <w:b/>
          <w:bCs/>
          <w:color w:val="000000" w:themeColor="text1"/>
          <w:spacing w:val="16"/>
          <w:szCs w:val="21"/>
          <w:lang w:val="en-US" w:eastAsia="zh-CN"/>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　酒店空间客房部分</w:t>
      </w:r>
      <w:r>
        <w:rPr>
          <w:rFonts w:hint="eastAsia" w:ascii="宋体" w:hAnsi="宋体" w:eastAsia="宋体" w:cs="宋体"/>
          <w:color w:val="000000" w:themeColor="text1"/>
          <w:spacing w:val="16"/>
          <w:szCs w:val="21"/>
          <w:lang w:val="en-US" w:eastAsia="zh-CN"/>
          <w14:textFill>
            <w14:solidFill>
              <w14:schemeClr w14:val="tx1"/>
            </w14:solidFill>
          </w14:textFill>
        </w:rPr>
        <w:t>应符合现行国家有关规定，</w:t>
      </w:r>
      <w:r>
        <w:rPr>
          <w:rFonts w:hint="eastAsia" w:ascii="宋体" w:hAnsi="宋体" w:eastAsia="宋体" w:cs="宋体"/>
          <w:color w:val="000000" w:themeColor="text1"/>
          <w:spacing w:val="16"/>
          <w:szCs w:val="21"/>
          <w14:textFill>
            <w14:solidFill>
              <w14:schemeClr w14:val="tx1"/>
            </w14:solidFill>
          </w14:textFill>
        </w:rPr>
        <w:t>设置空气净化装置降低室内污染物浓度。</w:t>
      </w:r>
    </w:p>
    <w:p>
      <w:pPr>
        <w:bidi w:val="0"/>
        <w:spacing w:after="0" w:afterAutospacing="0" w:line="36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w:t>
      </w:r>
      <w:r>
        <w:rPr>
          <w:rFonts w:hint="eastAsia" w:ascii="宋体" w:hAnsi="宋体" w:eastAsia="宋体" w:cs="宋体"/>
          <w:color w:val="000000" w:themeColor="text1"/>
          <w:spacing w:val="16"/>
          <w:sz w:val="21"/>
          <w:szCs w:val="21"/>
          <w:lang w:eastAsia="zh-CN"/>
          <w14:textFill>
            <w14:solidFill>
              <w14:schemeClr w14:val="tx1"/>
            </w14:solidFill>
          </w14:textFill>
        </w:rPr>
        <w:t>、</w:t>
      </w:r>
      <w:r>
        <w:rPr>
          <w:rFonts w:hint="eastAsia" w:ascii="宋体" w:hAnsi="宋体" w:eastAsia="宋体" w:cs="宋体"/>
          <w:color w:val="000000" w:themeColor="text1"/>
          <w:spacing w:val="16"/>
          <w:sz w:val="21"/>
          <w:szCs w:val="21"/>
          <w:lang w:val="en-US" w:eastAsia="zh-CN"/>
          <w14:textFill>
            <w14:solidFill>
              <w14:schemeClr w14:val="tx1"/>
            </w14:solidFill>
          </w14:textFill>
        </w:rPr>
        <w:t>宜</w:t>
      </w:r>
      <w:r>
        <w:rPr>
          <w:rFonts w:hint="eastAsia" w:ascii="宋体" w:hAnsi="宋体" w:eastAsia="宋体" w:cs="宋体"/>
          <w:color w:val="000000" w:themeColor="text1"/>
          <w:spacing w:val="16"/>
          <w:sz w:val="21"/>
          <w:szCs w:val="21"/>
          <w14:textFill>
            <w14:solidFill>
              <w14:schemeClr w14:val="tx1"/>
            </w14:solidFill>
          </w14:textFill>
        </w:rPr>
        <w:t>循环利用和回收利用是降低使用成本，</w:t>
      </w:r>
      <w:r>
        <w:rPr>
          <w:rFonts w:hint="eastAsia" w:ascii="宋体" w:hAnsi="宋体" w:eastAsia="宋体" w:cs="宋体"/>
          <w:color w:val="000000" w:themeColor="text1"/>
          <w:spacing w:val="16"/>
          <w:sz w:val="21"/>
          <w:szCs w:val="21"/>
          <w:lang w:val="en-US" w:eastAsia="zh-CN"/>
          <w14:textFill>
            <w14:solidFill>
              <w14:schemeClr w14:val="tx1"/>
            </w14:solidFill>
          </w14:textFill>
        </w:rPr>
        <w:t>可</w:t>
      </w:r>
      <w:r>
        <w:rPr>
          <w:rFonts w:hint="eastAsia" w:ascii="宋体" w:hAnsi="宋体" w:eastAsia="宋体" w:cs="宋体"/>
          <w:color w:val="000000" w:themeColor="text1"/>
          <w:spacing w:val="16"/>
          <w:sz w:val="21"/>
          <w:szCs w:val="21"/>
          <w14:textFill>
            <w14:solidFill>
              <w14:schemeClr w14:val="tx1"/>
            </w14:solidFill>
          </w14:textFill>
        </w:rPr>
        <w:t>实现绿色环保的重要手段。    </w:t>
      </w:r>
    </w:p>
    <w:p>
      <w:pPr>
        <w:bidi w:val="0"/>
        <w:spacing w:after="0" w:afterAutospacing="0" w:line="36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2、</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所谓节能不只是要节约建筑能源，还要节约建设材料。</w:t>
      </w:r>
    </w:p>
    <w:p>
      <w:pPr>
        <w:bidi w:val="0"/>
        <w:spacing w:after="0" w:afterAutospacing="0" w:line="36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3、</w:t>
      </w:r>
      <w:r>
        <w:rPr>
          <w:rFonts w:hint="eastAsia" w:ascii="宋体" w:hAnsi="宋体" w:eastAsia="宋体" w:cs="宋体"/>
          <w:color w:val="000000" w:themeColor="text1"/>
          <w:spacing w:val="16"/>
          <w:sz w:val="21"/>
          <w:szCs w:val="21"/>
          <w14:textFill>
            <w14:solidFill>
              <w14:schemeClr w14:val="tx1"/>
            </w14:solidFill>
          </w14:textFill>
        </w:rPr>
        <w:t xml:space="preserve"> 绿色环保原则主要指对于暖通空调的选材，需要考虑到其对环境的污染性。</w:t>
      </w:r>
    </w:p>
    <w:p>
      <w:pPr>
        <w:bidi w:val="0"/>
        <w:spacing w:after="0" w:afterAutospacing="0" w:line="360" w:lineRule="auto"/>
        <w:ind w:firstLine="486" w:firstLineChars="20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default" w:ascii="宋体" w:hAnsi="宋体" w:eastAsia="宋体" w:cs="宋体"/>
          <w:b/>
          <w:bCs/>
          <w:color w:val="000000" w:themeColor="text1"/>
          <w:spacing w:val="16"/>
          <w:sz w:val="21"/>
          <w:szCs w:val="21"/>
          <w:lang w:eastAsia="zh-CN"/>
          <w14:textFill>
            <w14:solidFill>
              <w14:schemeClr w14:val="tx1"/>
            </w14:solidFill>
          </w14:textFill>
        </w:rPr>
        <w:t>8</w:t>
      </w:r>
      <w:r>
        <w:rPr>
          <w:rFonts w:hint="default" w:ascii="宋体" w:hAnsi="宋体" w:eastAsia="宋体" w:cs="宋体"/>
          <w:b/>
          <w:bCs/>
          <w:color w:val="000000" w:themeColor="text1"/>
          <w:spacing w:val="16"/>
          <w:sz w:val="21"/>
          <w:szCs w:val="21"/>
          <w:lang w:val="en-US"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8</w:t>
      </w:r>
      <w:r>
        <w:rPr>
          <w:rFonts w:hint="eastAsia" w:ascii="宋体" w:hAnsi="宋体" w:eastAsia="宋体" w:cs="宋体"/>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舒适性空调室内设计参数应符合以下规定：</w:t>
      </w:r>
    </w:p>
    <w:p>
      <w:pPr>
        <w:bidi w:val="0"/>
        <w:spacing w:after="0" w:afterAutospacing="0" w:line="360" w:lineRule="auto"/>
        <w:ind w:firstLine="484" w:firstLineChars="20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1人员长期逗留区域空调室内设计参数应符合表8.2.13的规定：</w:t>
      </w:r>
    </w:p>
    <w:p>
      <w:pPr>
        <w:bidi w:val="0"/>
        <w:spacing w:after="0" w:afterAutospacing="0" w:line="360" w:lineRule="auto"/>
        <w:ind w:firstLine="484" w:firstLineChars="200"/>
        <w:jc w:val="left"/>
        <w:rPr>
          <w:rFonts w:hint="default"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表8.2.13人员长期逗留区域空调室内设计参数</w:t>
      </w:r>
    </w:p>
    <w:p>
      <w:pPr>
        <w:bidi w:val="0"/>
        <w:spacing w:after="0" w:afterAutospacing="0" w:line="360" w:lineRule="auto"/>
        <w:ind w:firstLine="486" w:firstLineChars="20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default" w:ascii="宋体" w:hAnsi="宋体" w:eastAsia="宋体" w:cs="宋体"/>
          <w:b/>
          <w:bCs/>
          <w:color w:val="000000" w:themeColor="text1"/>
          <w:spacing w:val="16"/>
          <w:sz w:val="21"/>
          <w:szCs w:val="21"/>
          <w:lang w:eastAsia="zh-CN"/>
          <w14:textFill>
            <w14:solidFill>
              <w14:schemeClr w14:val="tx1"/>
            </w14:solidFill>
          </w14:textFill>
        </w:rPr>
        <w:t>8</w:t>
      </w:r>
      <w:r>
        <w:rPr>
          <w:rFonts w:hint="default" w:ascii="宋体" w:hAnsi="宋体" w:eastAsia="宋体" w:cs="宋体"/>
          <w:b/>
          <w:bCs/>
          <w:color w:val="000000" w:themeColor="text1"/>
          <w:spacing w:val="16"/>
          <w:sz w:val="21"/>
          <w:szCs w:val="21"/>
          <w:lang w:val="en-US"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 xml:space="preserve">9  </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供暖室内设计温度应符合下列规定：</w:t>
      </w:r>
    </w:p>
    <w:p>
      <w:pPr>
        <w:bidi w:val="0"/>
        <w:spacing w:after="0" w:afterAutospacing="0" w:line="360" w:lineRule="auto"/>
        <w:ind w:firstLine="484" w:firstLineChars="20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1、严寒和寒冷地区主要房间应采用18℃～24℃；</w:t>
      </w:r>
    </w:p>
    <w:p>
      <w:pPr>
        <w:bidi w:val="0"/>
        <w:spacing w:after="0" w:afterAutospacing="0" w:line="360" w:lineRule="auto"/>
        <w:ind w:firstLine="484" w:firstLineChars="20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2、夏热冬冷地区主要房间宜采用16℃～22℃；</w:t>
      </w:r>
    </w:p>
    <w:p>
      <w:pPr>
        <w:bidi w:val="0"/>
        <w:spacing w:after="0" w:afterAutospacing="0" w:line="360" w:lineRule="auto"/>
        <w:ind w:firstLine="484" w:firstLineChars="20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3、设置值班房，供暖不应低于5℃。</w:t>
      </w:r>
    </w:p>
    <w:p>
      <w:pPr>
        <w:bidi w:val="0"/>
        <w:spacing w:after="0" w:afterAutospacing="0" w:line="360" w:lineRule="auto"/>
        <w:ind w:firstLine="486" w:firstLineChars="20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default" w:ascii="宋体" w:hAnsi="宋体" w:eastAsia="宋体" w:cs="宋体"/>
          <w:b/>
          <w:bCs/>
          <w:color w:val="000000" w:themeColor="text1"/>
          <w:spacing w:val="16"/>
          <w:sz w:val="21"/>
          <w:szCs w:val="21"/>
          <w:lang w:eastAsia="zh-CN"/>
          <w14:textFill>
            <w14:solidFill>
              <w14:schemeClr w14:val="tx1"/>
            </w14:solidFill>
          </w14:textFill>
        </w:rPr>
        <w:t>8</w:t>
      </w:r>
      <w:r>
        <w:rPr>
          <w:rFonts w:hint="default" w:ascii="宋体" w:hAnsi="宋体" w:eastAsia="宋体" w:cs="宋体"/>
          <w:b/>
          <w:bCs/>
          <w:color w:val="000000" w:themeColor="text1"/>
          <w:spacing w:val="16"/>
          <w:sz w:val="21"/>
          <w:szCs w:val="21"/>
          <w:lang w:val="en-US"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 xml:space="preserve">10  </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舒适性空调室内设计参数应符合以下规定：</w:t>
      </w:r>
    </w:p>
    <w:p>
      <w:pPr>
        <w:bidi w:val="0"/>
        <w:spacing w:after="0" w:afterAutospacing="0" w:line="360" w:lineRule="auto"/>
        <w:ind w:firstLine="484" w:firstLineChars="200"/>
        <w:jc w:val="left"/>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1、人员长期逗留区域空调室内设计参数应符合表8.2.10的规定：</w:t>
      </w:r>
    </w:p>
    <w:p>
      <w:pPr>
        <w:bidi w:val="0"/>
        <w:spacing w:after="0" w:afterAutospacing="0" w:line="360" w:lineRule="auto"/>
        <w:ind w:firstLine="484" w:firstLineChars="200"/>
        <w:jc w:val="cente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表8.2.10人员长期逗留区域空调室内设计参数</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1702"/>
        <w:gridCol w:w="1305"/>
        <w:gridCol w:w="1800"/>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类别</w:t>
            </w:r>
          </w:p>
        </w:tc>
        <w:tc>
          <w:tcPr>
            <w:tcW w:w="1702"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热舒适度等级</w:t>
            </w:r>
          </w:p>
        </w:tc>
        <w:tc>
          <w:tcPr>
            <w:tcW w:w="1305"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温度（℃）</w:t>
            </w:r>
          </w:p>
        </w:tc>
        <w:tc>
          <w:tcPr>
            <w:tcW w:w="180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相对湿度（％）</w:t>
            </w:r>
          </w:p>
        </w:tc>
        <w:tc>
          <w:tcPr>
            <w:tcW w:w="159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风速（ｍ/ｓ）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供热工况</w:t>
            </w:r>
          </w:p>
        </w:tc>
        <w:tc>
          <w:tcPr>
            <w:tcW w:w="1702"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Ⅰ级</w:t>
            </w:r>
          </w:p>
        </w:tc>
        <w:tc>
          <w:tcPr>
            <w:tcW w:w="1305"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22～24</w:t>
            </w:r>
          </w:p>
        </w:tc>
        <w:tc>
          <w:tcPr>
            <w:tcW w:w="180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30</w:t>
            </w:r>
          </w:p>
        </w:tc>
        <w:tc>
          <w:tcPr>
            <w:tcW w:w="159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p>
        </w:tc>
        <w:tc>
          <w:tcPr>
            <w:tcW w:w="1702"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Ⅱ级</w:t>
            </w:r>
          </w:p>
        </w:tc>
        <w:tc>
          <w:tcPr>
            <w:tcW w:w="1305"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18～22</w:t>
            </w:r>
          </w:p>
        </w:tc>
        <w:tc>
          <w:tcPr>
            <w:tcW w:w="180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w:t>
            </w:r>
          </w:p>
        </w:tc>
        <w:tc>
          <w:tcPr>
            <w:tcW w:w="159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restart"/>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供冷工况</w:t>
            </w:r>
          </w:p>
        </w:tc>
        <w:tc>
          <w:tcPr>
            <w:tcW w:w="1702"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Ⅰ级</w:t>
            </w:r>
          </w:p>
        </w:tc>
        <w:tc>
          <w:tcPr>
            <w:tcW w:w="1305"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24～26</w:t>
            </w:r>
          </w:p>
        </w:tc>
        <w:tc>
          <w:tcPr>
            <w:tcW w:w="180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40～60</w:t>
            </w:r>
          </w:p>
        </w:tc>
        <w:tc>
          <w:tcPr>
            <w:tcW w:w="159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4" w:type="dxa"/>
            <w:vMerge w:val="continue"/>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p>
        </w:tc>
        <w:tc>
          <w:tcPr>
            <w:tcW w:w="1702"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Ⅱ级</w:t>
            </w:r>
          </w:p>
        </w:tc>
        <w:tc>
          <w:tcPr>
            <w:tcW w:w="1305"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26～28</w:t>
            </w:r>
          </w:p>
        </w:tc>
        <w:tc>
          <w:tcPr>
            <w:tcW w:w="180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70</w:t>
            </w:r>
          </w:p>
        </w:tc>
        <w:tc>
          <w:tcPr>
            <w:tcW w:w="1590" w:type="dxa"/>
            <w:noWrap w:val="0"/>
            <w:vAlign w:val="center"/>
          </w:tcPr>
          <w:p>
            <w:p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0.3</w:t>
            </w:r>
          </w:p>
        </w:tc>
      </w:tr>
    </w:tbl>
    <w:p>
      <w:pPr>
        <w:bidi w:val="0"/>
        <w:spacing w:after="0" w:afterAutospacing="0" w:line="360" w:lineRule="auto"/>
        <w:ind w:firstLine="484" w:firstLineChars="200"/>
        <w:jc w:val="left"/>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注：1）、热舒适度较高，</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Ⅱ级热舒适度一般；</w:t>
      </w:r>
    </w:p>
    <w:p>
      <w:pPr>
        <w:numPr>
          <w:ilvl w:val="0"/>
          <w:numId w:val="0"/>
        </w:numPr>
        <w:bidi w:val="0"/>
        <w:spacing w:after="0" w:afterAutospacing="0" w:line="360" w:lineRule="auto"/>
        <w:ind w:left="-210" w:leftChars="-100" w:firstLine="1210" w:firstLineChars="500"/>
        <w:jc w:val="left"/>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2）、热舒适度等级划分按本规范第8.2.18条确定。</w:t>
      </w:r>
    </w:p>
    <w:p>
      <w:pPr>
        <w:numPr>
          <w:ilvl w:val="0"/>
          <w:numId w:val="0"/>
        </w:numPr>
        <w:bidi w:val="0"/>
        <w:spacing w:after="0" w:afterAutospacing="0" w:line="360" w:lineRule="auto"/>
        <w:ind w:left="-210" w:leftChars="-100" w:firstLine="0" w:firstLineChars="0"/>
        <w:jc w:val="left"/>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2、人员短期逗留区域空调供冷工况室内设计参数宜比长期逗留区域提高1℃～2℃，供热工况宜降低1℃～2℃。短期逗留区域供冷工况风速不宜大于0.5ｍ/ｓ，供热工况风速不宜大于0.3ｍ/ｓ。</w:t>
      </w:r>
    </w:p>
    <w:p>
      <w:pPr>
        <w:numPr>
          <w:ilvl w:val="0"/>
          <w:numId w:val="0"/>
        </w:numPr>
        <w:bidi w:val="0"/>
        <w:spacing w:after="0" w:afterAutospacing="0" w:line="360" w:lineRule="auto"/>
        <w:ind w:left="-210" w:leftChars="-100" w:firstLine="0" w:firstLineChars="0"/>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宋体" w:hAnsi="宋体" w:eastAsia="宋体" w:cs="宋体"/>
          <w:b/>
          <w:bCs/>
          <w:color w:val="000000" w:themeColor="text1"/>
          <w:spacing w:val="16"/>
          <w:sz w:val="21"/>
          <w:szCs w:val="21"/>
          <w:vertAlign w:val="baseline"/>
          <w:lang w:val="en-US" w:eastAsia="zh-CN"/>
          <w14:textFill>
            <w14:solidFill>
              <w14:schemeClr w14:val="tx1"/>
            </w14:solidFill>
          </w14:textFill>
        </w:rPr>
        <w:t>8.2.1</w:t>
      </w:r>
      <w:r>
        <w:rPr>
          <w:rFonts w:hint="eastAsia" w:ascii="宋体" w:hAnsi="宋体" w:eastAsia="宋体" w:cs="宋体"/>
          <w:b/>
          <w:bCs/>
          <w:color w:val="000000" w:themeColor="text1"/>
          <w:spacing w:val="16"/>
          <w:sz w:val="21"/>
          <w:szCs w:val="21"/>
          <w:vertAlign w:val="baseline"/>
          <w:lang w:val="en-US" w:eastAsia="zh-CN"/>
          <w14:textFill>
            <w14:solidFill>
              <w14:schemeClr w14:val="tx1"/>
            </w14:solidFill>
          </w14:textFill>
        </w:rPr>
        <w:t>1</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 xml:space="preserve">  工艺性空调室内设计温度、相对湿度及其允许波动范围，应根据工艺需要及健康要求确定。人员活动区域的风速，供热工况时，不宜大于0.3ｍ/ｓ；供冷工况时，宜采用0.2ｍ/ｓ～0.5ｍ/ｓ。</w:t>
      </w:r>
    </w:p>
    <w:p>
      <w:pPr>
        <w:numPr>
          <w:ilvl w:val="0"/>
          <w:numId w:val="0"/>
        </w:numPr>
        <w:bidi w:val="0"/>
        <w:spacing w:after="0" w:afterAutospacing="0" w:line="360" w:lineRule="auto"/>
        <w:ind w:left="-210" w:leftChars="-100" w:firstLine="0" w:firstLineChars="0"/>
        <w:jc w:val="left"/>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宋体" w:hAnsi="宋体" w:eastAsia="宋体" w:cs="宋体"/>
          <w:b/>
          <w:bCs/>
          <w:color w:val="000000" w:themeColor="text1"/>
          <w:spacing w:val="16"/>
          <w:sz w:val="21"/>
          <w:szCs w:val="21"/>
          <w:vertAlign w:val="baseline"/>
          <w:lang w:val="en-US" w:eastAsia="zh-CN"/>
          <w14:textFill>
            <w14:solidFill>
              <w14:schemeClr w14:val="tx1"/>
            </w14:solidFill>
          </w14:textFill>
        </w:rPr>
        <w:t>8.2.1</w:t>
      </w:r>
      <w:r>
        <w:rPr>
          <w:rFonts w:hint="eastAsia" w:ascii="宋体" w:hAnsi="宋体" w:eastAsia="宋体" w:cs="宋体"/>
          <w:b/>
          <w:bCs/>
          <w:color w:val="000000" w:themeColor="text1"/>
          <w:spacing w:val="16"/>
          <w:sz w:val="21"/>
          <w:szCs w:val="21"/>
          <w:vertAlign w:val="baseline"/>
          <w:lang w:val="en-US" w:eastAsia="zh-CN"/>
          <w14:textFill>
            <w14:solidFill>
              <w14:schemeClr w14:val="tx1"/>
            </w14:solidFill>
          </w14:textFill>
        </w:rPr>
        <w:t>2</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 xml:space="preserve">  供暖与空调的室内热舒适性应按现行国家标准《中等热环境PMV和PPD指数的测定及热舒适条件的规定》GB/T18049的有关规定执行，采用预计平均热感觉指数（PMV）和预计不满意者的百分数（PPD）评价，热舒适度等级划分应按表8.2.18采用。</w:t>
      </w:r>
    </w:p>
    <w:p>
      <w:pPr>
        <w:numPr>
          <w:ilvl w:val="0"/>
          <w:numId w:val="0"/>
        </w:numPr>
        <w:bidi w:val="0"/>
        <w:spacing w:after="0" w:afterAutospacing="0" w:line="360" w:lineRule="auto"/>
        <w:ind w:left="-210" w:leftChars="-100" w:firstLine="0" w:firstLineChars="0"/>
        <w:jc w:val="cente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表8.2.18不同热舒适度等级对应的PMV/PPD值</w:t>
      </w:r>
    </w:p>
    <w:tbl>
      <w:tblPr>
        <w:tblStyle w:val="13"/>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0"/>
        <w:gridCol w:w="2939"/>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热舒适度等级</w:t>
            </w:r>
          </w:p>
        </w:tc>
        <w:tc>
          <w:tcPr>
            <w:tcW w:w="2939"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PMV</w:t>
            </w:r>
          </w:p>
        </w:tc>
        <w:tc>
          <w:tcPr>
            <w:tcW w:w="2506"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PPD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Ⅰ级</w:t>
            </w:r>
          </w:p>
        </w:tc>
        <w:tc>
          <w:tcPr>
            <w:tcW w:w="2939"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-0.5</w:t>
            </w: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PMV</w:t>
            </w: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0.5</w:t>
            </w:r>
          </w:p>
        </w:tc>
        <w:tc>
          <w:tcPr>
            <w:tcW w:w="2506"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10</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80"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Ⅱ级</w:t>
            </w:r>
          </w:p>
        </w:tc>
        <w:tc>
          <w:tcPr>
            <w:tcW w:w="2939"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-1</w:t>
            </w: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PMV&lt;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-0.5，0.5</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&lt;PMV</w:t>
            </w: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1</w:t>
            </w:r>
          </w:p>
        </w:tc>
        <w:tc>
          <w:tcPr>
            <w:tcW w:w="2506" w:type="dxa"/>
            <w:noWrap w:val="0"/>
            <w:vAlign w:val="top"/>
          </w:tcPr>
          <w:p>
            <w:pPr>
              <w:numPr>
                <w:ilvl w:val="0"/>
                <w:numId w:val="0"/>
              </w:numPr>
              <w:bidi w:val="0"/>
              <w:spacing w:after="0" w:afterAutospacing="0" w:line="360" w:lineRule="auto"/>
              <w:jc w:val="left"/>
              <w:rPr>
                <w:rFonts w:hint="default"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pPr>
            <w:r>
              <w:rPr>
                <w:rFonts w:hint="default" w:ascii="Arial" w:hAnsi="Arial" w:eastAsia="宋体" w:cs="Arial"/>
                <w:b w:val="0"/>
                <w:bCs w:val="0"/>
                <w:color w:val="000000" w:themeColor="text1"/>
                <w:spacing w:val="16"/>
                <w:sz w:val="21"/>
                <w:szCs w:val="21"/>
                <w:vertAlign w:val="baseline"/>
                <w:lang w:val="en-US" w:eastAsia="zh-CN"/>
                <w14:textFill>
                  <w14:solidFill>
                    <w14:schemeClr w14:val="tx1"/>
                  </w14:solidFill>
                </w14:textFill>
              </w:rPr>
              <w:t>≤</w:t>
            </w:r>
            <w:r>
              <w:rPr>
                <w:rFonts w:hint="eastAsia" w:ascii="Arial" w:hAnsi="Arial" w:eastAsia="宋体" w:cs="Arial"/>
                <w:b w:val="0"/>
                <w:bCs w:val="0"/>
                <w:color w:val="000000" w:themeColor="text1"/>
                <w:spacing w:val="16"/>
                <w:sz w:val="21"/>
                <w:szCs w:val="21"/>
                <w:vertAlign w:val="baseline"/>
                <w:lang w:val="en-US" w:eastAsia="zh-CN"/>
                <w14:textFill>
                  <w14:solidFill>
                    <w14:schemeClr w14:val="tx1"/>
                  </w14:solidFill>
                </w14:textFill>
              </w:rPr>
              <w:t>27</w:t>
            </w:r>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w:t>
            </w:r>
          </w:p>
        </w:tc>
      </w:tr>
    </w:tbl>
    <w:p>
      <w:pPr>
        <w:bidi w:val="0"/>
        <w:spacing w:after="0" w:afterAutospacing="0" w:line="360" w:lineRule="auto"/>
        <w:ind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default" w:ascii="宋体" w:hAnsi="宋体" w:eastAsia="宋体" w:cs="宋体"/>
          <w:b/>
          <w:bCs/>
          <w:color w:val="000000" w:themeColor="text1"/>
          <w:spacing w:val="16"/>
          <w:sz w:val="21"/>
          <w:szCs w:val="21"/>
          <w:lang w:val="en-US" w:eastAsia="zh-CN"/>
          <w14:textFill>
            <w14:solidFill>
              <w14:schemeClr w14:val="tx1"/>
            </w14:solidFill>
          </w14:textFill>
        </w:rPr>
        <w:t>8.2.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13</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设计最小新风量应符合下列规定：</w:t>
      </w:r>
    </w:p>
    <w:p>
      <w:pPr>
        <w:bidi w:val="0"/>
        <w:spacing w:after="0" w:afterAutospacing="0" w:line="360" w:lineRule="auto"/>
        <w:ind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1、公共建筑主要房间每人所需最小新风量应符合表8.2.13-1的规定。</w:t>
      </w:r>
    </w:p>
    <w:p>
      <w:pPr>
        <w:bidi w:val="0"/>
        <w:spacing w:after="0" w:afterAutospacing="0" w:line="360" w:lineRule="auto"/>
        <w:ind w:firstLine="726" w:firstLineChars="30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表8.2.13-1公共建筑主要房间每人所需最小新风量[</w:t>
      </w:r>
      <w:r>
        <w:rPr>
          <w:rFonts w:hint="eastAsia" w:ascii="黑体" w:hAnsi="黑体" w:eastAsia="黑体" w:cs="黑体"/>
          <w:color w:val="000000" w:themeColor="text1"/>
          <w:spacing w:val="16"/>
          <w:sz w:val="30"/>
          <w:szCs w:val="30"/>
          <w:lang w:val="en-US" w:eastAsia="zh-CN"/>
          <w14:textFill>
            <w14:solidFill>
              <w14:schemeClr w14:val="tx1"/>
            </w14:solidFill>
          </w14:textFill>
        </w:rPr>
        <w:t>ｍ</w:t>
      </w:r>
      <w:r>
        <w:rPr>
          <w:rFonts w:hint="eastAsia" w:ascii="黑体" w:hAnsi="黑体" w:eastAsia="黑体" w:cs="黑体"/>
          <w:color w:val="000000" w:themeColor="text1"/>
          <w:spacing w:val="17"/>
          <w:sz w:val="36"/>
          <w:szCs w:val="36"/>
          <w:vertAlign w:val="superscript"/>
          <w:lang w:val="en-US" w:eastAsia="zh-CN"/>
          <w14:textFill>
            <w14:solidFill>
              <w14:schemeClr w14:val="tx1"/>
            </w14:solidFill>
          </w14:textFill>
        </w:rPr>
        <w:t>3</w:t>
      </w:r>
      <w:r>
        <w:rPr>
          <w:rFonts w:hint="eastAsia" w:ascii="宋体" w:hAnsi="宋体" w:eastAsia="宋体" w:cs="宋体"/>
          <w:color w:val="000000" w:themeColor="text1"/>
          <w:spacing w:val="17"/>
          <w:sz w:val="36"/>
          <w:szCs w:val="36"/>
          <w:vertAlign w:val="baseline"/>
          <w:lang w:val="en-US" w:eastAsia="zh-CN"/>
          <w14:textFill>
            <w14:solidFill>
              <w14:schemeClr w14:val="tx1"/>
            </w14:solidFill>
          </w14:textFill>
        </w:rPr>
        <w:t>/</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(h·人)</w:t>
      </w:r>
      <w:r>
        <w:rPr>
          <w:rFonts w:hint="eastAsia" w:ascii="宋体" w:hAnsi="宋体" w:eastAsia="宋体" w:cs="宋体"/>
          <w:color w:val="000000" w:themeColor="text1"/>
          <w:spacing w:val="16"/>
          <w:sz w:val="21"/>
          <w:szCs w:val="21"/>
          <w:lang w:val="en-US" w:eastAsia="zh-CN"/>
          <w14:textFill>
            <w14:solidFill>
              <w14:schemeClr w14:val="tx1"/>
            </w14:solidFill>
          </w14:textFill>
        </w:rPr>
        <w:t>]</w:t>
      </w:r>
    </w:p>
    <w:tbl>
      <w:tblPr>
        <w:tblStyle w:val="13"/>
        <w:tblW w:w="0" w:type="auto"/>
        <w:tblInd w:w="1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5"/>
        <w:gridCol w:w="3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5" w:type="dxa"/>
            <w:noWrap w:val="0"/>
            <w:vAlign w:val="top"/>
          </w:tcPr>
          <w:p>
            <w:pPr>
              <w:bidi w:val="0"/>
              <w:spacing w:after="0" w:afterAutospacing="0" w:line="360" w:lineRule="auto"/>
              <w:jc w:val="left"/>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建筑房间类型</w:t>
            </w:r>
          </w:p>
        </w:tc>
        <w:tc>
          <w:tcPr>
            <w:tcW w:w="3365" w:type="dxa"/>
            <w:noWrap w:val="0"/>
            <w:vAlign w:val="top"/>
          </w:tcPr>
          <w:p>
            <w:pPr>
              <w:bidi w:val="0"/>
              <w:spacing w:after="0" w:afterAutospacing="0" w:line="360" w:lineRule="auto"/>
              <w:jc w:val="left"/>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新风量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5" w:type="dxa"/>
            <w:noWrap w:val="0"/>
            <w:vAlign w:val="top"/>
          </w:tcPr>
          <w:p>
            <w:pPr>
              <w:bidi w:val="0"/>
              <w:spacing w:after="0" w:afterAutospacing="0" w:line="360" w:lineRule="auto"/>
              <w:jc w:val="left"/>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办公室</w:t>
            </w:r>
          </w:p>
        </w:tc>
        <w:tc>
          <w:tcPr>
            <w:tcW w:w="3365" w:type="dxa"/>
            <w:noWrap w:val="0"/>
            <w:vAlign w:val="top"/>
          </w:tcPr>
          <w:p>
            <w:pPr>
              <w:bidi w:val="0"/>
              <w:spacing w:after="0" w:afterAutospacing="0" w:line="360" w:lineRule="auto"/>
              <w:jc w:val="left"/>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5" w:type="dxa"/>
            <w:noWrap w:val="0"/>
            <w:vAlign w:val="top"/>
          </w:tcPr>
          <w:p>
            <w:pPr>
              <w:bidi w:val="0"/>
              <w:spacing w:after="0" w:afterAutospacing="0" w:line="360" w:lineRule="auto"/>
              <w:jc w:val="left"/>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客房</w:t>
            </w:r>
          </w:p>
        </w:tc>
        <w:tc>
          <w:tcPr>
            <w:tcW w:w="3365" w:type="dxa"/>
            <w:noWrap w:val="0"/>
            <w:vAlign w:val="top"/>
          </w:tcPr>
          <w:p>
            <w:pPr>
              <w:bidi w:val="0"/>
              <w:spacing w:after="0" w:afterAutospacing="0" w:line="360" w:lineRule="auto"/>
              <w:jc w:val="left"/>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5" w:type="dxa"/>
            <w:noWrap w:val="0"/>
            <w:vAlign w:val="top"/>
          </w:tcPr>
          <w:p>
            <w:pPr>
              <w:bidi w:val="0"/>
              <w:spacing w:after="0" w:afterAutospacing="0" w:line="360" w:lineRule="auto"/>
              <w:jc w:val="left"/>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大堂、四季厅</w:t>
            </w:r>
          </w:p>
        </w:tc>
        <w:tc>
          <w:tcPr>
            <w:tcW w:w="3365" w:type="dxa"/>
            <w:noWrap w:val="0"/>
            <w:vAlign w:val="top"/>
          </w:tcPr>
          <w:p>
            <w:pPr>
              <w:bidi w:val="0"/>
              <w:spacing w:after="0" w:afterAutospacing="0" w:line="360" w:lineRule="auto"/>
              <w:jc w:val="left"/>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10</w:t>
            </w:r>
          </w:p>
        </w:tc>
      </w:tr>
    </w:tbl>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2、高密人群建筑每人所需最小新风量应按人员密度确定，且应符合表8.2.20-2规定。</w:t>
      </w:r>
    </w:p>
    <w:p>
      <w:pPr>
        <w:numPr>
          <w:ilvl w:val="0"/>
          <w:numId w:val="0"/>
        </w:numPr>
        <w:bidi w:val="0"/>
        <w:spacing w:after="0" w:afterAutospacing="0" w:line="360" w:lineRule="auto"/>
        <w:ind w:left="-210" w:leftChars="-100" w:firstLine="968" w:firstLineChars="400"/>
        <w:jc w:val="left"/>
        <w:rPr>
          <w:rFonts w:hint="default"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表8.2.13-2高密人群建筑每人所需最小新风量[</w:t>
      </w:r>
      <w:r>
        <w:rPr>
          <w:rFonts w:hint="eastAsia" w:ascii="黑体" w:hAnsi="黑体" w:eastAsia="黑体" w:cs="黑体"/>
          <w:color w:val="000000" w:themeColor="text1"/>
          <w:spacing w:val="16"/>
          <w:sz w:val="30"/>
          <w:szCs w:val="30"/>
          <w:lang w:val="en-US" w:eastAsia="zh-CN"/>
          <w14:textFill>
            <w14:solidFill>
              <w14:schemeClr w14:val="tx1"/>
            </w14:solidFill>
          </w14:textFill>
        </w:rPr>
        <w:t>ｍ</w:t>
      </w:r>
      <w:r>
        <w:rPr>
          <w:rFonts w:hint="eastAsia" w:ascii="黑体" w:hAnsi="黑体" w:eastAsia="黑体" w:cs="黑体"/>
          <w:color w:val="000000" w:themeColor="text1"/>
          <w:spacing w:val="17"/>
          <w:sz w:val="36"/>
          <w:szCs w:val="36"/>
          <w:vertAlign w:val="superscript"/>
          <w:lang w:val="en-US" w:eastAsia="zh-CN"/>
          <w14:textFill>
            <w14:solidFill>
              <w14:schemeClr w14:val="tx1"/>
            </w14:solidFill>
          </w14:textFill>
        </w:rPr>
        <w:t>3</w:t>
      </w:r>
      <w:r>
        <w:rPr>
          <w:rFonts w:hint="eastAsia" w:ascii="宋体" w:hAnsi="宋体" w:eastAsia="宋体" w:cs="宋体"/>
          <w:color w:val="000000" w:themeColor="text1"/>
          <w:spacing w:val="17"/>
          <w:sz w:val="36"/>
          <w:szCs w:val="36"/>
          <w:vertAlign w:val="baseline"/>
          <w:lang w:val="en-US" w:eastAsia="zh-CN"/>
          <w14:textFill>
            <w14:solidFill>
              <w14:schemeClr w14:val="tx1"/>
            </w14:solidFill>
          </w14:textFill>
        </w:rPr>
        <w:t>/</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(h·人)</w:t>
      </w:r>
      <w:r>
        <w:rPr>
          <w:rFonts w:hint="eastAsia" w:ascii="宋体" w:hAnsi="宋体" w:eastAsia="宋体" w:cs="宋体"/>
          <w:color w:val="000000" w:themeColor="text1"/>
          <w:spacing w:val="16"/>
          <w:sz w:val="21"/>
          <w:szCs w:val="21"/>
          <w:lang w:val="en-US" w:eastAsia="zh-CN"/>
          <w14:textFill>
            <w14:solidFill>
              <w14:schemeClr w14:val="tx1"/>
            </w14:solidFill>
          </w14:textFill>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0"/>
        <w:gridCol w:w="1065"/>
        <w:gridCol w:w="1524"/>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vMerge w:val="restart"/>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建筑类型</w:t>
            </w:r>
          </w:p>
        </w:tc>
        <w:tc>
          <w:tcPr>
            <w:tcW w:w="3690" w:type="dxa"/>
            <w:gridSpan w:val="3"/>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人员密度P</w:t>
            </w:r>
            <w:r>
              <w:rPr>
                <w:rFonts w:hint="eastAsia" w:ascii="宋体" w:hAnsi="宋体" w:eastAsia="宋体" w:cs="宋体"/>
                <w:color w:val="000000" w:themeColor="text1"/>
                <w:spacing w:val="17"/>
                <w:sz w:val="32"/>
                <w:szCs w:val="32"/>
                <w:vertAlign w:val="subscript"/>
                <w:lang w:val="en-US" w:eastAsia="zh-CN"/>
                <w14:textFill>
                  <w14:solidFill>
                    <w14:schemeClr w14:val="tx1"/>
                  </w14:solidFill>
                </w14:textFill>
              </w:rPr>
              <w:t>F</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vMerge w:val="continue"/>
            <w:noWrap w:val="0"/>
            <w:vAlign w:val="center"/>
          </w:tcPr>
          <w:p>
            <w:pPr>
              <w:numPr>
                <w:ilvl w:val="0"/>
                <w:numId w:val="0"/>
              </w:numPr>
              <w:bidi w:val="0"/>
              <w:spacing w:after="0" w:afterAutospacing="0" w:line="360" w:lineRule="auto"/>
              <w:jc w:val="cente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p>
        </w:tc>
        <w:tc>
          <w:tcPr>
            <w:tcW w:w="10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P</w:t>
            </w:r>
            <w:r>
              <w:rPr>
                <w:rFonts w:hint="eastAsia" w:ascii="宋体" w:hAnsi="宋体" w:eastAsia="宋体" w:cs="宋体"/>
                <w:color w:val="000000" w:themeColor="text1"/>
                <w:spacing w:val="17"/>
                <w:sz w:val="32"/>
                <w:szCs w:val="32"/>
                <w:vertAlign w:val="subscript"/>
                <w:lang w:val="en-US" w:eastAsia="zh-CN"/>
                <w14:textFill>
                  <w14:solidFill>
                    <w14:schemeClr w14:val="tx1"/>
                  </w14:solidFill>
                </w14:textFill>
              </w:rPr>
              <w:t>F</w:t>
            </w:r>
            <w:r>
              <w:rPr>
                <w:rFonts w:hint="default" w:ascii="Arial" w:hAnsi="Arial" w:eastAsia="宋体" w:cs="Arial"/>
                <w:color w:val="000000" w:themeColor="text1"/>
                <w:spacing w:val="17"/>
                <w:sz w:val="21"/>
                <w:szCs w:val="21"/>
                <w:vertAlign w:val="baseline"/>
                <w:lang w:val="en-US" w:eastAsia="zh-CN"/>
                <w14:textFill>
                  <w14:solidFill>
                    <w14:schemeClr w14:val="tx1"/>
                  </w14:solidFill>
                </w14:textFill>
              </w:rPr>
              <w:t>≤</w:t>
            </w:r>
            <w:r>
              <w:rPr>
                <w:rFonts w:hint="eastAsia" w:ascii="宋体" w:hAnsi="宋体" w:eastAsia="宋体" w:cs="宋体"/>
                <w:color w:val="000000" w:themeColor="text1"/>
                <w:spacing w:val="17"/>
                <w:sz w:val="21"/>
                <w:szCs w:val="21"/>
                <w:vertAlign w:val="baseline"/>
                <w:lang w:val="en-US" w:eastAsia="zh-CN"/>
                <w14:textFill>
                  <w14:solidFill>
                    <w14:schemeClr w14:val="tx1"/>
                  </w14:solidFill>
                </w14:textFill>
              </w:rPr>
              <w:t>0.4</w:t>
            </w:r>
          </w:p>
        </w:tc>
        <w:tc>
          <w:tcPr>
            <w:tcW w:w="1524"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7"/>
                <w:sz w:val="21"/>
                <w:szCs w:val="21"/>
                <w:vertAlign w:val="baseline"/>
                <w:lang w:val="en-US" w:eastAsia="zh-CN"/>
                <w14:textFill>
                  <w14:solidFill>
                    <w14:schemeClr w14:val="tx1"/>
                  </w14:solidFill>
                </w14:textFill>
              </w:rPr>
              <w:t>0.4</w:t>
            </w:r>
            <w:r>
              <w:rPr>
                <w:rFonts w:hint="default" w:ascii="Arial" w:hAnsi="Arial" w:eastAsia="宋体" w:cs="Arial"/>
                <w:color w:val="000000" w:themeColor="text1"/>
                <w:spacing w:val="17"/>
                <w:sz w:val="21"/>
                <w:szCs w:val="21"/>
                <w:vertAlign w:val="baseline"/>
                <w:lang w:val="en-US" w:eastAsia="zh-CN"/>
                <w14:textFill>
                  <w14:solidFill>
                    <w14:schemeClr w14:val="tx1"/>
                  </w14:solidFill>
                </w14:textFill>
              </w:rPr>
              <w:t>&lt;</w:t>
            </w: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P</w:t>
            </w:r>
            <w:r>
              <w:rPr>
                <w:rFonts w:hint="eastAsia" w:ascii="宋体" w:hAnsi="宋体" w:eastAsia="宋体" w:cs="宋体"/>
                <w:color w:val="000000" w:themeColor="text1"/>
                <w:spacing w:val="17"/>
                <w:sz w:val="32"/>
                <w:szCs w:val="32"/>
                <w:vertAlign w:val="subscript"/>
                <w:lang w:val="en-US" w:eastAsia="zh-CN"/>
                <w14:textFill>
                  <w14:solidFill>
                    <w14:schemeClr w14:val="tx1"/>
                  </w14:solidFill>
                </w14:textFill>
              </w:rPr>
              <w:t>F</w:t>
            </w:r>
            <w:r>
              <w:rPr>
                <w:rFonts w:hint="default" w:ascii="Arial" w:hAnsi="Arial" w:eastAsia="宋体" w:cs="Arial"/>
                <w:color w:val="000000" w:themeColor="text1"/>
                <w:spacing w:val="17"/>
                <w:sz w:val="21"/>
                <w:szCs w:val="21"/>
                <w:vertAlign w:val="baseline"/>
                <w:lang w:val="en-US" w:eastAsia="zh-CN"/>
                <w14:textFill>
                  <w14:solidFill>
                    <w14:schemeClr w14:val="tx1"/>
                  </w14:solidFill>
                </w14:textFill>
              </w:rPr>
              <w:t>≤</w:t>
            </w:r>
            <w:r>
              <w:rPr>
                <w:rFonts w:hint="eastAsia" w:ascii="Arial" w:hAnsi="Arial" w:eastAsia="宋体" w:cs="Arial"/>
                <w:color w:val="000000" w:themeColor="text1"/>
                <w:spacing w:val="17"/>
                <w:sz w:val="21"/>
                <w:szCs w:val="21"/>
                <w:vertAlign w:val="baseline"/>
                <w:lang w:val="en-US" w:eastAsia="zh-CN"/>
                <w14:textFill>
                  <w14:solidFill>
                    <w14:schemeClr w14:val="tx1"/>
                  </w14:solidFill>
                </w14:textFill>
              </w:rPr>
              <w:t>1.0</w:t>
            </w:r>
          </w:p>
        </w:tc>
        <w:tc>
          <w:tcPr>
            <w:tcW w:w="1101"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P</w:t>
            </w:r>
            <w:r>
              <w:rPr>
                <w:rFonts w:hint="eastAsia" w:ascii="宋体" w:hAnsi="宋体" w:eastAsia="宋体" w:cs="宋体"/>
                <w:color w:val="000000" w:themeColor="text1"/>
                <w:spacing w:val="17"/>
                <w:sz w:val="32"/>
                <w:szCs w:val="32"/>
                <w:vertAlign w:val="subscript"/>
                <w:lang w:val="en-US" w:eastAsia="zh-CN"/>
                <w14:textFill>
                  <w14:solidFill>
                    <w14:schemeClr w14:val="tx1"/>
                  </w14:solidFill>
                </w14:textFill>
              </w:rPr>
              <w:t>F</w:t>
            </w:r>
            <w:r>
              <w:rPr>
                <w:rFonts w:hint="default" w:ascii="Arial" w:hAnsi="Arial" w:eastAsia="宋体" w:cs="Arial"/>
                <w:color w:val="000000" w:themeColor="text1"/>
                <w:spacing w:val="17"/>
                <w:sz w:val="21"/>
                <w:szCs w:val="21"/>
                <w:vertAlign w:val="baseline"/>
                <w:lang w:val="en-US" w:eastAsia="zh-CN"/>
                <w14:textFill>
                  <w14:solidFill>
                    <w14:schemeClr w14:val="tx1"/>
                  </w14:solidFill>
                </w14:textFill>
              </w:rPr>
              <w:t>&gt;</w:t>
            </w:r>
            <w:r>
              <w:rPr>
                <w:rFonts w:hint="eastAsia" w:ascii="宋体" w:hAnsi="宋体" w:eastAsia="宋体" w:cs="宋体"/>
                <w:color w:val="000000" w:themeColor="text1"/>
                <w:spacing w:val="17"/>
                <w:sz w:val="21"/>
                <w:szCs w:val="21"/>
                <w:vertAlign w:val="baseline"/>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大会议厅、多功能厅、会议厅</w:t>
            </w:r>
          </w:p>
        </w:tc>
        <w:tc>
          <w:tcPr>
            <w:tcW w:w="10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14</w:t>
            </w:r>
          </w:p>
        </w:tc>
        <w:tc>
          <w:tcPr>
            <w:tcW w:w="1524"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12</w:t>
            </w:r>
          </w:p>
        </w:tc>
        <w:tc>
          <w:tcPr>
            <w:tcW w:w="1101"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商场</w:t>
            </w:r>
          </w:p>
        </w:tc>
        <w:tc>
          <w:tcPr>
            <w:tcW w:w="10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19</w:t>
            </w:r>
          </w:p>
        </w:tc>
        <w:tc>
          <w:tcPr>
            <w:tcW w:w="1524"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16</w:t>
            </w:r>
          </w:p>
        </w:tc>
        <w:tc>
          <w:tcPr>
            <w:tcW w:w="1101"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展览厅</w:t>
            </w:r>
          </w:p>
        </w:tc>
        <w:tc>
          <w:tcPr>
            <w:tcW w:w="1065" w:type="dxa"/>
            <w:noWrap w:val="0"/>
            <w:vAlign w:val="center"/>
          </w:tcPr>
          <w:p>
            <w:pPr>
              <w:numPr>
                <w:ilvl w:val="0"/>
                <w:numId w:val="0"/>
              </w:numPr>
              <w:bidi w:val="0"/>
              <w:spacing w:after="0" w:afterAutospacing="0" w:line="360" w:lineRule="auto"/>
              <w:ind w:left="0" w:leftChars="0" w:firstLine="0" w:firstLineChars="0"/>
              <w:jc w:val="cente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19</w:t>
            </w:r>
          </w:p>
        </w:tc>
        <w:tc>
          <w:tcPr>
            <w:tcW w:w="1524" w:type="dxa"/>
            <w:noWrap w:val="0"/>
            <w:vAlign w:val="center"/>
          </w:tcPr>
          <w:p>
            <w:pPr>
              <w:numPr>
                <w:ilvl w:val="0"/>
                <w:numId w:val="0"/>
              </w:numPr>
              <w:bidi w:val="0"/>
              <w:spacing w:after="0" w:afterAutospacing="0" w:line="360" w:lineRule="auto"/>
              <w:ind w:left="0" w:leftChars="0" w:firstLine="0" w:firstLineChars="0"/>
              <w:jc w:val="cente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16</w:t>
            </w:r>
          </w:p>
        </w:tc>
        <w:tc>
          <w:tcPr>
            <w:tcW w:w="1101" w:type="dxa"/>
            <w:noWrap w:val="0"/>
            <w:vAlign w:val="center"/>
          </w:tcPr>
          <w:p>
            <w:pPr>
              <w:numPr>
                <w:ilvl w:val="0"/>
                <w:numId w:val="0"/>
              </w:numPr>
              <w:bidi w:val="0"/>
              <w:spacing w:after="0" w:afterAutospacing="0" w:line="360" w:lineRule="auto"/>
              <w:ind w:left="0" w:leftChars="0" w:firstLine="0" w:firstLineChars="0"/>
              <w:jc w:val="cente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歌厅</w:t>
            </w:r>
          </w:p>
        </w:tc>
        <w:tc>
          <w:tcPr>
            <w:tcW w:w="10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23</w:t>
            </w:r>
          </w:p>
        </w:tc>
        <w:tc>
          <w:tcPr>
            <w:tcW w:w="1524"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20</w:t>
            </w:r>
          </w:p>
        </w:tc>
        <w:tc>
          <w:tcPr>
            <w:tcW w:w="1101"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咖啡厅、会议厅、餐厅</w:t>
            </w:r>
          </w:p>
        </w:tc>
        <w:tc>
          <w:tcPr>
            <w:tcW w:w="10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30</w:t>
            </w:r>
          </w:p>
        </w:tc>
        <w:tc>
          <w:tcPr>
            <w:tcW w:w="1524"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25</w:t>
            </w:r>
          </w:p>
        </w:tc>
        <w:tc>
          <w:tcPr>
            <w:tcW w:w="1101"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保龄球房</w:t>
            </w:r>
          </w:p>
        </w:tc>
        <w:tc>
          <w:tcPr>
            <w:tcW w:w="10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30</w:t>
            </w:r>
          </w:p>
        </w:tc>
        <w:tc>
          <w:tcPr>
            <w:tcW w:w="1524"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25</w:t>
            </w:r>
          </w:p>
        </w:tc>
        <w:tc>
          <w:tcPr>
            <w:tcW w:w="1101"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2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健身房</w:t>
            </w:r>
          </w:p>
        </w:tc>
        <w:tc>
          <w:tcPr>
            <w:tcW w:w="10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40</w:t>
            </w:r>
          </w:p>
        </w:tc>
        <w:tc>
          <w:tcPr>
            <w:tcW w:w="1524"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38</w:t>
            </w:r>
          </w:p>
        </w:tc>
        <w:tc>
          <w:tcPr>
            <w:tcW w:w="1101"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37</w:t>
            </w:r>
          </w:p>
        </w:tc>
      </w:tr>
    </w:tbl>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default" w:ascii="宋体" w:hAnsi="宋体" w:eastAsia="宋体" w:cs="宋体"/>
          <w:b/>
          <w:bCs/>
          <w:color w:val="000000" w:themeColor="text1"/>
          <w:spacing w:val="16"/>
          <w:sz w:val="21"/>
          <w:szCs w:val="21"/>
          <w:lang w:val="en-US" w:eastAsia="zh-CN"/>
          <w14:textFill>
            <w14:solidFill>
              <w14:schemeClr w14:val="tx1"/>
            </w14:solidFill>
          </w14:textFill>
        </w:rPr>
        <w:t>8.2.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14</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建筑室内垂直单管顺流式系统应改成垂直双管或垂直单管跨越式系统，不宜改造为分户独立循环系统。</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default" w:ascii="宋体" w:hAnsi="宋体" w:eastAsia="宋体" w:cs="宋体"/>
          <w:b/>
          <w:bCs/>
          <w:color w:val="000000" w:themeColor="text1"/>
          <w:spacing w:val="16"/>
          <w:sz w:val="21"/>
          <w:szCs w:val="21"/>
          <w:lang w:val="en-US" w:eastAsia="zh-CN"/>
          <w14:textFill>
            <w14:solidFill>
              <w14:schemeClr w14:val="tx1"/>
            </w14:solidFill>
          </w14:textFill>
        </w:rPr>
        <w:t>8.5.</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w:t>
      </w:r>
      <w:r>
        <w:rPr>
          <w:rFonts w:hint="default" w:ascii="宋体" w:hAnsi="宋体" w:eastAsia="宋体" w:cs="宋体"/>
          <w:b/>
          <w:bCs/>
          <w:color w:val="000000" w:themeColor="text1"/>
          <w:spacing w:val="16"/>
          <w:sz w:val="21"/>
          <w:szCs w:val="21"/>
          <w:lang w:val="en-US" w:eastAsia="zh-CN"/>
          <w14:textFill>
            <w14:solidFill>
              <w14:schemeClr w14:val="tx1"/>
            </w14:solidFill>
          </w14:textFill>
        </w:rPr>
        <w:t>5</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选择散热器时，应符合下列规定：</w:t>
      </w:r>
    </w:p>
    <w:p>
      <w:pPr>
        <w:numPr>
          <w:ilvl w:val="0"/>
          <w:numId w:val="0"/>
        </w:numPr>
        <w:bidi w:val="0"/>
        <w:spacing w:after="0" w:afterAutospacing="0" w:line="24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1、应根据供暖系统的压力要求，确定散热器的工作压力，并符合国家现行有关产品标准的规定；</w:t>
      </w:r>
    </w:p>
    <w:p>
      <w:pPr>
        <w:numPr>
          <w:ilvl w:val="0"/>
          <w:numId w:val="0"/>
        </w:numPr>
        <w:bidi w:val="0"/>
        <w:spacing w:after="0" w:afterAutospacing="0" w:line="24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2、相对湿度较大的房间应采用耐腐蚀的散热器；</w:t>
      </w:r>
    </w:p>
    <w:p>
      <w:pPr>
        <w:numPr>
          <w:ilvl w:val="0"/>
          <w:numId w:val="0"/>
        </w:numPr>
        <w:bidi w:val="0"/>
        <w:spacing w:after="0" w:afterAutospacing="0" w:line="24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3、采用钢制散热器时，应满足产品对水质的要求，在非供暖季节供暖系统应充水保养；</w:t>
      </w:r>
    </w:p>
    <w:p>
      <w:pPr>
        <w:numPr>
          <w:ilvl w:val="0"/>
          <w:numId w:val="0"/>
        </w:numPr>
        <w:bidi w:val="0"/>
        <w:spacing w:after="0" w:afterAutospacing="0" w:line="24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4、采用铝制散热器时，应选用内防腐型，并满足产品对水质的要求；</w:t>
      </w:r>
    </w:p>
    <w:p>
      <w:pPr>
        <w:numPr>
          <w:ilvl w:val="0"/>
          <w:numId w:val="0"/>
        </w:numPr>
        <w:bidi w:val="0"/>
        <w:spacing w:after="0" w:afterAutospacing="0" w:line="24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5、安装热量表和恒温阀的热水供暖系统不宜采用水流通道内含有粘砂的铸铁散热器；</w:t>
      </w:r>
    </w:p>
    <w:p>
      <w:pPr>
        <w:numPr>
          <w:ilvl w:val="0"/>
          <w:numId w:val="0"/>
        </w:numPr>
        <w:bidi w:val="0"/>
        <w:spacing w:after="0" w:afterAutospacing="0" w:line="24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6、高大空间供暖不宜单独采用对流行散热器。</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8.2.16</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布置散热器时，应符合下列规定：</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1、散热器宜安装在外墙窗台下，当安装或布置管道有困难时，也可靠内墙安装；</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2、两道外门之间的门斗内，不应设置散热器；</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3、楼梯间的散热器，应分配在底层或按一定比例分配在下部各层。</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8.2.17</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供暖系统非保温管道明设时，应按现有国家相关规定计算管道的散热量对散热器数量的折减；非保温管道安设时宜考虑管道的散热量对散热器数的影响。</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8.2.18</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垂直单管和垂直双管供暖系统，同一房间的两组散热器，可采用异侧连接的水平单管串联的连接方式，也可采用上下接口同侧连接方式。当采用上下接口同侧连接方式时，散热器之间的上下连接管应与散热器接口同径。</w:t>
      </w:r>
    </w:p>
    <w:p>
      <w:pPr>
        <w:numPr>
          <w:ilvl w:val="0"/>
          <w:numId w:val="0"/>
        </w:numPr>
        <w:bidi w:val="0"/>
        <w:spacing w:after="0" w:afterAutospacing="0" w:line="360" w:lineRule="auto"/>
        <w:ind w:left="-210" w:leftChars="-100" w:firstLine="0" w:firstLineChars="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8.2.19</w:t>
      </w:r>
      <w:r>
        <w:rPr>
          <w:rFonts w:hint="eastAsia" w:ascii="宋体" w:hAnsi="宋体" w:eastAsia="宋体" w:cs="宋体"/>
          <w:color w:val="000000" w:themeColor="text1"/>
          <w:spacing w:val="16"/>
          <w:sz w:val="21"/>
          <w:szCs w:val="21"/>
          <w:lang w:val="en-US" w:eastAsia="zh-CN"/>
          <w14:textFill>
            <w14:solidFill>
              <w14:schemeClr w14:val="tx1"/>
            </w14:solidFill>
          </w14:textFill>
        </w:rPr>
        <w:t xml:space="preserve">  热水地面辐射供暖系统供水温度宜采用35℃～45℃，不应大于60℃；供回水温差不宜大于10℃，且不易小于5℃；毛细管网辐射系统供水温度宜满足表8.2.19-1的规定，供回水温差宜采用3℃～6℃。辐射体的表面平均温度宜符合表8.2.19-2的规定。</w:t>
      </w:r>
    </w:p>
    <w:p>
      <w:pPr>
        <w:numPr>
          <w:ilvl w:val="0"/>
          <w:numId w:val="0"/>
        </w:numPr>
        <w:bidi w:val="0"/>
        <w:spacing w:after="0" w:afterAutospacing="0" w:line="360" w:lineRule="auto"/>
        <w:ind w:left="-210" w:leftChars="-100" w:firstLine="1936" w:firstLineChars="80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r>
        <w:rPr>
          <w:rFonts w:hint="eastAsia" w:ascii="宋体" w:hAnsi="宋体" w:eastAsia="宋体" w:cs="宋体"/>
          <w:color w:val="000000" w:themeColor="text1"/>
          <w:spacing w:val="16"/>
          <w:sz w:val="21"/>
          <w:szCs w:val="21"/>
          <w:lang w:val="en-US" w:eastAsia="zh-CN"/>
          <w14:textFill>
            <w14:solidFill>
              <w14:schemeClr w14:val="tx1"/>
            </w14:solidFill>
          </w14:textFill>
        </w:rPr>
        <w:t>表8.2.19-1毛细管网辐射系统供水温度（℃）</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5"/>
        <w:gridCol w:w="3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设置位置</w:t>
            </w:r>
          </w:p>
        </w:tc>
        <w:tc>
          <w:tcPr>
            <w:tcW w:w="327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宜采用温度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numPr>
                <w:ilvl w:val="0"/>
                <w:numId w:val="0"/>
              </w:numPr>
              <w:bidi w:val="0"/>
              <w:spacing w:after="0" w:afterAutospacing="0" w:line="360" w:lineRule="auto"/>
              <w:jc w:val="cente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顶棚</w:t>
            </w:r>
          </w:p>
        </w:tc>
        <w:tc>
          <w:tcPr>
            <w:tcW w:w="327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25</w:t>
            </w:r>
            <w:r>
              <w:rPr>
                <w:rFonts w:hint="eastAsia" w:ascii="宋体" w:hAnsi="宋体" w:eastAsia="宋体" w:cs="宋体"/>
                <w:color w:val="000000" w:themeColor="text1"/>
                <w:spacing w:val="16"/>
                <w:sz w:val="21"/>
                <w:szCs w:val="2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numPr>
                <w:ilvl w:val="0"/>
                <w:numId w:val="0"/>
              </w:numPr>
              <w:bidi w:val="0"/>
              <w:spacing w:after="0" w:afterAutospacing="0" w:line="360" w:lineRule="auto"/>
              <w:jc w:val="cente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墙面</w:t>
            </w:r>
          </w:p>
        </w:tc>
        <w:tc>
          <w:tcPr>
            <w:tcW w:w="327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25</w:t>
            </w:r>
            <w:r>
              <w:rPr>
                <w:rFonts w:hint="eastAsia" w:ascii="宋体" w:hAnsi="宋体" w:eastAsia="宋体" w:cs="宋体"/>
                <w:color w:val="000000" w:themeColor="text1"/>
                <w:spacing w:val="16"/>
                <w:sz w:val="21"/>
                <w:szCs w:val="21"/>
                <w:lang w:val="en-US" w:eastAsia="zh-CN"/>
                <w14:textFill>
                  <w14:solidFill>
                    <w14:schemeClr w14:val="tx1"/>
                  </w14:solidFill>
                </w14:textFill>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465" w:type="dxa"/>
            <w:noWrap w:val="0"/>
            <w:vAlign w:val="center"/>
          </w:tcPr>
          <w:p>
            <w:pPr>
              <w:numPr>
                <w:ilvl w:val="0"/>
                <w:numId w:val="0"/>
              </w:numPr>
              <w:bidi w:val="0"/>
              <w:spacing w:after="0" w:afterAutospacing="0" w:line="360" w:lineRule="auto"/>
              <w:jc w:val="cente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地面</w:t>
            </w:r>
          </w:p>
        </w:tc>
        <w:tc>
          <w:tcPr>
            <w:tcW w:w="3270" w:type="dxa"/>
            <w:noWrap w:val="0"/>
            <w:vAlign w:val="center"/>
          </w:tcPr>
          <w:p>
            <w:pPr>
              <w:numPr>
                <w:ilvl w:val="0"/>
                <w:numId w:val="0"/>
              </w:numPr>
              <w:bidi w:val="0"/>
              <w:spacing w:after="0" w:afterAutospacing="0" w:line="360" w:lineRule="auto"/>
              <w:jc w:val="center"/>
              <w:rPr>
                <w:rFonts w:hint="default" w:ascii="宋体" w:hAnsi="宋体" w:eastAsia="宋体" w:cs="宋体"/>
                <w:color w:val="000000" w:themeColor="text1"/>
                <w:spacing w:val="16"/>
                <w:sz w:val="21"/>
                <w:szCs w:val="21"/>
                <w:vertAlign w:val="baseline"/>
                <w:lang w:val="en-US" w:eastAsia="zh-CN"/>
                <w14:textFill>
                  <w14:solidFill>
                    <w14:schemeClr w14:val="tx1"/>
                  </w14:solidFill>
                </w14:textFill>
              </w:rPr>
            </w:pPr>
            <w:r>
              <w:rPr>
                <w:rFonts w:hint="eastAsia" w:ascii="宋体" w:hAnsi="宋体" w:eastAsia="宋体" w:cs="宋体"/>
                <w:color w:val="000000" w:themeColor="text1"/>
                <w:spacing w:val="16"/>
                <w:sz w:val="21"/>
                <w:szCs w:val="21"/>
                <w:vertAlign w:val="baseline"/>
                <w:lang w:val="en-US" w:eastAsia="zh-CN"/>
                <w14:textFill>
                  <w14:solidFill>
                    <w14:schemeClr w14:val="tx1"/>
                  </w14:solidFill>
                </w14:textFill>
              </w:rPr>
              <w:t>30</w:t>
            </w:r>
            <w:r>
              <w:rPr>
                <w:rFonts w:hint="eastAsia" w:ascii="宋体" w:hAnsi="宋体" w:eastAsia="宋体" w:cs="宋体"/>
                <w:color w:val="000000" w:themeColor="text1"/>
                <w:spacing w:val="16"/>
                <w:sz w:val="21"/>
                <w:szCs w:val="21"/>
                <w:lang w:val="en-US" w:eastAsia="zh-CN"/>
                <w14:textFill>
                  <w14:solidFill>
                    <w14:schemeClr w14:val="tx1"/>
                  </w14:solidFill>
                </w14:textFill>
              </w:rPr>
              <w:t>～40</w:t>
            </w:r>
          </w:p>
        </w:tc>
      </w:tr>
    </w:tbl>
    <w:p>
      <w:pPr>
        <w:spacing w:line="360" w:lineRule="auto"/>
        <w:ind w:firstLine="484" w:firstLineChars="200"/>
        <w:rPr>
          <w:rFonts w:hint="eastAsia" w:ascii="宋体" w:hAnsi="宋体" w:eastAsia="宋体" w:cs="宋体"/>
          <w:b w:val="0"/>
          <w:bCs w:val="0"/>
          <w:color w:val="000000" w:themeColor="text1"/>
          <w:spacing w:val="16"/>
          <w:szCs w:val="21"/>
          <w14:textFill>
            <w14:solidFill>
              <w14:schemeClr w14:val="tx1"/>
            </w14:solidFill>
          </w14:textFill>
        </w:rPr>
      </w:pPr>
    </w:p>
    <w:p>
      <w:pPr>
        <w:numPr>
          <w:ilvl w:val="0"/>
          <w:numId w:val="0"/>
        </w:numPr>
        <w:bidi w:val="0"/>
        <w:spacing w:after="0" w:afterAutospacing="0" w:line="360" w:lineRule="auto"/>
        <w:ind w:left="-210" w:leftChars="-100" w:firstLine="1936" w:firstLineChars="800"/>
        <w:jc w:val="left"/>
        <w:rPr>
          <w:rFonts w:hint="eastAsia" w:ascii="宋体" w:hAnsi="宋体" w:eastAsia="宋体" w:cs="宋体"/>
          <w:color w:val="000000" w:themeColor="text1"/>
          <w:spacing w:val="16"/>
          <w:sz w:val="21"/>
          <w:szCs w:val="21"/>
          <w:lang w:val="en-US" w:eastAsia="zh-CN"/>
          <w14:textFill>
            <w14:solidFill>
              <w14:schemeClr w14:val="tx1"/>
            </w14:solidFill>
          </w14:textFill>
        </w:rPr>
      </w:pPr>
      <w:bookmarkStart w:id="1119" w:name="_Toc23806"/>
      <w:bookmarkStart w:id="1120" w:name="_Toc11255974"/>
      <w:bookmarkStart w:id="1121" w:name="_Toc11417"/>
      <w:bookmarkStart w:id="1122" w:name="_Toc14504"/>
      <w:bookmarkStart w:id="1123" w:name="_Toc3152"/>
      <w:bookmarkStart w:id="1124" w:name="_Toc22344"/>
      <w:bookmarkStart w:id="1125" w:name="_Toc22475"/>
      <w:bookmarkStart w:id="1126" w:name="_Toc29010"/>
      <w:bookmarkStart w:id="1127" w:name="_Toc10132"/>
      <w:bookmarkStart w:id="1128" w:name="_Toc2270"/>
      <w:bookmarkStart w:id="1129" w:name="_Toc30256"/>
      <w:bookmarkStart w:id="1130" w:name="_Toc32536"/>
      <w:bookmarkStart w:id="1131" w:name="_Toc28751"/>
      <w:bookmarkStart w:id="1132" w:name="_Toc17926"/>
      <w:bookmarkStart w:id="1133" w:name="_Toc21051"/>
      <w:bookmarkStart w:id="1134" w:name="_Toc15566281"/>
      <w:bookmarkStart w:id="1135" w:name="_Toc15573722"/>
      <w:bookmarkStart w:id="1136" w:name="_Toc27316"/>
      <w:bookmarkStart w:id="1137" w:name="_Toc11249932"/>
      <w:bookmarkStart w:id="1138" w:name="_Toc24663"/>
      <w:bookmarkStart w:id="1139" w:name="_Toc11251261"/>
      <w:bookmarkStart w:id="1140" w:name="_Toc18114"/>
      <w:r>
        <w:rPr>
          <w:rFonts w:hint="eastAsia" w:ascii="宋体" w:hAnsi="宋体" w:eastAsia="宋体" w:cs="宋体"/>
          <w:color w:val="000000" w:themeColor="text1"/>
          <w:spacing w:val="16"/>
          <w:sz w:val="21"/>
          <w:szCs w:val="21"/>
          <w:lang w:val="en-US" w:eastAsia="zh-CN"/>
          <w14:textFill>
            <w14:solidFill>
              <w14:schemeClr w14:val="tx1"/>
            </w14:solidFill>
          </w14:textFill>
        </w:rPr>
        <w:t>表8.2.19-2毛细管网辐射系统供水温度（℃）</w:t>
      </w:r>
    </w:p>
    <w:tbl>
      <w:tblPr>
        <w:tblStyle w:val="13"/>
        <w:tblW w:w="0" w:type="auto"/>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33"/>
        <w:gridCol w:w="2115"/>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pPr>
            <w:bookmarkStart w:id="1141" w:name="_Toc2155"/>
            <w:bookmarkStart w:id="1142" w:name="_Toc28939"/>
            <w:bookmarkStart w:id="1143" w:name="_Toc1292"/>
            <w:bookmarkStart w:id="1144" w:name="_Toc20487"/>
            <w:bookmarkStart w:id="1145" w:name="_Toc22987"/>
            <w:bookmarkStart w:id="1146" w:name="_Toc32100"/>
            <w:bookmarkStart w:id="1147" w:name="_Toc4305"/>
            <w:bookmarkStart w:id="1148" w:name="_Toc27221"/>
            <w:bookmarkStart w:id="1149" w:name="_Toc6089"/>
            <w:bookmarkStart w:id="1150" w:name="_Toc324"/>
            <w:bookmarkStart w:id="1151" w:name="_Toc9542"/>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设置位置</w:t>
            </w:r>
            <w:bookmarkEnd w:id="1141"/>
            <w:bookmarkEnd w:id="1142"/>
            <w:bookmarkEnd w:id="1143"/>
            <w:bookmarkEnd w:id="1144"/>
            <w:bookmarkEnd w:id="1145"/>
            <w:bookmarkEnd w:id="1146"/>
            <w:bookmarkEnd w:id="1147"/>
            <w:bookmarkEnd w:id="1148"/>
            <w:bookmarkEnd w:id="1149"/>
            <w:bookmarkEnd w:id="1150"/>
            <w:bookmarkEnd w:id="1151"/>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152" w:name="_Toc1166"/>
            <w:bookmarkStart w:id="1153" w:name="_Toc30456"/>
            <w:bookmarkStart w:id="1154" w:name="_Toc7912"/>
            <w:bookmarkStart w:id="1155" w:name="_Toc30324"/>
            <w:bookmarkStart w:id="1156" w:name="_Toc24439"/>
            <w:bookmarkStart w:id="1157" w:name="_Toc3378"/>
            <w:bookmarkStart w:id="1158" w:name="_Toc30578"/>
            <w:bookmarkStart w:id="1159" w:name="_Toc10318"/>
            <w:bookmarkStart w:id="1160" w:name="_Toc13717"/>
            <w:bookmarkStart w:id="1161" w:name="_Toc32055"/>
            <w:bookmarkStart w:id="1162" w:name="_Toc29919"/>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宜采用的温度</w:t>
            </w:r>
            <w:bookmarkEnd w:id="1152"/>
            <w:bookmarkEnd w:id="1153"/>
            <w:bookmarkEnd w:id="1154"/>
            <w:bookmarkEnd w:id="1155"/>
            <w:bookmarkEnd w:id="1156"/>
            <w:bookmarkEnd w:id="1157"/>
            <w:bookmarkEnd w:id="1158"/>
            <w:bookmarkEnd w:id="1159"/>
            <w:bookmarkEnd w:id="1160"/>
            <w:bookmarkEnd w:id="1161"/>
            <w:bookmarkEnd w:id="1162"/>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163" w:name="_Toc22454"/>
            <w:bookmarkStart w:id="1164" w:name="_Toc8202"/>
            <w:bookmarkStart w:id="1165" w:name="_Toc31861"/>
            <w:bookmarkStart w:id="1166" w:name="_Toc19262"/>
            <w:bookmarkStart w:id="1167" w:name="_Toc4786"/>
            <w:bookmarkStart w:id="1168" w:name="_Toc8475"/>
            <w:bookmarkStart w:id="1169" w:name="_Toc17948"/>
            <w:bookmarkStart w:id="1170" w:name="_Toc9247"/>
            <w:bookmarkStart w:id="1171" w:name="_Toc18267"/>
            <w:bookmarkStart w:id="1172" w:name="_Toc452"/>
            <w:bookmarkStart w:id="1173" w:name="_Toc4888"/>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温度上限值</w:t>
            </w:r>
            <w:bookmarkEnd w:id="1163"/>
            <w:bookmarkEnd w:id="1164"/>
            <w:bookmarkEnd w:id="1165"/>
            <w:bookmarkEnd w:id="1166"/>
            <w:bookmarkEnd w:id="1167"/>
            <w:bookmarkEnd w:id="1168"/>
            <w:bookmarkEnd w:id="1169"/>
            <w:bookmarkEnd w:id="1170"/>
            <w:bookmarkEnd w:id="1171"/>
            <w:bookmarkEnd w:id="1172"/>
            <w:bookmarkEnd w:id="1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174" w:name="_Toc13259"/>
            <w:bookmarkStart w:id="1175" w:name="_Toc25852"/>
            <w:bookmarkStart w:id="1176" w:name="_Toc8356"/>
            <w:bookmarkStart w:id="1177" w:name="_Toc950"/>
            <w:bookmarkStart w:id="1178" w:name="_Toc5606"/>
            <w:bookmarkStart w:id="1179" w:name="_Toc7066"/>
            <w:bookmarkStart w:id="1180" w:name="_Toc28578"/>
            <w:bookmarkStart w:id="1181" w:name="_Toc7301"/>
            <w:bookmarkStart w:id="1182" w:name="_Toc17312"/>
            <w:bookmarkStart w:id="1183" w:name="_Toc14300"/>
            <w:bookmarkStart w:id="1184" w:name="_Toc14759"/>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人员经常停留的地面</w:t>
            </w:r>
            <w:bookmarkEnd w:id="1174"/>
            <w:bookmarkEnd w:id="1175"/>
            <w:bookmarkEnd w:id="1176"/>
            <w:bookmarkEnd w:id="1177"/>
            <w:bookmarkEnd w:id="1178"/>
            <w:bookmarkEnd w:id="1179"/>
            <w:bookmarkEnd w:id="1180"/>
            <w:bookmarkEnd w:id="1181"/>
            <w:bookmarkEnd w:id="1182"/>
            <w:bookmarkEnd w:id="1183"/>
            <w:bookmarkEnd w:id="1184"/>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185" w:name="_Toc16420"/>
            <w:bookmarkStart w:id="1186" w:name="_Toc24615"/>
            <w:bookmarkStart w:id="1187" w:name="_Toc23039"/>
            <w:bookmarkStart w:id="1188" w:name="_Toc24857"/>
            <w:bookmarkStart w:id="1189" w:name="_Toc5075"/>
            <w:bookmarkStart w:id="1190" w:name="_Toc2466"/>
            <w:bookmarkStart w:id="1191" w:name="_Toc19301"/>
            <w:bookmarkStart w:id="1192" w:name="_Toc11939"/>
            <w:bookmarkStart w:id="1193" w:name="_Toc18596"/>
            <w:bookmarkStart w:id="1194" w:name="_Toc29867"/>
            <w:bookmarkStart w:id="1195" w:name="_Toc25929"/>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25</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～27</w:t>
            </w:r>
            <w:bookmarkEnd w:id="1185"/>
            <w:bookmarkEnd w:id="1186"/>
            <w:bookmarkEnd w:id="1187"/>
            <w:bookmarkEnd w:id="1188"/>
            <w:bookmarkEnd w:id="1189"/>
            <w:bookmarkEnd w:id="1190"/>
            <w:bookmarkEnd w:id="1191"/>
            <w:bookmarkEnd w:id="1192"/>
            <w:bookmarkEnd w:id="1193"/>
            <w:bookmarkEnd w:id="1194"/>
            <w:bookmarkEnd w:id="1195"/>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196" w:name="_Toc14049"/>
            <w:bookmarkStart w:id="1197" w:name="_Toc23865"/>
            <w:bookmarkStart w:id="1198" w:name="_Toc18941"/>
            <w:bookmarkStart w:id="1199" w:name="_Toc31306"/>
            <w:bookmarkStart w:id="1200" w:name="_Toc15895"/>
            <w:bookmarkStart w:id="1201" w:name="_Toc19830"/>
            <w:bookmarkStart w:id="1202" w:name="_Toc5474"/>
            <w:bookmarkStart w:id="1203" w:name="_Toc9034"/>
            <w:bookmarkStart w:id="1204" w:name="_Toc16292"/>
            <w:bookmarkStart w:id="1205" w:name="_Toc15210"/>
            <w:bookmarkStart w:id="1206" w:name="_Toc3096"/>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29</w:t>
            </w:r>
            <w:bookmarkEnd w:id="1196"/>
            <w:bookmarkEnd w:id="1197"/>
            <w:bookmarkEnd w:id="1198"/>
            <w:bookmarkEnd w:id="1199"/>
            <w:bookmarkEnd w:id="1200"/>
            <w:bookmarkEnd w:id="1201"/>
            <w:bookmarkEnd w:id="1202"/>
            <w:bookmarkEnd w:id="1203"/>
            <w:bookmarkEnd w:id="1204"/>
            <w:bookmarkEnd w:id="1205"/>
            <w:bookmarkEnd w:id="120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07" w:name="_Toc11490"/>
            <w:bookmarkStart w:id="1208" w:name="_Toc29113"/>
            <w:bookmarkStart w:id="1209" w:name="_Toc23523"/>
            <w:bookmarkStart w:id="1210" w:name="_Toc28642"/>
            <w:bookmarkStart w:id="1211" w:name="_Toc9716"/>
            <w:bookmarkStart w:id="1212" w:name="_Toc19212"/>
            <w:bookmarkStart w:id="1213" w:name="_Toc6415"/>
            <w:bookmarkStart w:id="1214" w:name="_Toc27781"/>
            <w:bookmarkStart w:id="1215" w:name="_Toc16804"/>
            <w:bookmarkStart w:id="1216" w:name="_Toc18254"/>
            <w:bookmarkStart w:id="1217" w:name="_Toc21980"/>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人员短期停留的地面</w:t>
            </w:r>
            <w:bookmarkEnd w:id="1207"/>
            <w:bookmarkEnd w:id="1208"/>
            <w:bookmarkEnd w:id="1209"/>
            <w:bookmarkEnd w:id="1210"/>
            <w:bookmarkEnd w:id="1211"/>
            <w:bookmarkEnd w:id="1212"/>
            <w:bookmarkEnd w:id="1213"/>
            <w:bookmarkEnd w:id="1214"/>
            <w:bookmarkEnd w:id="1215"/>
            <w:bookmarkEnd w:id="1216"/>
            <w:bookmarkEnd w:id="1217"/>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18" w:name="_Toc20853"/>
            <w:bookmarkStart w:id="1219" w:name="_Toc21812"/>
            <w:bookmarkStart w:id="1220" w:name="_Toc29954"/>
            <w:bookmarkStart w:id="1221" w:name="_Toc32054"/>
            <w:bookmarkStart w:id="1222" w:name="_Toc28856"/>
            <w:bookmarkStart w:id="1223" w:name="_Toc5246"/>
            <w:bookmarkStart w:id="1224" w:name="_Toc27836"/>
            <w:bookmarkStart w:id="1225" w:name="_Toc24002"/>
            <w:bookmarkStart w:id="1226" w:name="_Toc8665"/>
            <w:bookmarkStart w:id="1227" w:name="_Toc16470"/>
            <w:bookmarkStart w:id="1228" w:name="_Toc4478"/>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28</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～30</w:t>
            </w:r>
            <w:bookmarkEnd w:id="1218"/>
            <w:bookmarkEnd w:id="1219"/>
            <w:bookmarkEnd w:id="1220"/>
            <w:bookmarkEnd w:id="1221"/>
            <w:bookmarkEnd w:id="1222"/>
            <w:bookmarkEnd w:id="1223"/>
            <w:bookmarkEnd w:id="1224"/>
            <w:bookmarkEnd w:id="1225"/>
            <w:bookmarkEnd w:id="1226"/>
            <w:bookmarkEnd w:id="1227"/>
            <w:bookmarkEnd w:id="1228"/>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29" w:name="_Toc2242"/>
            <w:bookmarkStart w:id="1230" w:name="_Toc19032"/>
            <w:bookmarkStart w:id="1231" w:name="_Toc21807"/>
            <w:bookmarkStart w:id="1232" w:name="_Toc19953"/>
            <w:bookmarkStart w:id="1233" w:name="_Toc16174"/>
            <w:bookmarkStart w:id="1234" w:name="_Toc1744"/>
            <w:bookmarkStart w:id="1235" w:name="_Toc11611"/>
            <w:bookmarkStart w:id="1236" w:name="_Toc6929"/>
            <w:bookmarkStart w:id="1237" w:name="_Toc6779"/>
            <w:bookmarkStart w:id="1238" w:name="_Toc29507"/>
            <w:bookmarkStart w:id="1239" w:name="_Toc20652"/>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32</w:t>
            </w:r>
            <w:bookmarkEnd w:id="1229"/>
            <w:bookmarkEnd w:id="1230"/>
            <w:bookmarkEnd w:id="1231"/>
            <w:bookmarkEnd w:id="1232"/>
            <w:bookmarkEnd w:id="1233"/>
            <w:bookmarkEnd w:id="1234"/>
            <w:bookmarkEnd w:id="1235"/>
            <w:bookmarkEnd w:id="1236"/>
            <w:bookmarkEnd w:id="1237"/>
            <w:bookmarkEnd w:id="1238"/>
            <w:bookmarkEnd w:id="12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40" w:name="_Toc3137"/>
            <w:bookmarkStart w:id="1241" w:name="_Toc18147"/>
            <w:bookmarkStart w:id="1242" w:name="_Toc25576"/>
            <w:bookmarkStart w:id="1243" w:name="_Toc12700"/>
            <w:bookmarkStart w:id="1244" w:name="_Toc16786"/>
            <w:bookmarkStart w:id="1245" w:name="_Toc4092"/>
            <w:bookmarkStart w:id="1246" w:name="_Toc16416"/>
            <w:bookmarkStart w:id="1247" w:name="_Toc86"/>
            <w:bookmarkStart w:id="1248" w:name="_Toc9770"/>
            <w:bookmarkStart w:id="1249" w:name="_Toc9148"/>
            <w:bookmarkStart w:id="1250" w:name="_Toc32633"/>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无人停留的地面</w:t>
            </w:r>
            <w:bookmarkEnd w:id="1240"/>
            <w:bookmarkEnd w:id="1241"/>
            <w:bookmarkEnd w:id="1242"/>
            <w:bookmarkEnd w:id="1243"/>
            <w:bookmarkEnd w:id="1244"/>
            <w:bookmarkEnd w:id="1245"/>
            <w:bookmarkEnd w:id="1246"/>
            <w:bookmarkEnd w:id="1247"/>
            <w:bookmarkEnd w:id="1248"/>
            <w:bookmarkEnd w:id="1249"/>
            <w:bookmarkEnd w:id="1250"/>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51" w:name="_Toc13905"/>
            <w:bookmarkStart w:id="1252" w:name="_Toc10494"/>
            <w:bookmarkStart w:id="1253" w:name="_Toc12368"/>
            <w:bookmarkStart w:id="1254" w:name="_Toc5475"/>
            <w:bookmarkStart w:id="1255" w:name="_Toc18645"/>
            <w:bookmarkStart w:id="1256" w:name="_Toc17987"/>
            <w:bookmarkStart w:id="1257" w:name="_Toc31650"/>
            <w:bookmarkStart w:id="1258" w:name="_Toc25237"/>
            <w:bookmarkStart w:id="1259" w:name="_Toc8679"/>
            <w:bookmarkStart w:id="1260" w:name="_Toc17480"/>
            <w:bookmarkStart w:id="1261" w:name="_Toc4105"/>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35</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～40</w:t>
            </w:r>
            <w:bookmarkEnd w:id="1251"/>
            <w:bookmarkEnd w:id="1252"/>
            <w:bookmarkEnd w:id="1253"/>
            <w:bookmarkEnd w:id="1254"/>
            <w:bookmarkEnd w:id="1255"/>
            <w:bookmarkEnd w:id="1256"/>
            <w:bookmarkEnd w:id="1257"/>
            <w:bookmarkEnd w:id="1258"/>
            <w:bookmarkEnd w:id="1259"/>
            <w:bookmarkEnd w:id="1260"/>
            <w:bookmarkEnd w:id="1261"/>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62" w:name="_Toc7279"/>
            <w:bookmarkStart w:id="1263" w:name="_Toc13324"/>
            <w:bookmarkStart w:id="1264" w:name="_Toc14264"/>
            <w:bookmarkStart w:id="1265" w:name="_Toc28088"/>
            <w:bookmarkStart w:id="1266" w:name="_Toc18042"/>
            <w:bookmarkStart w:id="1267" w:name="_Toc16365"/>
            <w:bookmarkStart w:id="1268" w:name="_Toc12559"/>
            <w:bookmarkStart w:id="1269" w:name="_Toc18648"/>
            <w:bookmarkStart w:id="1270" w:name="_Toc7121"/>
            <w:bookmarkStart w:id="1271" w:name="_Toc22567"/>
            <w:bookmarkStart w:id="1272" w:name="_Toc4940"/>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42</w:t>
            </w:r>
            <w:bookmarkEnd w:id="1262"/>
            <w:bookmarkEnd w:id="1263"/>
            <w:bookmarkEnd w:id="1264"/>
            <w:bookmarkEnd w:id="1265"/>
            <w:bookmarkEnd w:id="1266"/>
            <w:bookmarkEnd w:id="1267"/>
            <w:bookmarkEnd w:id="1268"/>
            <w:bookmarkEnd w:id="1269"/>
            <w:bookmarkEnd w:id="1270"/>
            <w:bookmarkEnd w:id="1271"/>
            <w:bookmarkEnd w:id="127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73" w:name="_Toc26527"/>
            <w:bookmarkStart w:id="1274" w:name="_Toc21768"/>
            <w:bookmarkStart w:id="1275" w:name="_Toc31953"/>
            <w:bookmarkStart w:id="1276" w:name="_Toc27632"/>
            <w:bookmarkStart w:id="1277" w:name="_Toc6918"/>
            <w:bookmarkStart w:id="1278" w:name="_Toc13053"/>
            <w:bookmarkStart w:id="1279" w:name="_Toc19331"/>
            <w:bookmarkStart w:id="1280" w:name="_Toc28928"/>
            <w:bookmarkStart w:id="1281" w:name="_Toc14752"/>
            <w:bookmarkStart w:id="1282" w:name="_Toc21340"/>
            <w:bookmarkStart w:id="1283" w:name="_Toc30418"/>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房间高度2.5m</w:t>
            </w:r>
            <w:r>
              <w:rPr>
                <w:rFonts w:hint="eastAsia" w:ascii="宋体" w:hAnsi="宋体" w:eastAsia="宋体" w:cs="宋体"/>
                <w:color w:val="000000" w:themeColor="text1"/>
                <w:spacing w:val="16"/>
                <w:sz w:val="21"/>
                <w:szCs w:val="21"/>
                <w:lang w:val="en-US" w:eastAsia="zh-CN"/>
                <w14:textFill>
                  <w14:solidFill>
                    <w14:schemeClr w14:val="tx1"/>
                  </w14:solidFill>
                </w14:textFill>
              </w:rPr>
              <w:t>～</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3.0m的顶棚</w:t>
            </w:r>
            <w:bookmarkEnd w:id="1273"/>
            <w:bookmarkEnd w:id="1274"/>
            <w:bookmarkEnd w:id="1275"/>
            <w:bookmarkEnd w:id="1276"/>
            <w:bookmarkEnd w:id="1277"/>
            <w:bookmarkEnd w:id="1278"/>
            <w:bookmarkEnd w:id="1279"/>
            <w:bookmarkEnd w:id="1280"/>
            <w:bookmarkEnd w:id="1281"/>
            <w:bookmarkEnd w:id="1282"/>
            <w:bookmarkEnd w:id="1283"/>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84" w:name="_Toc4383"/>
            <w:bookmarkStart w:id="1285" w:name="_Toc8019"/>
            <w:bookmarkStart w:id="1286" w:name="_Toc31533"/>
            <w:bookmarkStart w:id="1287" w:name="_Toc24596"/>
            <w:bookmarkStart w:id="1288" w:name="_Toc27362"/>
            <w:bookmarkStart w:id="1289" w:name="_Toc22366"/>
            <w:bookmarkStart w:id="1290" w:name="_Toc9532"/>
            <w:bookmarkStart w:id="1291" w:name="_Toc28722"/>
            <w:bookmarkStart w:id="1292" w:name="_Toc4182"/>
            <w:bookmarkStart w:id="1293" w:name="_Toc29140"/>
            <w:bookmarkStart w:id="1294" w:name="_Toc30659"/>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28</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～30</w:t>
            </w:r>
            <w:bookmarkEnd w:id="1284"/>
            <w:bookmarkEnd w:id="1285"/>
            <w:bookmarkEnd w:id="1286"/>
            <w:bookmarkEnd w:id="1287"/>
            <w:bookmarkEnd w:id="1288"/>
            <w:bookmarkEnd w:id="1289"/>
            <w:bookmarkEnd w:id="1290"/>
            <w:bookmarkEnd w:id="1291"/>
            <w:bookmarkEnd w:id="1292"/>
            <w:bookmarkEnd w:id="1293"/>
            <w:bookmarkEnd w:id="1294"/>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295" w:name="_Toc22021"/>
            <w:bookmarkStart w:id="1296" w:name="_Toc29040"/>
            <w:bookmarkStart w:id="1297" w:name="_Toc7352"/>
            <w:bookmarkStart w:id="1298" w:name="_Toc2652"/>
            <w:bookmarkStart w:id="1299" w:name="_Toc12237"/>
            <w:bookmarkStart w:id="1300" w:name="_Toc23640"/>
            <w:bookmarkStart w:id="1301" w:name="_Toc11479"/>
            <w:bookmarkStart w:id="1302" w:name="_Toc26774"/>
            <w:bookmarkStart w:id="1303" w:name="_Toc13058"/>
            <w:bookmarkStart w:id="1304" w:name="_Toc3945"/>
            <w:bookmarkStart w:id="1305" w:name="_Toc19460"/>
            <w:r>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t>－</w:t>
            </w:r>
            <w:bookmarkEnd w:id="1295"/>
            <w:bookmarkEnd w:id="1296"/>
            <w:bookmarkEnd w:id="1297"/>
            <w:bookmarkEnd w:id="1298"/>
            <w:bookmarkEnd w:id="1299"/>
            <w:bookmarkEnd w:id="1300"/>
            <w:bookmarkEnd w:id="1301"/>
            <w:bookmarkEnd w:id="1302"/>
            <w:bookmarkEnd w:id="1303"/>
            <w:bookmarkEnd w:id="1304"/>
            <w:bookmarkEnd w:id="130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06" w:name="_Toc3420"/>
            <w:bookmarkStart w:id="1307" w:name="_Toc6359"/>
            <w:bookmarkStart w:id="1308" w:name="_Toc10194"/>
            <w:bookmarkStart w:id="1309" w:name="_Toc3926"/>
            <w:bookmarkStart w:id="1310" w:name="_Toc22588"/>
            <w:bookmarkStart w:id="1311" w:name="_Toc23078"/>
            <w:bookmarkStart w:id="1312" w:name="_Toc1201"/>
            <w:bookmarkStart w:id="1313" w:name="_Toc20035"/>
            <w:bookmarkStart w:id="1314" w:name="_Toc16340"/>
            <w:bookmarkStart w:id="1315" w:name="_Toc15505"/>
            <w:bookmarkStart w:id="1316" w:name="_Toc27571"/>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房间高度3.1m</w:t>
            </w:r>
            <w:r>
              <w:rPr>
                <w:rFonts w:hint="eastAsia" w:ascii="宋体" w:hAnsi="宋体" w:eastAsia="宋体" w:cs="宋体"/>
                <w:color w:val="000000" w:themeColor="text1"/>
                <w:spacing w:val="16"/>
                <w:sz w:val="21"/>
                <w:szCs w:val="21"/>
                <w:lang w:val="en-US" w:eastAsia="zh-CN"/>
                <w14:textFill>
                  <w14:solidFill>
                    <w14:schemeClr w14:val="tx1"/>
                  </w14:solidFill>
                </w14:textFill>
              </w:rPr>
              <w:t>～</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4.0m的顶棚</w:t>
            </w:r>
            <w:bookmarkEnd w:id="1306"/>
            <w:bookmarkEnd w:id="1307"/>
            <w:bookmarkEnd w:id="1308"/>
            <w:bookmarkEnd w:id="1309"/>
            <w:bookmarkEnd w:id="1310"/>
            <w:bookmarkEnd w:id="1311"/>
            <w:bookmarkEnd w:id="1312"/>
            <w:bookmarkEnd w:id="1313"/>
            <w:bookmarkEnd w:id="1314"/>
            <w:bookmarkEnd w:id="1315"/>
            <w:bookmarkEnd w:id="1316"/>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17" w:name="_Toc27868"/>
            <w:bookmarkStart w:id="1318" w:name="_Toc13911"/>
            <w:bookmarkStart w:id="1319" w:name="_Toc26731"/>
            <w:bookmarkStart w:id="1320" w:name="_Toc21566"/>
            <w:bookmarkStart w:id="1321" w:name="_Toc3470"/>
            <w:bookmarkStart w:id="1322" w:name="_Toc29400"/>
            <w:bookmarkStart w:id="1323" w:name="_Toc11941"/>
            <w:bookmarkStart w:id="1324" w:name="_Toc18317"/>
            <w:bookmarkStart w:id="1325" w:name="_Toc22782"/>
            <w:bookmarkStart w:id="1326" w:name="_Toc7969"/>
            <w:bookmarkStart w:id="1327" w:name="_Toc21520"/>
            <w:r>
              <w:rPr>
                <w:rFonts w:hint="eastAsia" w:ascii="宋体" w:hAnsi="宋体" w:eastAsia="宋体" w:cs="宋体"/>
                <w:b w:val="0"/>
                <w:bCs w:val="0"/>
                <w:color w:val="000000" w:themeColor="text1"/>
                <w:spacing w:val="16"/>
                <w:sz w:val="21"/>
                <w:szCs w:val="21"/>
                <w:vertAlign w:val="baseline"/>
                <w:lang w:val="en-US" w:eastAsia="zh-CN"/>
                <w14:textFill>
                  <w14:solidFill>
                    <w14:schemeClr w14:val="tx1"/>
                  </w14:solidFill>
                </w14:textFill>
              </w:rPr>
              <w:t>33</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～36</w:t>
            </w:r>
            <w:bookmarkEnd w:id="1317"/>
            <w:bookmarkEnd w:id="1318"/>
            <w:bookmarkEnd w:id="1319"/>
            <w:bookmarkEnd w:id="1320"/>
            <w:bookmarkEnd w:id="1321"/>
            <w:bookmarkEnd w:id="1322"/>
            <w:bookmarkEnd w:id="1323"/>
            <w:bookmarkEnd w:id="1324"/>
            <w:bookmarkEnd w:id="1325"/>
            <w:bookmarkEnd w:id="1326"/>
            <w:bookmarkEnd w:id="1327"/>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28" w:name="_Toc12107"/>
            <w:bookmarkStart w:id="1329" w:name="_Toc14013"/>
            <w:bookmarkStart w:id="1330" w:name="_Toc23587"/>
            <w:bookmarkStart w:id="1331" w:name="_Toc13630"/>
            <w:bookmarkStart w:id="1332" w:name="_Toc23675"/>
            <w:bookmarkStart w:id="1333" w:name="_Toc18560"/>
            <w:bookmarkStart w:id="1334" w:name="_Toc31554"/>
            <w:bookmarkStart w:id="1335" w:name="_Toc14432"/>
            <w:bookmarkStart w:id="1336" w:name="_Toc25764"/>
            <w:bookmarkStart w:id="1337" w:name="_Toc3288"/>
            <w:bookmarkStart w:id="1338" w:name="_Toc28644"/>
            <w:r>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t>－</w:t>
            </w:r>
            <w:bookmarkEnd w:id="1328"/>
            <w:bookmarkEnd w:id="1329"/>
            <w:bookmarkEnd w:id="1330"/>
            <w:bookmarkEnd w:id="1331"/>
            <w:bookmarkEnd w:id="1332"/>
            <w:bookmarkEnd w:id="1333"/>
            <w:bookmarkEnd w:id="1334"/>
            <w:bookmarkEnd w:id="1335"/>
            <w:bookmarkEnd w:id="1336"/>
            <w:bookmarkEnd w:id="1337"/>
            <w:bookmarkEnd w:id="13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39" w:name="_Toc20124"/>
            <w:bookmarkStart w:id="1340" w:name="_Toc11321"/>
            <w:bookmarkStart w:id="1341" w:name="_Toc32447"/>
            <w:bookmarkStart w:id="1342" w:name="_Toc11476"/>
            <w:bookmarkStart w:id="1343" w:name="_Toc4748"/>
            <w:bookmarkStart w:id="1344" w:name="_Toc14755"/>
            <w:bookmarkStart w:id="1345" w:name="_Toc24111"/>
            <w:bookmarkStart w:id="1346" w:name="_Toc21043"/>
            <w:bookmarkStart w:id="1347" w:name="_Toc29774"/>
            <w:bookmarkStart w:id="1348" w:name="_Toc26049"/>
            <w:bookmarkStart w:id="1349" w:name="_Toc32263"/>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距地面1m以下的墙面</w:t>
            </w:r>
            <w:bookmarkEnd w:id="1339"/>
            <w:bookmarkEnd w:id="1340"/>
            <w:bookmarkEnd w:id="1341"/>
            <w:bookmarkEnd w:id="1342"/>
            <w:bookmarkEnd w:id="1343"/>
            <w:bookmarkEnd w:id="1344"/>
            <w:bookmarkEnd w:id="1345"/>
            <w:bookmarkEnd w:id="1346"/>
            <w:bookmarkEnd w:id="1347"/>
            <w:bookmarkEnd w:id="1348"/>
            <w:bookmarkEnd w:id="1349"/>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50" w:name="_Toc4687"/>
            <w:bookmarkStart w:id="1351" w:name="_Toc11442"/>
            <w:bookmarkStart w:id="1352" w:name="_Toc3802"/>
            <w:bookmarkStart w:id="1353" w:name="_Toc8182"/>
            <w:bookmarkStart w:id="1354" w:name="_Toc11249"/>
            <w:bookmarkStart w:id="1355" w:name="_Toc22000"/>
            <w:bookmarkStart w:id="1356" w:name="_Toc21267"/>
            <w:bookmarkStart w:id="1357" w:name="_Toc9080"/>
            <w:bookmarkStart w:id="1358" w:name="_Toc8092"/>
            <w:bookmarkStart w:id="1359" w:name="_Toc26798"/>
            <w:bookmarkStart w:id="1360" w:name="_Toc18641"/>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35</w:t>
            </w:r>
            <w:bookmarkEnd w:id="1350"/>
            <w:bookmarkEnd w:id="1351"/>
            <w:bookmarkEnd w:id="1352"/>
            <w:bookmarkEnd w:id="1353"/>
            <w:bookmarkEnd w:id="1354"/>
            <w:bookmarkEnd w:id="1355"/>
            <w:bookmarkEnd w:id="1356"/>
            <w:bookmarkEnd w:id="1357"/>
            <w:bookmarkEnd w:id="1358"/>
            <w:bookmarkEnd w:id="1359"/>
            <w:bookmarkEnd w:id="1360"/>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61" w:name="_Toc21668"/>
            <w:bookmarkStart w:id="1362" w:name="_Toc32286"/>
            <w:bookmarkStart w:id="1363" w:name="_Toc5640"/>
            <w:bookmarkStart w:id="1364" w:name="_Toc12255"/>
            <w:bookmarkStart w:id="1365" w:name="_Toc23506"/>
            <w:bookmarkStart w:id="1366" w:name="_Toc32501"/>
            <w:bookmarkStart w:id="1367" w:name="_Toc9145"/>
            <w:bookmarkStart w:id="1368" w:name="_Toc5836"/>
            <w:bookmarkStart w:id="1369" w:name="_Toc25041"/>
            <w:bookmarkStart w:id="1370" w:name="_Toc25235"/>
            <w:bookmarkStart w:id="1371" w:name="_Toc20107"/>
            <w:r>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t>－</w:t>
            </w:r>
            <w:bookmarkEnd w:id="1361"/>
            <w:bookmarkEnd w:id="1362"/>
            <w:bookmarkEnd w:id="1363"/>
            <w:bookmarkEnd w:id="1364"/>
            <w:bookmarkEnd w:id="1365"/>
            <w:bookmarkEnd w:id="1366"/>
            <w:bookmarkEnd w:id="1367"/>
            <w:bookmarkEnd w:id="1368"/>
            <w:bookmarkEnd w:id="1369"/>
            <w:bookmarkEnd w:id="1370"/>
            <w:bookmarkEnd w:id="13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33"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72" w:name="_Toc14791"/>
            <w:bookmarkStart w:id="1373" w:name="_Toc11204"/>
            <w:bookmarkStart w:id="1374" w:name="_Toc1864"/>
            <w:bookmarkStart w:id="1375" w:name="_Toc5696"/>
            <w:bookmarkStart w:id="1376" w:name="_Toc15521"/>
            <w:bookmarkStart w:id="1377" w:name="_Toc27101"/>
            <w:bookmarkStart w:id="1378" w:name="_Toc24147"/>
            <w:bookmarkStart w:id="1379" w:name="_Toc5573"/>
            <w:bookmarkStart w:id="1380" w:name="_Toc27507"/>
            <w:bookmarkStart w:id="1381" w:name="_Toc27396"/>
            <w:bookmarkStart w:id="1382" w:name="_Toc4938"/>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距地面1m以上3.5m以下的墙面</w:t>
            </w:r>
            <w:bookmarkEnd w:id="1372"/>
            <w:bookmarkEnd w:id="1373"/>
            <w:bookmarkEnd w:id="1374"/>
            <w:bookmarkEnd w:id="1375"/>
            <w:bookmarkEnd w:id="1376"/>
            <w:bookmarkEnd w:id="1377"/>
            <w:bookmarkEnd w:id="1378"/>
            <w:bookmarkEnd w:id="1379"/>
            <w:bookmarkEnd w:id="1380"/>
            <w:bookmarkEnd w:id="1381"/>
            <w:bookmarkEnd w:id="1382"/>
          </w:p>
        </w:tc>
        <w:tc>
          <w:tcPr>
            <w:tcW w:w="2115" w:type="dxa"/>
            <w:noWrap w:val="0"/>
            <w:vAlign w:val="top"/>
          </w:tcPr>
          <w:p>
            <w:pPr>
              <w:pStyle w:val="9"/>
              <w:outlineLvl w:val="1"/>
              <w:rPr>
                <w:rFonts w:hint="default"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83" w:name="_Toc31718"/>
            <w:bookmarkStart w:id="1384" w:name="_Toc15458"/>
            <w:bookmarkStart w:id="1385" w:name="_Toc23918"/>
            <w:bookmarkStart w:id="1386" w:name="_Toc32667"/>
            <w:bookmarkStart w:id="1387" w:name="_Toc27766"/>
            <w:bookmarkStart w:id="1388" w:name="_Toc20584"/>
            <w:bookmarkStart w:id="1389" w:name="_Toc26200"/>
            <w:bookmarkStart w:id="1390" w:name="_Toc13373"/>
            <w:bookmarkStart w:id="1391" w:name="_Toc19503"/>
            <w:bookmarkStart w:id="1392" w:name="_Toc14429"/>
            <w:bookmarkStart w:id="1393" w:name="_Toc12499"/>
            <w:r>
              <w:rPr>
                <w:rFonts w:hint="eastAsia" w:ascii="宋体" w:hAnsi="宋体" w:eastAsia="宋体" w:cs="宋体"/>
                <w:b w:val="0"/>
                <w:bCs w:val="0"/>
                <w:color w:val="000000" w:themeColor="text1"/>
                <w:spacing w:val="16"/>
                <w:kern w:val="2"/>
                <w:sz w:val="21"/>
                <w:szCs w:val="21"/>
                <w:vertAlign w:val="baseline"/>
                <w:lang w:val="en-US" w:eastAsia="zh-CN"/>
                <w14:textFill>
                  <w14:solidFill>
                    <w14:schemeClr w14:val="tx1"/>
                  </w14:solidFill>
                </w14:textFill>
              </w:rPr>
              <w:t>45</w:t>
            </w:r>
            <w:bookmarkEnd w:id="1383"/>
            <w:bookmarkEnd w:id="1384"/>
            <w:bookmarkEnd w:id="1385"/>
            <w:bookmarkEnd w:id="1386"/>
            <w:bookmarkEnd w:id="1387"/>
            <w:bookmarkEnd w:id="1388"/>
            <w:bookmarkEnd w:id="1389"/>
            <w:bookmarkEnd w:id="1390"/>
            <w:bookmarkEnd w:id="1391"/>
            <w:bookmarkEnd w:id="1392"/>
            <w:bookmarkEnd w:id="1393"/>
          </w:p>
        </w:tc>
        <w:tc>
          <w:tcPr>
            <w:tcW w:w="2115" w:type="dxa"/>
            <w:noWrap w:val="0"/>
            <w:vAlign w:val="top"/>
          </w:tcPr>
          <w:p>
            <w:pPr>
              <w:pStyle w:val="9"/>
              <w:outlineLvl w:val="1"/>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pPr>
            <w:bookmarkStart w:id="1394" w:name="_Toc19316"/>
            <w:bookmarkStart w:id="1395" w:name="_Toc14921"/>
            <w:bookmarkStart w:id="1396" w:name="_Toc9729"/>
            <w:bookmarkStart w:id="1397" w:name="_Toc9198"/>
            <w:bookmarkStart w:id="1398" w:name="_Toc7348"/>
            <w:bookmarkStart w:id="1399" w:name="_Toc32190"/>
            <w:bookmarkStart w:id="1400" w:name="_Toc14610"/>
            <w:bookmarkStart w:id="1401" w:name="_Toc25689"/>
            <w:bookmarkStart w:id="1402" w:name="_Toc11895"/>
            <w:bookmarkStart w:id="1403" w:name="_Toc31778"/>
            <w:bookmarkStart w:id="1404" w:name="_Toc24587"/>
            <w:r>
              <w:rPr>
                <w:rFonts w:hint="eastAsia" w:ascii="宋体" w:hAnsi="宋体" w:eastAsia="宋体" w:cs="宋体"/>
                <w:b w:val="0"/>
                <w:bCs w:val="0"/>
                <w:color w:val="000000" w:themeColor="text1"/>
                <w:spacing w:val="16"/>
                <w:kern w:val="2"/>
                <w:sz w:val="21"/>
                <w:szCs w:val="21"/>
                <w:vertAlign w:val="baseline"/>
                <w:lang w:eastAsia="zh-CN"/>
                <w14:textFill>
                  <w14:solidFill>
                    <w14:schemeClr w14:val="tx1"/>
                  </w14:solidFill>
                </w14:textFill>
              </w:rPr>
              <w:t>－</w:t>
            </w:r>
            <w:bookmarkEnd w:id="1394"/>
            <w:bookmarkEnd w:id="1395"/>
            <w:bookmarkEnd w:id="1396"/>
            <w:bookmarkEnd w:id="1397"/>
            <w:bookmarkEnd w:id="1398"/>
            <w:bookmarkEnd w:id="1399"/>
            <w:bookmarkEnd w:id="1400"/>
            <w:bookmarkEnd w:id="1401"/>
            <w:bookmarkEnd w:id="1402"/>
            <w:bookmarkEnd w:id="1403"/>
            <w:bookmarkEnd w:id="1404"/>
          </w:p>
        </w:tc>
      </w:tr>
    </w:tbl>
    <w:p>
      <w:pPr>
        <w:numPr>
          <w:ilvl w:val="0"/>
          <w:numId w:val="0"/>
        </w:numPr>
        <w:spacing w:after="0" w:line="360" w:lineRule="auto"/>
        <w:ind w:leftChars="-100"/>
        <w:jc w:val="left"/>
        <w:outlineLvl w:val="9"/>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 xml:space="preserve">8.2.20 </w:t>
      </w:r>
      <w:r>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t xml:space="preserve"> 热水地面辐射供暖系统地面构造，应符合下列规定：</w:t>
      </w:r>
    </w:p>
    <w:p>
      <w:pPr>
        <w:numPr>
          <w:ilvl w:val="0"/>
          <w:numId w:val="0"/>
        </w:numPr>
        <w:spacing w:after="0" w:line="360" w:lineRule="auto"/>
        <w:ind w:leftChars="-100"/>
        <w:jc w:val="left"/>
        <w:outlineLvl w:val="9"/>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t>1、直接与室外空气接触的楼板、与不供暖房间相邻的地板供暖地面时，必须设置绝热层；</w:t>
      </w:r>
    </w:p>
    <w:p>
      <w:pPr>
        <w:numPr>
          <w:ilvl w:val="0"/>
          <w:numId w:val="0"/>
        </w:numPr>
        <w:spacing w:after="0" w:line="360" w:lineRule="auto"/>
        <w:ind w:leftChars="-100"/>
        <w:jc w:val="left"/>
        <w:outlineLvl w:val="9"/>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t>2、与土壤接触的底层，应设置绝热层；设置绝热层时，绝热层与土壤之间应设置防潮层；</w:t>
      </w:r>
    </w:p>
    <w:p>
      <w:pPr>
        <w:numPr>
          <w:ilvl w:val="0"/>
          <w:numId w:val="0"/>
        </w:numPr>
        <w:spacing w:after="0" w:line="360" w:lineRule="auto"/>
        <w:ind w:leftChars="-100"/>
        <w:jc w:val="left"/>
        <w:outlineLvl w:val="9"/>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t>3、潮湿房间，填充层上或面下应设置隔离层。</w:t>
      </w:r>
    </w:p>
    <w:p>
      <w:pPr>
        <w:numPr>
          <w:ilvl w:val="0"/>
          <w:numId w:val="0"/>
        </w:numPr>
        <w:spacing w:after="0" w:line="360" w:lineRule="auto"/>
        <w:ind w:leftChars="-100"/>
        <w:jc w:val="left"/>
        <w:outlineLvl w:val="9"/>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8.2.21</w:t>
      </w:r>
      <w:r>
        <w:rPr>
          <w:rFonts w:hint="eastAsia" w:ascii="宋体" w:hAnsi="宋体" w:eastAsia="宋体" w:cs="宋体"/>
          <w:b w:val="0"/>
          <w:bCs w:val="0"/>
          <w:color w:val="000000" w:themeColor="text1"/>
          <w:spacing w:val="0"/>
          <w:kern w:val="28"/>
          <w:sz w:val="21"/>
          <w:szCs w:val="21"/>
          <w:lang w:val="en-US" w:eastAsia="zh-CN"/>
          <w14:textFill>
            <w14:solidFill>
              <w14:schemeClr w14:val="tx1"/>
            </w14:solidFill>
          </w14:textFill>
        </w:rPr>
        <w:t xml:space="preserve">  毛细管网辐射系统单独供暖时，宜首先考虑地面埋置方式，地面面积不足时再考虑墙面埋置方式；毛细管网同时用于冬季供暖和夏季供冷时，宜首先考虑顶棚安装的方式，顶棚面积不足时再考虑墙面或地面埋置方式。</w:t>
      </w:r>
    </w:p>
    <w:p>
      <w:pPr>
        <w:numPr>
          <w:ilvl w:val="0"/>
          <w:numId w:val="0"/>
        </w:numPr>
        <w:spacing w:after="0" w:line="360" w:lineRule="auto"/>
        <w:ind w:left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8.2.22</w:t>
      </w: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 xml:space="preserve">  热水地面辐射供暖系统的工作压力不应大于0.8MPa，毛细管网辐射系统的工作压力不应大于0.6MPa。当超过上述压力时，应采取现有国家相关措施。</w:t>
      </w:r>
    </w:p>
    <w:p>
      <w:pPr>
        <w:numPr>
          <w:ilvl w:val="0"/>
          <w:numId w:val="0"/>
        </w:numPr>
        <w:spacing w:after="0" w:line="360" w:lineRule="auto"/>
        <w:ind w:leftChars="-100" w:firstLine="211" w:firstLine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8.2.23</w:t>
      </w: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 xml:space="preserve">  热水地面辐射供暖塑料加热管的材质和壁厚的选择，应根据工程的耐久年限、管材的性能以及系统的运行水温、工作压力等条件确定。</w:t>
      </w:r>
    </w:p>
    <w:p>
      <w:pPr>
        <w:numPr>
          <w:ilvl w:val="0"/>
          <w:numId w:val="0"/>
        </w:numPr>
        <w:spacing w:after="0" w:line="360" w:lineRule="auto"/>
        <w:ind w:leftChars="-100" w:firstLine="211" w:firstLine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r>
        <w:rPr>
          <w:rFonts w:hint="eastAsia" w:ascii="宋体" w:hAnsi="宋体" w:eastAsia="宋体" w:cs="宋体"/>
          <w:b/>
          <w:bCs/>
          <w:color w:val="000000" w:themeColor="text1"/>
          <w:spacing w:val="0"/>
          <w:kern w:val="28"/>
          <w:sz w:val="21"/>
          <w:szCs w:val="21"/>
          <w:lang w:val="en-US" w:eastAsia="zh-CN"/>
          <w14:textFill>
            <w14:solidFill>
              <w14:schemeClr w14:val="tx1"/>
            </w14:solidFill>
          </w14:textFill>
        </w:rPr>
        <w:t>8.2.24</w:t>
      </w: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 xml:space="preserve">  除符合下列条件之一外，不得采用电加热供暖：</w:t>
      </w:r>
    </w:p>
    <w:p>
      <w:pPr>
        <w:numPr>
          <w:ilvl w:val="0"/>
          <w:numId w:val="0"/>
        </w:numPr>
        <w:spacing w:after="0" w:line="300" w:lineRule="exact"/>
        <w:ind w:left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1、供电支持；</w:t>
      </w:r>
    </w:p>
    <w:p>
      <w:pPr>
        <w:numPr>
          <w:ilvl w:val="0"/>
          <w:numId w:val="0"/>
        </w:numPr>
        <w:spacing w:after="0" w:line="300" w:lineRule="exact"/>
        <w:ind w:left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2、无集中供暖和燃气源，且煤或油等燃料的使用受到环保或消防严格限制的建筑；</w:t>
      </w:r>
    </w:p>
    <w:p>
      <w:pPr>
        <w:numPr>
          <w:ilvl w:val="0"/>
          <w:numId w:val="0"/>
        </w:numPr>
        <w:spacing w:after="0" w:line="300" w:lineRule="exact"/>
        <w:ind w:left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3、以供冷为主，供暖负荷较小且无法利用热泵提供热源的建筑；</w:t>
      </w:r>
    </w:p>
    <w:p>
      <w:pPr>
        <w:numPr>
          <w:ilvl w:val="0"/>
          <w:numId w:val="0"/>
        </w:numPr>
        <w:spacing w:after="0" w:line="300" w:lineRule="exact"/>
        <w:ind w:leftChars="-100"/>
        <w:jc w:val="left"/>
        <w:outlineLvl w:val="9"/>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4、采用蓄热式电散热器、发热电缆在夜间低谷电进行蓄热，且不再用电高峰和平段时间启用的建筑；</w:t>
      </w:r>
    </w:p>
    <w:p>
      <w:pPr>
        <w:numPr>
          <w:ilvl w:val="0"/>
          <w:numId w:val="0"/>
        </w:numPr>
        <w:spacing w:after="0" w:line="300" w:lineRule="exact"/>
        <w:ind w:leftChars="-100"/>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r>
        <w:rPr>
          <w:rFonts w:hint="eastAsia" w:ascii="宋体" w:hAnsi="宋体" w:eastAsia="宋体" w:cs="宋体"/>
          <w:b w:val="0"/>
          <w:bCs w:val="0"/>
          <w:color w:val="000000" w:themeColor="text1"/>
          <w:spacing w:val="16"/>
          <w:kern w:val="2"/>
          <w:sz w:val="21"/>
          <w:szCs w:val="21"/>
          <w:lang w:val="en-US" w:eastAsia="zh-CN"/>
          <w14:textFill>
            <w14:solidFill>
              <w14:schemeClr w14:val="tx1"/>
            </w14:solidFill>
          </w14:textFill>
        </w:rPr>
        <w:t>5、由可再生能源发电设备供电，且其发电量能够满足自身电加热需求的建筑。</w:t>
      </w:r>
      <w:bookmarkStart w:id="1405" w:name="_Toc26485"/>
      <w:bookmarkStart w:id="1406" w:name="_Toc16559"/>
      <w:bookmarkStart w:id="1407" w:name="_Toc19954"/>
      <w:r>
        <w:rPr>
          <w:rFonts w:hint="eastAsia" w:ascii="宋体" w:hAnsi="宋体" w:eastAsia="宋体" w:cs="宋体"/>
          <w:b/>
          <w:bCs/>
          <w:color w:val="000000" w:themeColor="text1"/>
          <w:spacing w:val="0"/>
          <w:sz w:val="21"/>
          <w:szCs w:val="21"/>
          <w:lang w:val="en-US" w:eastAsia="zh-CN"/>
          <w14:textFill>
            <w14:solidFill>
              <w14:schemeClr w14:val="tx1"/>
            </w14:solidFill>
          </w14:textFill>
        </w:rPr>
        <w:t>8.2.25</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电供暖散热器的形式、电气安全性能和热工性能应满足使用要求及现有国家相关规定。</w:t>
      </w:r>
      <w:bookmarkEnd w:id="1405"/>
      <w:bookmarkEnd w:id="1406"/>
      <w:bookmarkEnd w:id="1407"/>
    </w:p>
    <w:p>
      <w:pPr>
        <w:numPr>
          <w:ilvl w:val="0"/>
          <w:numId w:val="0"/>
        </w:numPr>
        <w:spacing w:after="0" w:line="360" w:lineRule="auto"/>
        <w:ind w:leftChars="-100" w:firstLine="211" w:firstLineChars="100"/>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08" w:name="_Toc28599"/>
      <w:bookmarkStart w:id="1409" w:name="_Toc10685"/>
      <w:bookmarkStart w:id="1410" w:name="_Toc10046"/>
      <w:r>
        <w:rPr>
          <w:rFonts w:hint="eastAsia" w:ascii="宋体" w:hAnsi="宋体" w:eastAsia="宋体" w:cs="宋体"/>
          <w:b/>
          <w:bCs/>
          <w:color w:val="000000" w:themeColor="text1"/>
          <w:spacing w:val="0"/>
          <w:sz w:val="21"/>
          <w:szCs w:val="21"/>
          <w:lang w:val="en-US" w:eastAsia="zh-CN"/>
          <w14:textFill>
            <w14:solidFill>
              <w14:schemeClr w14:val="tx1"/>
            </w14:solidFill>
          </w14:textFill>
        </w:rPr>
        <w:t>8.2.26</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电热膜辐射供暖安装功率应满足现行国家有关规定对房间所需热负荷要求。在顶棚上布置电热膜时，应考虑为灯具、烟感器、喷头、风口、音响等预留安装位置。</w:t>
      </w:r>
      <w:bookmarkEnd w:id="1408"/>
      <w:bookmarkEnd w:id="1409"/>
      <w:bookmarkEnd w:id="1410"/>
    </w:p>
    <w:p>
      <w:pPr>
        <w:numPr>
          <w:ilvl w:val="0"/>
          <w:numId w:val="0"/>
        </w:numPr>
        <w:spacing w:after="0" w:line="360" w:lineRule="auto"/>
        <w:ind w:leftChars="-100" w:firstLine="211" w:firstLineChars="100"/>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11" w:name="_Toc24668"/>
      <w:bookmarkStart w:id="1412" w:name="_Toc13453"/>
      <w:bookmarkStart w:id="1413" w:name="_Toc26750"/>
      <w:r>
        <w:rPr>
          <w:rFonts w:hint="eastAsia" w:ascii="宋体" w:hAnsi="宋体" w:eastAsia="宋体" w:cs="宋体"/>
          <w:b/>
          <w:bCs/>
          <w:color w:val="000000" w:themeColor="text1"/>
          <w:spacing w:val="0"/>
          <w:sz w:val="21"/>
          <w:szCs w:val="21"/>
          <w:lang w:val="en-US" w:eastAsia="zh-CN"/>
          <w14:textFill>
            <w14:solidFill>
              <w14:schemeClr w14:val="tx1"/>
            </w14:solidFill>
          </w14:textFill>
        </w:rPr>
        <w:t>8.2.27</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采用燃气红外线辐射供暖时，必须采取相应的防火和通风换气等安全措施，并符合国家现行有关燃气、防火规范的要求。</w:t>
      </w:r>
      <w:bookmarkEnd w:id="1411"/>
      <w:bookmarkEnd w:id="1412"/>
      <w:bookmarkEnd w:id="1413"/>
    </w:p>
    <w:p>
      <w:pPr>
        <w:numPr>
          <w:ilvl w:val="0"/>
          <w:numId w:val="0"/>
        </w:numPr>
        <w:spacing w:after="0" w:line="360" w:lineRule="auto"/>
        <w:ind w:leftChars="-100" w:firstLine="211" w:firstLineChars="100"/>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14" w:name="_Toc24176"/>
      <w:bookmarkStart w:id="1415" w:name="_Toc5369"/>
      <w:bookmarkStart w:id="1416" w:name="_Toc26479"/>
      <w:r>
        <w:rPr>
          <w:rFonts w:hint="eastAsia" w:ascii="宋体" w:hAnsi="宋体" w:eastAsia="宋体" w:cs="宋体"/>
          <w:b/>
          <w:bCs/>
          <w:color w:val="000000" w:themeColor="text1"/>
          <w:spacing w:val="0"/>
          <w:sz w:val="21"/>
          <w:szCs w:val="21"/>
          <w:lang w:val="en-US" w:eastAsia="zh-CN"/>
          <w14:textFill>
            <w14:solidFill>
              <w14:schemeClr w14:val="tx1"/>
            </w14:solidFill>
          </w14:textFill>
        </w:rPr>
        <w:t>8.2.28</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燃气红外线辐射供暖的燃料，可采用天然气、人工煤气、液化石油气等。燃气质量、燃气输配系统应符合现行国家标准《城镇燃气设计规范》GB50028的有关规定。</w:t>
      </w:r>
      <w:bookmarkEnd w:id="1414"/>
      <w:bookmarkEnd w:id="1415"/>
      <w:bookmarkEnd w:id="1416"/>
    </w:p>
    <w:p>
      <w:pPr>
        <w:pStyle w:val="9"/>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17" w:name="_Toc212"/>
      <w:bookmarkStart w:id="1418" w:name="_Toc29699"/>
      <w:bookmarkStart w:id="1419" w:name="_Toc5094"/>
      <w:bookmarkStart w:id="1420" w:name="_Toc10654"/>
      <w:bookmarkStart w:id="1421" w:name="_Toc28208"/>
      <w:bookmarkStart w:id="1422" w:name="_Toc3248"/>
      <w:bookmarkStart w:id="1423" w:name="_Toc19765"/>
      <w:bookmarkStart w:id="1424" w:name="_Toc26387"/>
      <w:bookmarkStart w:id="1425" w:name="_Toc22834"/>
      <w:bookmarkStart w:id="1426" w:name="_Toc5286"/>
      <w:bookmarkStart w:id="1427" w:name="_Toc19303"/>
      <w:r>
        <w:rPr>
          <w:rFonts w:hint="eastAsia" w:ascii="宋体" w:hAnsi="宋体" w:eastAsia="宋体" w:cs="宋体"/>
          <w:b/>
          <w:bCs/>
          <w:color w:val="000000" w:themeColor="text1"/>
          <w:spacing w:val="0"/>
          <w:sz w:val="21"/>
          <w:szCs w:val="21"/>
          <w:lang w:val="en-US" w:eastAsia="zh-CN"/>
          <w14:textFill>
            <w14:solidFill>
              <w14:schemeClr w14:val="tx1"/>
            </w14:solidFill>
          </w14:textFill>
        </w:rPr>
        <w:t>8.2.29</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燃气红外线辐射的安装高度不宜低于3m。</w:t>
      </w:r>
      <w:bookmarkEnd w:id="1417"/>
      <w:bookmarkEnd w:id="1418"/>
      <w:bookmarkEnd w:id="1419"/>
      <w:bookmarkEnd w:id="1420"/>
      <w:bookmarkEnd w:id="1421"/>
      <w:bookmarkEnd w:id="1422"/>
      <w:bookmarkEnd w:id="1423"/>
      <w:bookmarkEnd w:id="1424"/>
      <w:bookmarkEnd w:id="1425"/>
      <w:bookmarkEnd w:id="1426"/>
      <w:bookmarkEnd w:id="1427"/>
    </w:p>
    <w:p>
      <w:pPr>
        <w:pStyle w:val="9"/>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28" w:name="_Toc30617"/>
      <w:bookmarkStart w:id="1429" w:name="_Toc27806"/>
      <w:bookmarkStart w:id="1430" w:name="_Toc25665"/>
      <w:bookmarkStart w:id="1431" w:name="_Toc8836"/>
      <w:bookmarkStart w:id="1432" w:name="_Toc3782"/>
      <w:bookmarkStart w:id="1433" w:name="_Toc1966"/>
      <w:bookmarkStart w:id="1434" w:name="_Toc28210"/>
      <w:bookmarkStart w:id="1435" w:name="_Toc24145"/>
      <w:bookmarkStart w:id="1436" w:name="_Toc25351"/>
      <w:bookmarkStart w:id="1437" w:name="_Toc4161"/>
      <w:bookmarkStart w:id="1438" w:name="_Toc29459"/>
      <w:r>
        <w:rPr>
          <w:rFonts w:hint="eastAsia" w:ascii="宋体" w:hAnsi="宋体" w:eastAsia="宋体" w:cs="宋体"/>
          <w:b/>
          <w:bCs/>
          <w:color w:val="000000" w:themeColor="text1"/>
          <w:spacing w:val="0"/>
          <w:sz w:val="21"/>
          <w:szCs w:val="21"/>
          <w:lang w:val="en-US" w:eastAsia="zh-CN"/>
          <w14:textFill>
            <w14:solidFill>
              <w14:schemeClr w14:val="tx1"/>
            </w14:solidFill>
          </w14:textFill>
        </w:rPr>
        <w:t>8.2.30</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无特殊要求时，燃气红外线辐射供暖系统的尾气应排至室外。排风口应符合下列规定：</w:t>
      </w:r>
      <w:bookmarkEnd w:id="1428"/>
      <w:bookmarkEnd w:id="1429"/>
      <w:bookmarkEnd w:id="1430"/>
      <w:bookmarkEnd w:id="1431"/>
      <w:bookmarkEnd w:id="1432"/>
      <w:bookmarkEnd w:id="1433"/>
      <w:bookmarkEnd w:id="1434"/>
      <w:bookmarkEnd w:id="1435"/>
      <w:bookmarkEnd w:id="1436"/>
      <w:bookmarkEnd w:id="1437"/>
      <w:bookmarkEnd w:id="1438"/>
    </w:p>
    <w:p>
      <w:pPr>
        <w:pStyle w:val="9"/>
        <w:spacing w:line="20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39" w:name="_Toc31360"/>
      <w:bookmarkStart w:id="1440" w:name="_Toc14315"/>
      <w:bookmarkStart w:id="1441" w:name="_Toc18000"/>
      <w:bookmarkStart w:id="1442" w:name="_Toc17246"/>
      <w:bookmarkStart w:id="1443" w:name="_Toc11985"/>
      <w:bookmarkStart w:id="1444" w:name="_Toc17809"/>
      <w:bookmarkStart w:id="1445" w:name="_Toc31493"/>
      <w:bookmarkStart w:id="1446" w:name="_Toc7115"/>
      <w:bookmarkStart w:id="1447" w:name="_Toc13602"/>
      <w:bookmarkStart w:id="1448" w:name="_Toc27547"/>
      <w:bookmarkStart w:id="1449" w:name="_Toc25163"/>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1、设在人员不经常通行的地方，距地面高度不低于2m。</w:t>
      </w:r>
      <w:bookmarkEnd w:id="1439"/>
      <w:bookmarkEnd w:id="1440"/>
      <w:bookmarkEnd w:id="1441"/>
      <w:bookmarkEnd w:id="1442"/>
      <w:bookmarkEnd w:id="1443"/>
      <w:bookmarkEnd w:id="1444"/>
      <w:bookmarkEnd w:id="1445"/>
      <w:bookmarkEnd w:id="1446"/>
      <w:bookmarkEnd w:id="1447"/>
      <w:bookmarkEnd w:id="1448"/>
      <w:bookmarkEnd w:id="1449"/>
    </w:p>
    <w:p>
      <w:pPr>
        <w:pStyle w:val="9"/>
        <w:spacing w:line="20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50" w:name="_Toc2388"/>
      <w:bookmarkStart w:id="1451" w:name="_Toc3957"/>
      <w:bookmarkStart w:id="1452" w:name="_Toc17392"/>
      <w:bookmarkStart w:id="1453" w:name="_Toc20897"/>
      <w:bookmarkStart w:id="1454" w:name="_Toc27479"/>
      <w:bookmarkStart w:id="1455" w:name="_Toc13442"/>
      <w:bookmarkStart w:id="1456" w:name="_Toc25350"/>
      <w:bookmarkStart w:id="1457" w:name="_Toc15957"/>
      <w:bookmarkStart w:id="1458" w:name="_Toc27483"/>
      <w:bookmarkStart w:id="1459" w:name="_Toc23029"/>
      <w:bookmarkStart w:id="1460" w:name="_Toc15681"/>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2、水平安装的排气管，其排风口深处墙面不少于0.5m。</w:t>
      </w:r>
      <w:bookmarkEnd w:id="1450"/>
      <w:bookmarkEnd w:id="1451"/>
      <w:bookmarkEnd w:id="1452"/>
      <w:bookmarkEnd w:id="1453"/>
      <w:bookmarkEnd w:id="1454"/>
      <w:bookmarkEnd w:id="1455"/>
      <w:bookmarkEnd w:id="1456"/>
      <w:bookmarkEnd w:id="1457"/>
      <w:bookmarkEnd w:id="1458"/>
      <w:bookmarkEnd w:id="1459"/>
      <w:bookmarkEnd w:id="1460"/>
    </w:p>
    <w:p>
      <w:pPr>
        <w:pStyle w:val="9"/>
        <w:spacing w:line="20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61" w:name="_Toc11162"/>
      <w:bookmarkStart w:id="1462" w:name="_Toc13943"/>
      <w:bookmarkStart w:id="1463" w:name="_Toc2195"/>
      <w:bookmarkStart w:id="1464" w:name="_Toc1048"/>
      <w:bookmarkStart w:id="1465" w:name="_Toc1034"/>
      <w:bookmarkStart w:id="1466" w:name="_Toc4797"/>
      <w:bookmarkStart w:id="1467" w:name="_Toc5964"/>
      <w:bookmarkStart w:id="1468" w:name="_Toc3990"/>
      <w:bookmarkStart w:id="1469" w:name="_Toc14361"/>
      <w:bookmarkStart w:id="1470" w:name="_Toc4853"/>
      <w:bookmarkStart w:id="1471" w:name="_Toc7350"/>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3、垂直安装的排气管，其排风口高出半径为6m以内的建筑物最高点不少于1m。</w:t>
      </w:r>
      <w:bookmarkEnd w:id="1461"/>
      <w:bookmarkEnd w:id="1462"/>
      <w:bookmarkEnd w:id="1463"/>
      <w:bookmarkEnd w:id="1464"/>
      <w:bookmarkEnd w:id="1465"/>
      <w:bookmarkEnd w:id="1466"/>
      <w:bookmarkEnd w:id="1467"/>
      <w:bookmarkEnd w:id="1468"/>
      <w:bookmarkEnd w:id="1469"/>
      <w:bookmarkEnd w:id="1470"/>
      <w:bookmarkEnd w:id="1471"/>
    </w:p>
    <w:p>
      <w:pPr>
        <w:pStyle w:val="9"/>
        <w:spacing w:line="20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72" w:name="_Toc23541"/>
      <w:bookmarkStart w:id="1473" w:name="_Toc20427"/>
      <w:bookmarkStart w:id="1474" w:name="_Toc22996"/>
      <w:bookmarkStart w:id="1475" w:name="_Toc17054"/>
      <w:bookmarkStart w:id="1476" w:name="_Toc27472"/>
      <w:bookmarkStart w:id="1477" w:name="_Toc16655"/>
      <w:bookmarkStart w:id="1478" w:name="_Toc9024"/>
      <w:bookmarkStart w:id="1479" w:name="_Toc4728"/>
      <w:bookmarkStart w:id="1480" w:name="_Toc27580"/>
      <w:bookmarkStart w:id="1481" w:name="_Toc9003"/>
      <w:bookmarkStart w:id="1482" w:name="_Toc1877"/>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4、排气管穿越外墙或屋面处，加装金属套管。</w:t>
      </w:r>
      <w:bookmarkEnd w:id="1472"/>
      <w:bookmarkEnd w:id="1473"/>
      <w:bookmarkEnd w:id="1474"/>
      <w:bookmarkEnd w:id="1475"/>
      <w:bookmarkEnd w:id="1476"/>
      <w:bookmarkEnd w:id="1477"/>
      <w:bookmarkEnd w:id="1478"/>
      <w:bookmarkEnd w:id="1479"/>
      <w:bookmarkEnd w:id="1480"/>
      <w:bookmarkEnd w:id="1481"/>
      <w:bookmarkEnd w:id="1482"/>
    </w:p>
    <w:p>
      <w:pPr>
        <w:pStyle w:val="9"/>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83" w:name="_Toc22979"/>
      <w:bookmarkStart w:id="1484" w:name="_Toc30002"/>
      <w:bookmarkStart w:id="1485" w:name="_Toc10492"/>
      <w:bookmarkStart w:id="1486" w:name="_Toc6515"/>
      <w:bookmarkStart w:id="1487" w:name="_Toc7132"/>
      <w:bookmarkStart w:id="1488" w:name="_Toc22249"/>
      <w:bookmarkStart w:id="1489" w:name="_Toc13558"/>
      <w:bookmarkStart w:id="1490" w:name="_Toc18768"/>
      <w:bookmarkStart w:id="1491" w:name="_Toc20666"/>
      <w:bookmarkStart w:id="1492" w:name="_Toc30913"/>
      <w:bookmarkStart w:id="1493" w:name="_Toc23692"/>
      <w:r>
        <w:rPr>
          <w:rFonts w:hint="eastAsia" w:ascii="宋体" w:hAnsi="宋体" w:eastAsia="宋体" w:cs="宋体"/>
          <w:b/>
          <w:bCs/>
          <w:color w:val="000000" w:themeColor="text1"/>
          <w:spacing w:val="0"/>
          <w:sz w:val="21"/>
          <w:szCs w:val="21"/>
          <w:lang w:val="en-US" w:eastAsia="zh-CN"/>
          <w14:textFill>
            <w14:solidFill>
              <w14:schemeClr w14:val="tx1"/>
            </w14:solidFill>
          </w14:textFill>
        </w:rPr>
        <w:t>8.2.31</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集中供暖系统的建筑热力入口，应符合下列规定：</w:t>
      </w:r>
      <w:bookmarkEnd w:id="1483"/>
      <w:bookmarkEnd w:id="1484"/>
      <w:bookmarkEnd w:id="1485"/>
      <w:bookmarkEnd w:id="1486"/>
      <w:bookmarkEnd w:id="1487"/>
      <w:bookmarkEnd w:id="1488"/>
      <w:bookmarkEnd w:id="1489"/>
      <w:bookmarkEnd w:id="1490"/>
      <w:bookmarkEnd w:id="1491"/>
      <w:bookmarkEnd w:id="1492"/>
      <w:bookmarkEnd w:id="1493"/>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494" w:name="_Toc25114"/>
      <w:bookmarkStart w:id="1495" w:name="_Toc26836"/>
      <w:bookmarkStart w:id="1496" w:name="_Toc9498"/>
      <w:bookmarkStart w:id="1497" w:name="_Toc6923"/>
      <w:bookmarkStart w:id="1498" w:name="_Toc15149"/>
      <w:bookmarkStart w:id="1499" w:name="_Toc13008"/>
      <w:bookmarkStart w:id="1500" w:name="_Toc732"/>
      <w:bookmarkStart w:id="1501" w:name="_Toc25931"/>
      <w:bookmarkStart w:id="1502" w:name="_Toc1945"/>
      <w:bookmarkStart w:id="1503" w:name="_Toc31040"/>
      <w:bookmarkStart w:id="1504" w:name="_Toc16827"/>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1、供水、回水管道上应分别设置关断阀、温度计、压力表。</w:t>
      </w:r>
      <w:bookmarkEnd w:id="1494"/>
      <w:bookmarkEnd w:id="1495"/>
      <w:bookmarkEnd w:id="1496"/>
      <w:bookmarkEnd w:id="1497"/>
      <w:bookmarkEnd w:id="1498"/>
      <w:bookmarkEnd w:id="1499"/>
      <w:bookmarkEnd w:id="1500"/>
      <w:bookmarkEnd w:id="1501"/>
      <w:bookmarkEnd w:id="1502"/>
      <w:bookmarkEnd w:id="1503"/>
      <w:bookmarkEnd w:id="1504"/>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05" w:name="_Toc10138"/>
      <w:bookmarkStart w:id="1506" w:name="_Toc28762"/>
      <w:bookmarkStart w:id="1507" w:name="_Toc17099"/>
      <w:bookmarkStart w:id="1508" w:name="_Toc28389"/>
      <w:bookmarkStart w:id="1509" w:name="_Toc27041"/>
      <w:bookmarkStart w:id="1510" w:name="_Toc10954"/>
      <w:bookmarkStart w:id="1511" w:name="_Toc27722"/>
      <w:bookmarkStart w:id="1512" w:name="_Toc32334"/>
      <w:bookmarkStart w:id="1513" w:name="_Toc13359"/>
      <w:bookmarkStart w:id="1514" w:name="_Toc15164"/>
      <w:bookmarkStart w:id="1515" w:name="_Toc25741"/>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2、应设置过滤器及旁通阀。</w:t>
      </w:r>
      <w:bookmarkEnd w:id="1505"/>
      <w:bookmarkEnd w:id="1506"/>
      <w:bookmarkEnd w:id="1507"/>
      <w:bookmarkEnd w:id="1508"/>
      <w:bookmarkEnd w:id="1509"/>
      <w:bookmarkEnd w:id="1510"/>
      <w:bookmarkEnd w:id="1511"/>
      <w:bookmarkEnd w:id="1512"/>
      <w:bookmarkEnd w:id="1513"/>
      <w:bookmarkEnd w:id="1514"/>
      <w:bookmarkEnd w:id="1515"/>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16" w:name="_Toc22816"/>
      <w:bookmarkStart w:id="1517" w:name="_Toc26427"/>
      <w:bookmarkStart w:id="1518" w:name="_Toc10456"/>
      <w:bookmarkStart w:id="1519" w:name="_Toc7572"/>
      <w:bookmarkStart w:id="1520" w:name="_Toc9761"/>
      <w:bookmarkStart w:id="1521" w:name="_Toc32711"/>
      <w:bookmarkStart w:id="1522" w:name="_Toc28987"/>
      <w:bookmarkStart w:id="1523" w:name="_Toc23763"/>
      <w:bookmarkStart w:id="1524" w:name="_Toc14456"/>
      <w:bookmarkStart w:id="1525" w:name="_Toc11693"/>
      <w:bookmarkStart w:id="1526" w:name="_Toc30696"/>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3、应根据水利平衡要求和建筑物内供暖系统的调节方式，选择水利平衡装置。</w:t>
      </w:r>
      <w:bookmarkEnd w:id="1516"/>
      <w:bookmarkEnd w:id="1517"/>
      <w:bookmarkEnd w:id="1518"/>
      <w:bookmarkEnd w:id="1519"/>
      <w:bookmarkEnd w:id="1520"/>
      <w:bookmarkEnd w:id="1521"/>
      <w:bookmarkEnd w:id="1522"/>
      <w:bookmarkEnd w:id="1523"/>
      <w:bookmarkEnd w:id="1524"/>
      <w:bookmarkEnd w:id="1525"/>
      <w:bookmarkEnd w:id="1526"/>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27" w:name="_Toc2624"/>
      <w:bookmarkStart w:id="1528" w:name="_Toc240"/>
      <w:bookmarkStart w:id="1529" w:name="_Toc14110"/>
      <w:bookmarkStart w:id="1530" w:name="_Toc8310"/>
      <w:bookmarkStart w:id="1531" w:name="_Toc15871"/>
      <w:bookmarkStart w:id="1532" w:name="_Toc26781"/>
      <w:bookmarkStart w:id="1533" w:name="_Toc8269"/>
      <w:bookmarkStart w:id="1534" w:name="_Toc8490"/>
      <w:bookmarkStart w:id="1535" w:name="_Toc4235"/>
      <w:bookmarkStart w:id="1536" w:name="_Toc4911"/>
      <w:bookmarkStart w:id="1537" w:name="_Toc19610"/>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4、除多个热力入口设置一块公用热量表的情况外，每个热力入口处均应设置热量表，且热量表宜实在回水管上。</w:t>
      </w:r>
      <w:bookmarkEnd w:id="1527"/>
      <w:bookmarkEnd w:id="1528"/>
      <w:bookmarkEnd w:id="1529"/>
      <w:bookmarkEnd w:id="1530"/>
      <w:bookmarkEnd w:id="1531"/>
      <w:bookmarkEnd w:id="1532"/>
      <w:bookmarkEnd w:id="1533"/>
      <w:bookmarkEnd w:id="1534"/>
      <w:bookmarkEnd w:id="1535"/>
      <w:bookmarkEnd w:id="1536"/>
      <w:bookmarkEnd w:id="1537"/>
    </w:p>
    <w:p>
      <w:pPr>
        <w:pStyle w:val="9"/>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38" w:name="_Toc13909"/>
      <w:bookmarkStart w:id="1539" w:name="_Toc30484"/>
      <w:bookmarkStart w:id="1540" w:name="_Toc15587"/>
      <w:bookmarkStart w:id="1541" w:name="_Toc9454"/>
      <w:bookmarkStart w:id="1542" w:name="_Toc4626"/>
      <w:bookmarkStart w:id="1543" w:name="_Toc24072"/>
      <w:bookmarkStart w:id="1544" w:name="_Toc4674"/>
      <w:bookmarkStart w:id="1545" w:name="_Toc24612"/>
      <w:bookmarkStart w:id="1546" w:name="_Toc29778"/>
      <w:bookmarkStart w:id="1547" w:name="_Toc22544"/>
      <w:bookmarkStart w:id="1548" w:name="_Toc24346"/>
      <w:r>
        <w:rPr>
          <w:rFonts w:hint="eastAsia" w:ascii="宋体" w:hAnsi="宋体" w:eastAsia="宋体" w:cs="宋体"/>
          <w:b/>
          <w:bCs/>
          <w:color w:val="000000" w:themeColor="text1"/>
          <w:spacing w:val="0"/>
          <w:sz w:val="21"/>
          <w:szCs w:val="21"/>
          <w:lang w:val="en-US" w:eastAsia="zh-CN"/>
          <w14:textFill>
            <w14:solidFill>
              <w14:schemeClr w14:val="tx1"/>
            </w14:solidFill>
          </w14:textFill>
        </w:rPr>
        <w:t>8.2.32</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供暖干管和立管等管道（不含建筑物的供暖系统热力入口）上阀门的设置应符合下列规定：</w:t>
      </w:r>
      <w:bookmarkEnd w:id="1538"/>
      <w:bookmarkEnd w:id="1539"/>
      <w:bookmarkEnd w:id="1540"/>
      <w:bookmarkEnd w:id="1541"/>
      <w:bookmarkEnd w:id="1542"/>
      <w:bookmarkEnd w:id="1543"/>
      <w:bookmarkEnd w:id="1544"/>
      <w:bookmarkEnd w:id="1545"/>
      <w:bookmarkEnd w:id="1546"/>
      <w:bookmarkEnd w:id="1547"/>
      <w:bookmarkEnd w:id="1548"/>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49" w:name="_Toc29111"/>
      <w:bookmarkStart w:id="1550" w:name="_Toc31473"/>
      <w:bookmarkStart w:id="1551" w:name="_Toc1997"/>
      <w:bookmarkStart w:id="1552" w:name="_Toc2561"/>
      <w:bookmarkStart w:id="1553" w:name="_Toc29274"/>
      <w:bookmarkStart w:id="1554" w:name="_Toc20356"/>
      <w:bookmarkStart w:id="1555" w:name="_Toc19371"/>
      <w:bookmarkStart w:id="1556" w:name="_Toc20554"/>
      <w:bookmarkStart w:id="1557" w:name="_Toc24713"/>
      <w:bookmarkStart w:id="1558" w:name="_Toc6226"/>
      <w:bookmarkStart w:id="1559" w:name="_Toc31086"/>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1、供暖系统的各并联环路，应设置关闭和调节装置。</w:t>
      </w:r>
      <w:bookmarkEnd w:id="1549"/>
      <w:bookmarkEnd w:id="1550"/>
      <w:bookmarkEnd w:id="1551"/>
      <w:bookmarkEnd w:id="1552"/>
      <w:bookmarkEnd w:id="1553"/>
      <w:bookmarkEnd w:id="1554"/>
      <w:bookmarkEnd w:id="1555"/>
      <w:bookmarkEnd w:id="1556"/>
      <w:bookmarkEnd w:id="1557"/>
      <w:bookmarkEnd w:id="1558"/>
      <w:bookmarkEnd w:id="1559"/>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60" w:name="_Toc8524"/>
      <w:bookmarkStart w:id="1561" w:name="_Toc22624"/>
      <w:bookmarkStart w:id="1562" w:name="_Toc31186"/>
      <w:bookmarkStart w:id="1563" w:name="_Toc23449"/>
      <w:bookmarkStart w:id="1564" w:name="_Toc32473"/>
      <w:bookmarkStart w:id="1565" w:name="_Toc4917"/>
      <w:bookmarkStart w:id="1566" w:name="_Toc4111"/>
      <w:bookmarkStart w:id="1567" w:name="_Toc11046"/>
      <w:bookmarkStart w:id="1568" w:name="_Toc29026"/>
      <w:bookmarkStart w:id="1569" w:name="_Toc18224"/>
      <w:bookmarkStart w:id="1570" w:name="_Toc20583"/>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2、当有冻结危险时，立管或立管上的阀门至干管的距离不应大于120mm。</w:t>
      </w:r>
      <w:bookmarkEnd w:id="1560"/>
      <w:bookmarkEnd w:id="1561"/>
      <w:bookmarkEnd w:id="1562"/>
      <w:bookmarkEnd w:id="1563"/>
      <w:bookmarkEnd w:id="1564"/>
      <w:bookmarkEnd w:id="1565"/>
      <w:bookmarkEnd w:id="1566"/>
      <w:bookmarkEnd w:id="1567"/>
      <w:bookmarkEnd w:id="1568"/>
      <w:bookmarkEnd w:id="1569"/>
      <w:bookmarkEnd w:id="1570"/>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71" w:name="_Toc23258"/>
      <w:bookmarkStart w:id="1572" w:name="_Toc32157"/>
      <w:bookmarkStart w:id="1573" w:name="_Toc344"/>
      <w:bookmarkStart w:id="1574" w:name="_Toc29103"/>
      <w:bookmarkStart w:id="1575" w:name="_Toc19206"/>
      <w:bookmarkStart w:id="1576" w:name="_Toc28924"/>
      <w:bookmarkStart w:id="1577" w:name="_Toc17770"/>
      <w:bookmarkStart w:id="1578" w:name="_Toc27158"/>
      <w:bookmarkStart w:id="1579" w:name="_Toc11160"/>
      <w:bookmarkStart w:id="1580" w:name="_Toc21375"/>
      <w:bookmarkStart w:id="1581" w:name="_Toc16421"/>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3、供水立管的始端和回水立管的末端均应设置阀门，回水立管上还应设置排污、泄水装置。</w:t>
      </w:r>
      <w:bookmarkEnd w:id="1571"/>
      <w:bookmarkEnd w:id="1572"/>
      <w:bookmarkEnd w:id="1573"/>
      <w:bookmarkEnd w:id="1574"/>
      <w:bookmarkEnd w:id="1575"/>
      <w:bookmarkEnd w:id="1576"/>
      <w:bookmarkEnd w:id="1577"/>
      <w:bookmarkEnd w:id="1578"/>
      <w:bookmarkEnd w:id="1579"/>
      <w:bookmarkEnd w:id="1580"/>
      <w:bookmarkEnd w:id="1581"/>
    </w:p>
    <w:p>
      <w:pPr>
        <w:pStyle w:val="9"/>
        <w:spacing w:line="22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82" w:name="_Toc22737"/>
      <w:bookmarkStart w:id="1583" w:name="_Toc1444"/>
      <w:bookmarkStart w:id="1584" w:name="_Toc4784"/>
      <w:bookmarkStart w:id="1585" w:name="_Toc9512"/>
      <w:bookmarkStart w:id="1586" w:name="_Toc3226"/>
      <w:bookmarkStart w:id="1587" w:name="_Toc1452"/>
      <w:bookmarkStart w:id="1588" w:name="_Toc11115"/>
      <w:bookmarkStart w:id="1589" w:name="_Toc21361"/>
      <w:bookmarkStart w:id="1590" w:name="_Toc21778"/>
      <w:bookmarkStart w:id="1591" w:name="_Toc20009"/>
      <w:bookmarkStart w:id="1592" w:name="_Toc30513"/>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4、共用立管分户独立循环供暖系统，应在连接共用立管的进户供、回水只管上设置关闭阀。</w:t>
      </w:r>
      <w:bookmarkEnd w:id="1582"/>
      <w:bookmarkEnd w:id="1583"/>
      <w:bookmarkEnd w:id="1584"/>
      <w:bookmarkEnd w:id="1585"/>
      <w:bookmarkEnd w:id="1586"/>
      <w:bookmarkEnd w:id="1587"/>
      <w:bookmarkEnd w:id="1588"/>
      <w:bookmarkEnd w:id="1589"/>
      <w:bookmarkEnd w:id="1590"/>
      <w:bookmarkEnd w:id="1591"/>
      <w:bookmarkEnd w:id="1592"/>
    </w:p>
    <w:p>
      <w:pPr>
        <w:pStyle w:val="9"/>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593" w:name="_Toc3551"/>
      <w:bookmarkStart w:id="1594" w:name="_Toc5257"/>
      <w:bookmarkStart w:id="1595" w:name="_Toc15717"/>
      <w:bookmarkStart w:id="1596" w:name="_Toc19109"/>
      <w:bookmarkStart w:id="1597" w:name="_Toc8932"/>
      <w:bookmarkStart w:id="1598" w:name="_Toc19127"/>
      <w:bookmarkStart w:id="1599" w:name="_Toc32586"/>
      <w:bookmarkStart w:id="1600" w:name="_Toc5950"/>
      <w:bookmarkStart w:id="1601" w:name="_Toc11524"/>
      <w:bookmarkStart w:id="1602" w:name="_Toc28792"/>
      <w:bookmarkStart w:id="1603" w:name="_Toc24351"/>
      <w:r>
        <w:rPr>
          <w:rFonts w:hint="eastAsia" w:ascii="宋体" w:hAnsi="宋体" w:eastAsia="宋体" w:cs="宋体"/>
          <w:b/>
          <w:bCs/>
          <w:color w:val="000000" w:themeColor="text1"/>
          <w:spacing w:val="0"/>
          <w:sz w:val="21"/>
          <w:szCs w:val="21"/>
          <w:lang w:val="en-US" w:eastAsia="zh-CN"/>
          <w14:textFill>
            <w14:solidFill>
              <w14:schemeClr w14:val="tx1"/>
            </w14:solidFill>
          </w14:textFill>
        </w:rPr>
        <w:t>8.2.33</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符合下列情况之一时，室内供暖管道应保温：</w:t>
      </w:r>
      <w:bookmarkEnd w:id="1593"/>
      <w:bookmarkEnd w:id="1594"/>
      <w:bookmarkEnd w:id="1595"/>
      <w:bookmarkEnd w:id="1596"/>
      <w:bookmarkEnd w:id="1597"/>
      <w:bookmarkEnd w:id="1598"/>
      <w:bookmarkEnd w:id="1599"/>
      <w:bookmarkEnd w:id="1600"/>
      <w:bookmarkEnd w:id="1601"/>
      <w:bookmarkEnd w:id="1602"/>
      <w:bookmarkEnd w:id="1603"/>
    </w:p>
    <w:p>
      <w:pPr>
        <w:pStyle w:val="9"/>
        <w:spacing w:line="26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04" w:name="_Toc17892"/>
      <w:bookmarkStart w:id="1605" w:name="_Toc6971"/>
      <w:bookmarkStart w:id="1606" w:name="_Toc8186"/>
      <w:bookmarkStart w:id="1607" w:name="_Toc5532"/>
      <w:bookmarkStart w:id="1608" w:name="_Toc20380"/>
      <w:bookmarkStart w:id="1609" w:name="_Toc24349"/>
      <w:bookmarkStart w:id="1610" w:name="_Toc27645"/>
      <w:bookmarkStart w:id="1611" w:name="_Toc20363"/>
      <w:bookmarkStart w:id="1612" w:name="_Toc2831"/>
      <w:bookmarkStart w:id="1613" w:name="_Toc16828"/>
      <w:bookmarkStart w:id="1614" w:name="_Toc24912"/>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1、管道内输送的热媒必须保持一定参数。</w:t>
      </w:r>
      <w:bookmarkEnd w:id="1604"/>
      <w:bookmarkEnd w:id="1605"/>
      <w:bookmarkEnd w:id="1606"/>
      <w:bookmarkEnd w:id="1607"/>
      <w:bookmarkEnd w:id="1608"/>
      <w:bookmarkEnd w:id="1609"/>
      <w:bookmarkEnd w:id="1610"/>
      <w:bookmarkEnd w:id="1611"/>
      <w:bookmarkEnd w:id="1612"/>
      <w:bookmarkEnd w:id="1613"/>
      <w:bookmarkEnd w:id="1614"/>
    </w:p>
    <w:p>
      <w:pPr>
        <w:pStyle w:val="9"/>
        <w:spacing w:line="26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15" w:name="_Toc11293"/>
      <w:bookmarkStart w:id="1616" w:name="_Toc22793"/>
      <w:bookmarkStart w:id="1617" w:name="_Toc58"/>
      <w:bookmarkStart w:id="1618" w:name="_Toc30447"/>
      <w:bookmarkStart w:id="1619" w:name="_Toc6545"/>
      <w:bookmarkStart w:id="1620" w:name="_Toc16278"/>
      <w:bookmarkStart w:id="1621" w:name="_Toc28412"/>
      <w:bookmarkStart w:id="1622" w:name="_Toc7008"/>
      <w:bookmarkStart w:id="1623" w:name="_Toc1795"/>
      <w:bookmarkStart w:id="1624" w:name="_Toc11725"/>
      <w:bookmarkStart w:id="1625" w:name="_Toc1500"/>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2、管道敷设在管沟、管井、技术夹层、阁楼及顶棚内等导致无益热损失较大的空间内或易被冻结的地方。</w:t>
      </w:r>
      <w:bookmarkEnd w:id="1615"/>
      <w:bookmarkEnd w:id="1616"/>
      <w:bookmarkEnd w:id="1617"/>
      <w:bookmarkEnd w:id="1618"/>
      <w:bookmarkEnd w:id="1619"/>
      <w:bookmarkEnd w:id="1620"/>
      <w:bookmarkEnd w:id="1621"/>
      <w:bookmarkEnd w:id="1622"/>
      <w:bookmarkEnd w:id="1623"/>
      <w:bookmarkEnd w:id="1624"/>
      <w:bookmarkEnd w:id="1625"/>
    </w:p>
    <w:p>
      <w:pPr>
        <w:pStyle w:val="9"/>
        <w:spacing w:line="26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26" w:name="_Toc8024"/>
      <w:bookmarkStart w:id="1627" w:name="_Toc21560"/>
      <w:bookmarkStart w:id="1628" w:name="_Toc25526"/>
      <w:bookmarkStart w:id="1629" w:name="_Toc22980"/>
      <w:bookmarkStart w:id="1630" w:name="_Toc16156"/>
      <w:bookmarkStart w:id="1631" w:name="_Toc1796"/>
      <w:bookmarkStart w:id="1632" w:name="_Toc32112"/>
      <w:bookmarkStart w:id="1633" w:name="_Toc11020"/>
      <w:bookmarkStart w:id="1634" w:name="_Toc2070"/>
      <w:bookmarkStart w:id="1635" w:name="_Toc27485"/>
      <w:bookmarkStart w:id="1636" w:name="_Toc12892"/>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3、管道通过的房间或地点要求保温。</w:t>
      </w:r>
      <w:bookmarkEnd w:id="1626"/>
      <w:bookmarkEnd w:id="1627"/>
      <w:bookmarkEnd w:id="1628"/>
      <w:bookmarkEnd w:id="1629"/>
      <w:bookmarkEnd w:id="1630"/>
      <w:bookmarkEnd w:id="1631"/>
      <w:bookmarkEnd w:id="1632"/>
      <w:bookmarkEnd w:id="1633"/>
      <w:bookmarkEnd w:id="1634"/>
      <w:bookmarkEnd w:id="1635"/>
      <w:bookmarkEnd w:id="1636"/>
    </w:p>
    <w:p>
      <w:pPr>
        <w:pStyle w:val="9"/>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37" w:name="_Toc2204"/>
      <w:bookmarkStart w:id="1638" w:name="_Toc24449"/>
      <w:bookmarkStart w:id="1639" w:name="_Toc2068"/>
      <w:bookmarkStart w:id="1640" w:name="_Toc31417"/>
      <w:bookmarkStart w:id="1641" w:name="_Toc19438"/>
      <w:bookmarkStart w:id="1642" w:name="_Toc8780"/>
      <w:bookmarkStart w:id="1643" w:name="_Toc8810"/>
      <w:bookmarkStart w:id="1644" w:name="_Toc15292"/>
      <w:bookmarkStart w:id="1645" w:name="_Toc3448"/>
      <w:bookmarkStart w:id="1646" w:name="_Toc23118"/>
      <w:bookmarkStart w:id="1647" w:name="_Toc3324"/>
      <w:r>
        <w:rPr>
          <w:rFonts w:hint="eastAsia" w:ascii="宋体" w:hAnsi="宋体" w:eastAsia="宋体" w:cs="宋体"/>
          <w:b/>
          <w:bCs/>
          <w:color w:val="000000" w:themeColor="text1"/>
          <w:spacing w:val="0"/>
          <w:sz w:val="21"/>
          <w:szCs w:val="21"/>
          <w:lang w:val="en-US" w:eastAsia="zh-CN"/>
          <w14:textFill>
            <w14:solidFill>
              <w14:schemeClr w14:val="tx1"/>
            </w14:solidFill>
          </w14:textFill>
        </w:rPr>
        <w:t>8.2.34</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室内供暖系统总压力应符合下列规定：</w:t>
      </w:r>
      <w:bookmarkEnd w:id="1637"/>
      <w:bookmarkEnd w:id="1638"/>
      <w:bookmarkEnd w:id="1639"/>
      <w:bookmarkEnd w:id="1640"/>
      <w:bookmarkEnd w:id="1641"/>
      <w:bookmarkEnd w:id="1642"/>
      <w:bookmarkEnd w:id="1643"/>
      <w:bookmarkEnd w:id="1644"/>
      <w:bookmarkEnd w:id="1645"/>
      <w:bookmarkEnd w:id="1646"/>
      <w:bookmarkEnd w:id="1647"/>
    </w:p>
    <w:p>
      <w:pPr>
        <w:pStyle w:val="9"/>
        <w:spacing w:line="28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48" w:name="_Toc10462"/>
      <w:bookmarkStart w:id="1649" w:name="_Toc27355"/>
      <w:bookmarkStart w:id="1650" w:name="_Toc15189"/>
      <w:bookmarkStart w:id="1651" w:name="_Toc72"/>
      <w:bookmarkStart w:id="1652" w:name="_Toc16425"/>
      <w:bookmarkStart w:id="1653" w:name="_Toc25952"/>
      <w:bookmarkStart w:id="1654" w:name="_Toc23586"/>
      <w:bookmarkStart w:id="1655" w:name="_Toc13116"/>
      <w:bookmarkStart w:id="1656" w:name="_Toc2611"/>
      <w:bookmarkStart w:id="1657" w:name="_Toc11088"/>
      <w:bookmarkStart w:id="1658" w:name="_Toc6005"/>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1、不应大于室外热力网给定的资用压力降。</w:t>
      </w:r>
      <w:bookmarkEnd w:id="1648"/>
      <w:bookmarkEnd w:id="1649"/>
      <w:bookmarkEnd w:id="1650"/>
      <w:bookmarkEnd w:id="1651"/>
      <w:bookmarkEnd w:id="1652"/>
      <w:bookmarkEnd w:id="1653"/>
      <w:bookmarkEnd w:id="1654"/>
      <w:bookmarkEnd w:id="1655"/>
      <w:bookmarkEnd w:id="1656"/>
      <w:bookmarkEnd w:id="1657"/>
      <w:bookmarkEnd w:id="1658"/>
    </w:p>
    <w:p>
      <w:pPr>
        <w:pStyle w:val="9"/>
        <w:spacing w:line="28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59" w:name="_Toc31138"/>
      <w:bookmarkStart w:id="1660" w:name="_Toc5711"/>
      <w:bookmarkStart w:id="1661" w:name="_Toc757"/>
      <w:bookmarkStart w:id="1662" w:name="_Toc28123"/>
      <w:bookmarkStart w:id="1663" w:name="_Toc1089"/>
      <w:bookmarkStart w:id="1664" w:name="_Toc15147"/>
      <w:bookmarkStart w:id="1665" w:name="_Toc4388"/>
      <w:bookmarkStart w:id="1666" w:name="_Toc10630"/>
      <w:bookmarkStart w:id="1667" w:name="_Toc25630"/>
      <w:bookmarkStart w:id="1668" w:name="_Toc31769"/>
      <w:bookmarkStart w:id="1669" w:name="_Toc26679"/>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2、应满足室内供暖系统水利平衡的要求。</w:t>
      </w:r>
      <w:bookmarkEnd w:id="1659"/>
      <w:bookmarkEnd w:id="1660"/>
      <w:bookmarkEnd w:id="1661"/>
      <w:bookmarkEnd w:id="1662"/>
      <w:bookmarkEnd w:id="1663"/>
      <w:bookmarkEnd w:id="1664"/>
      <w:bookmarkEnd w:id="1665"/>
      <w:bookmarkEnd w:id="1666"/>
      <w:bookmarkEnd w:id="1667"/>
      <w:bookmarkEnd w:id="1668"/>
      <w:bookmarkEnd w:id="1669"/>
    </w:p>
    <w:p>
      <w:pPr>
        <w:pStyle w:val="9"/>
        <w:spacing w:line="28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70" w:name="_Toc26257"/>
      <w:bookmarkStart w:id="1671" w:name="_Toc18144"/>
      <w:bookmarkStart w:id="1672" w:name="_Toc22160"/>
      <w:bookmarkStart w:id="1673" w:name="_Toc19190"/>
      <w:bookmarkStart w:id="1674" w:name="_Toc3382"/>
      <w:bookmarkStart w:id="1675" w:name="_Toc22199"/>
      <w:bookmarkStart w:id="1676" w:name="_Toc14480"/>
      <w:bookmarkStart w:id="1677" w:name="_Toc22310"/>
      <w:bookmarkStart w:id="1678" w:name="_Toc14127"/>
      <w:bookmarkStart w:id="1679" w:name="_Toc16205"/>
      <w:bookmarkStart w:id="1680" w:name="_Toc31401"/>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3、供暖系统总压力损失的附加值宜取10%。</w:t>
      </w:r>
      <w:bookmarkEnd w:id="1670"/>
      <w:bookmarkEnd w:id="1671"/>
      <w:bookmarkEnd w:id="1672"/>
      <w:bookmarkEnd w:id="1673"/>
      <w:bookmarkEnd w:id="1674"/>
      <w:bookmarkEnd w:id="1675"/>
      <w:bookmarkEnd w:id="1676"/>
      <w:bookmarkEnd w:id="1677"/>
      <w:bookmarkEnd w:id="1678"/>
      <w:bookmarkEnd w:id="1679"/>
      <w:bookmarkEnd w:id="1680"/>
    </w:p>
    <w:p>
      <w:pPr>
        <w:pStyle w:val="9"/>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81" w:name="_Toc7678"/>
      <w:bookmarkStart w:id="1682" w:name="_Toc19690"/>
      <w:bookmarkStart w:id="1683" w:name="_Toc25568"/>
      <w:bookmarkStart w:id="1684" w:name="_Toc16636"/>
      <w:bookmarkStart w:id="1685" w:name="_Toc11562"/>
      <w:bookmarkStart w:id="1686" w:name="_Toc207"/>
      <w:bookmarkStart w:id="1687" w:name="_Toc23353"/>
      <w:bookmarkStart w:id="1688" w:name="_Toc8466"/>
      <w:bookmarkStart w:id="1689" w:name="_Toc12934"/>
      <w:bookmarkStart w:id="1690" w:name="_Toc12353"/>
      <w:bookmarkStart w:id="1691" w:name="_Toc7383"/>
      <w:r>
        <w:rPr>
          <w:rFonts w:hint="eastAsia" w:ascii="宋体" w:hAnsi="宋体" w:eastAsia="宋体" w:cs="宋体"/>
          <w:b/>
          <w:bCs/>
          <w:color w:val="000000" w:themeColor="text1"/>
          <w:spacing w:val="0"/>
          <w:sz w:val="21"/>
          <w:szCs w:val="21"/>
          <w:lang w:val="en-US" w:eastAsia="zh-CN"/>
          <w14:textFill>
            <w14:solidFill>
              <w14:schemeClr w14:val="tx1"/>
            </w14:solidFill>
          </w14:textFill>
        </w:rPr>
        <w:t>8.2.35</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新建和扩建散热器室内供暖系统，应设置散热器恒温控制阀或其他自动温度控制阀进行室内调控。散热器恒温控制阀的选用和设置应符合下列规定:</w:t>
      </w:r>
      <w:bookmarkEnd w:id="1681"/>
      <w:bookmarkEnd w:id="1682"/>
      <w:bookmarkEnd w:id="1683"/>
      <w:bookmarkEnd w:id="1684"/>
      <w:bookmarkEnd w:id="1685"/>
      <w:bookmarkEnd w:id="1686"/>
      <w:bookmarkEnd w:id="1687"/>
      <w:bookmarkEnd w:id="1688"/>
      <w:bookmarkEnd w:id="1689"/>
      <w:bookmarkEnd w:id="1690"/>
      <w:bookmarkEnd w:id="1691"/>
    </w:p>
    <w:p>
      <w:pPr>
        <w:pStyle w:val="9"/>
        <w:spacing w:line="24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692" w:name="_Toc15784"/>
      <w:bookmarkStart w:id="1693" w:name="_Toc3895"/>
      <w:bookmarkStart w:id="1694" w:name="_Toc15739"/>
      <w:bookmarkStart w:id="1695" w:name="_Toc31201"/>
      <w:bookmarkStart w:id="1696" w:name="_Toc5386"/>
      <w:bookmarkStart w:id="1697" w:name="_Toc2401"/>
      <w:bookmarkStart w:id="1698" w:name="_Toc415"/>
      <w:bookmarkStart w:id="1699" w:name="_Toc13999"/>
      <w:bookmarkStart w:id="1700" w:name="_Toc19484"/>
      <w:bookmarkStart w:id="1701" w:name="_Toc22405"/>
      <w:bookmarkStart w:id="1702" w:name="_Toc26327"/>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1、当室内供暖系统为垂直或水平双管系统时，应在每组散热器的供水支管上安装高阻恒温控制阀；超过5层的垂直双管系统宜采用有预设阻力调节功能的恒温控制阀。</w:t>
      </w:r>
      <w:bookmarkEnd w:id="1692"/>
      <w:bookmarkEnd w:id="1693"/>
      <w:bookmarkEnd w:id="1694"/>
      <w:bookmarkEnd w:id="1695"/>
      <w:bookmarkEnd w:id="1696"/>
      <w:bookmarkEnd w:id="1697"/>
      <w:bookmarkEnd w:id="1698"/>
      <w:bookmarkEnd w:id="1699"/>
      <w:bookmarkEnd w:id="1700"/>
      <w:bookmarkEnd w:id="1701"/>
      <w:bookmarkEnd w:id="1702"/>
    </w:p>
    <w:p>
      <w:pPr>
        <w:pStyle w:val="9"/>
        <w:spacing w:line="24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703" w:name="_Toc4412"/>
      <w:bookmarkStart w:id="1704" w:name="_Toc1565"/>
      <w:bookmarkStart w:id="1705" w:name="_Toc20388"/>
      <w:bookmarkStart w:id="1706" w:name="_Toc23874"/>
      <w:bookmarkStart w:id="1707" w:name="_Toc31043"/>
      <w:bookmarkStart w:id="1708" w:name="_Toc22051"/>
      <w:bookmarkStart w:id="1709" w:name="_Toc25756"/>
      <w:bookmarkStart w:id="1710" w:name="_Toc6995"/>
      <w:bookmarkStart w:id="1711" w:name="_Toc1793"/>
      <w:bookmarkStart w:id="1712" w:name="_Toc24929"/>
      <w:bookmarkStart w:id="1713" w:name="_Toc32029"/>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2、单管跨越式系统应采用低阻力两通恒温控制阀或三通恒温控制阀。</w:t>
      </w:r>
      <w:bookmarkEnd w:id="1703"/>
      <w:bookmarkEnd w:id="1704"/>
      <w:bookmarkEnd w:id="1705"/>
      <w:bookmarkEnd w:id="1706"/>
      <w:bookmarkEnd w:id="1707"/>
      <w:bookmarkEnd w:id="1708"/>
      <w:bookmarkEnd w:id="1709"/>
      <w:bookmarkEnd w:id="1710"/>
      <w:bookmarkEnd w:id="1711"/>
      <w:bookmarkEnd w:id="1712"/>
      <w:bookmarkEnd w:id="1713"/>
    </w:p>
    <w:p>
      <w:pPr>
        <w:pStyle w:val="9"/>
        <w:spacing w:line="24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714" w:name="_Toc2030"/>
      <w:bookmarkStart w:id="1715" w:name="_Toc11764"/>
      <w:bookmarkStart w:id="1716" w:name="_Toc11639"/>
      <w:bookmarkStart w:id="1717" w:name="_Toc26383"/>
      <w:bookmarkStart w:id="1718" w:name="_Toc3047"/>
      <w:bookmarkStart w:id="1719" w:name="_Toc23693"/>
      <w:bookmarkStart w:id="1720" w:name="_Toc25391"/>
      <w:bookmarkStart w:id="1721" w:name="_Toc30952"/>
      <w:bookmarkStart w:id="1722" w:name="_Toc18615"/>
      <w:bookmarkStart w:id="1723" w:name="_Toc2842"/>
      <w:bookmarkStart w:id="1724" w:name="_Toc1851"/>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3、当散热器有罩时，应采用温包外置式恒温控制阀。</w:t>
      </w:r>
      <w:bookmarkEnd w:id="1714"/>
      <w:bookmarkEnd w:id="1715"/>
      <w:bookmarkEnd w:id="1716"/>
      <w:bookmarkEnd w:id="1717"/>
      <w:bookmarkEnd w:id="1718"/>
      <w:bookmarkEnd w:id="1719"/>
      <w:bookmarkEnd w:id="1720"/>
      <w:bookmarkEnd w:id="1721"/>
      <w:bookmarkEnd w:id="1722"/>
      <w:bookmarkEnd w:id="1723"/>
      <w:bookmarkEnd w:id="1724"/>
    </w:p>
    <w:p>
      <w:pPr>
        <w:pStyle w:val="9"/>
        <w:spacing w:line="240" w:lineRule="exact"/>
        <w:jc w:val="left"/>
        <w:outlineLvl w:val="9"/>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pPr>
      <w:bookmarkStart w:id="1725" w:name="_Toc13540"/>
      <w:bookmarkStart w:id="1726" w:name="_Toc6354"/>
      <w:bookmarkStart w:id="1727" w:name="_Toc27166"/>
      <w:bookmarkStart w:id="1728" w:name="_Toc30391"/>
      <w:bookmarkStart w:id="1729" w:name="_Toc24380"/>
      <w:bookmarkStart w:id="1730" w:name="_Toc30363"/>
      <w:bookmarkStart w:id="1731" w:name="_Toc21064"/>
      <w:bookmarkStart w:id="1732" w:name="_Toc27626"/>
      <w:bookmarkStart w:id="1733" w:name="_Toc10652"/>
      <w:bookmarkStart w:id="1734" w:name="_Toc25197"/>
      <w:bookmarkStart w:id="1735" w:name="_Toc7531"/>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4、恒温控制阀应具有产品合格证、使用说明书和质量检测部门出具的性能测试报告，其调节性能等指标应符合现行行业标准《散热器恒温控制阀》JG</w:t>
      </w:r>
      <w:r>
        <w:rPr>
          <w:rFonts w:hint="eastAsia" w:ascii="宋体" w:hAnsi="宋体" w:eastAsia="宋体" w:cs="宋体"/>
          <w:b w:val="0"/>
          <w:bCs w:val="0"/>
          <w:color w:val="000000" w:themeColor="text1"/>
          <w:spacing w:val="16"/>
          <w:sz w:val="21"/>
          <w:szCs w:val="21"/>
          <w14:textFill>
            <w14:solidFill>
              <w14:schemeClr w14:val="tx1"/>
            </w14:solidFill>
          </w14:textFill>
        </w:rPr>
        <w:t>/</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T195的有关要求</w:t>
      </w:r>
      <w:bookmarkEnd w:id="1725"/>
      <w:bookmarkEnd w:id="1726"/>
      <w:bookmarkEnd w:id="1727"/>
      <w:bookmarkEnd w:id="1728"/>
      <w:bookmarkEnd w:id="1729"/>
      <w:bookmarkEnd w:id="1730"/>
      <w:bookmarkEnd w:id="1731"/>
      <w:bookmarkEnd w:id="1732"/>
      <w:bookmarkEnd w:id="1733"/>
      <w:bookmarkEnd w:id="1734"/>
      <w:bookmarkEnd w:id="1735"/>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val="en-US" w:eastAsia="zh-CN"/>
          <w14:textFill>
            <w14:solidFill>
              <w14:schemeClr w14:val="tx1"/>
            </w14:solidFill>
          </w14:textFill>
        </w:rPr>
        <w:t>8.2.36</w:t>
      </w:r>
      <w:r>
        <w:rPr>
          <w:rFonts w:hint="eastAsia" w:ascii="宋体" w:hAnsi="宋体" w:eastAsia="宋体" w:cs="宋体"/>
          <w:b w:val="0"/>
          <w:bCs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母婴室应优先采用有组织自然通风，其通风口面积不应小于房间面积的1/20；若无法满足，应采用机械通风系统。位于地下室或半地下室的母婴室，宜设置机械通风系统。</w:t>
      </w:r>
    </w:p>
    <w:p>
      <w:pPr>
        <w:spacing w:line="280" w:lineRule="exact"/>
        <w:ind w:firstLine="484" w:firstLineChars="200"/>
        <w:rPr>
          <w:rFonts w:hint="eastAsia" w:ascii="宋体" w:hAnsi="宋体" w:eastAsia="宋体" w:cs="宋体"/>
          <w:i w:val="0"/>
          <w:color w:val="000000" w:themeColor="text1"/>
          <w:spacing w:val="16"/>
          <w:sz w:val="21"/>
          <w:szCs w:val="21"/>
          <w14:textFill>
            <w14:solidFill>
              <w14:schemeClr w14:val="tx1"/>
            </w14:solidFill>
          </w14:textFill>
        </w:rPr>
      </w:pPr>
      <w:r>
        <w:rPr>
          <w:rFonts w:hint="eastAsia" w:ascii="宋体" w:hAnsi="宋体" w:eastAsia="宋体" w:cs="宋体"/>
          <w:i w:val="0"/>
          <w:color w:val="000000" w:themeColor="text1"/>
          <w:spacing w:val="16"/>
          <w:sz w:val="21"/>
          <w:szCs w:val="21"/>
          <w14:textFill>
            <w14:solidFill>
              <w14:schemeClr w14:val="tx1"/>
            </w14:solidFill>
          </w14:textFill>
        </w:rPr>
        <w:t>【条文说明】由于建筑材料及装修材料会产生有害物质，如甲醛、氨、氡、二氧化碳、二氧化硫、细菌和可吸入颗粒等，会导致婴儿患病，因此必须保证母婴室空气品质符合国家规定标准。采取通风措施引入新风，可有效稀释空气污染物，改善室内空气品质。</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.37</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母婴室采用空调系统时，新风量满足国家现行卫生标准。采用机械通风系统时，房间换气次数不应小于3次/小时。母婴室室内空气质量，应符合现行《室内空气质量标准》GB/T 18883有关规定。母婴室护理区宜设集中或分散的排风系统，房间保持微负压。</w:t>
      </w:r>
    </w:p>
    <w:p>
      <w:pPr>
        <w:spacing w:line="280" w:lineRule="exact"/>
        <w:ind w:firstLine="484" w:firstLineChars="200"/>
        <w:rPr>
          <w:rFonts w:hint="eastAsia" w:ascii="宋体" w:hAnsi="宋体" w:eastAsia="宋体" w:cs="宋体"/>
          <w:i w:val="0"/>
          <w:color w:val="000000" w:themeColor="text1"/>
          <w:spacing w:val="16"/>
          <w:w w:val="100"/>
          <w:sz w:val="21"/>
          <w:szCs w:val="21"/>
          <w14:textFill>
            <w14:solidFill>
              <w14:schemeClr w14:val="tx1"/>
            </w14:solidFill>
          </w14:textFill>
        </w:rPr>
      </w:pPr>
      <w:r>
        <w:rPr>
          <w:rFonts w:hint="eastAsia" w:ascii="宋体" w:hAnsi="宋体" w:eastAsia="宋体" w:cs="宋体"/>
          <w:i w:val="0"/>
          <w:color w:val="000000" w:themeColor="text1"/>
          <w:spacing w:val="16"/>
          <w:w w:val="100"/>
          <w:sz w:val="21"/>
          <w:szCs w:val="21"/>
          <w14:textFill>
            <w14:solidFill>
              <w14:schemeClr w14:val="tx1"/>
            </w14:solidFill>
          </w14:textFill>
        </w:rPr>
        <w:t>【条文说明】建筑通风设计，确定合理可行的通风方法十分重要。应注意在保护母婴隐私的前提下，采取有效通风措施，达到通风换气要求。新风对于改善室内空气品质，减少病态建筑综合症具有不可替代的重要作用，不应由空气净化器完全替代室外新鲜空气。</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14:textFill>
            <w14:solidFill>
              <w14:schemeClr w14:val="tx1"/>
            </w14:solidFill>
          </w14:textFill>
        </w:rPr>
        <w:t>.3</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8</w:t>
      </w:r>
      <w:r>
        <w:rPr>
          <w:rFonts w:hint="eastAsia" w:ascii="宋体" w:hAnsi="宋体" w:eastAsia="宋体" w:cs="宋体"/>
          <w:color w:val="000000" w:themeColor="text1"/>
          <w:spacing w:val="16"/>
          <w:sz w:val="21"/>
          <w:szCs w:val="21"/>
          <w14:textFill>
            <w14:solidFill>
              <w14:schemeClr w14:val="tx1"/>
            </w14:solidFill>
          </w14:textFill>
        </w:rPr>
        <w:t xml:space="preserve"> 母婴室应设置空调系统，提供舒适的室内温度和湿度环境。不宜采用直接电热式采暖供热设备。空调室内设计参数应符合表</w:t>
      </w:r>
      <w:r>
        <w:rPr>
          <w:rFonts w:hint="eastAsia" w:ascii="宋体" w:hAnsi="宋体" w:eastAsia="宋体" w:cs="宋体"/>
          <w:b w:val="0"/>
          <w:color w:val="000000" w:themeColor="text1"/>
          <w:spacing w:val="16"/>
          <w:sz w:val="21"/>
          <w:szCs w:val="21"/>
          <w14:textFill>
            <w14:solidFill>
              <w14:schemeClr w14:val="tx1"/>
            </w14:solidFill>
          </w14:textFill>
        </w:rPr>
        <w:t>8.</w:t>
      </w:r>
      <w:r>
        <w:rPr>
          <w:rFonts w:hint="eastAsia" w:ascii="宋体" w:hAnsi="宋体" w:eastAsia="宋体" w:cs="宋体"/>
          <w:b w:val="0"/>
          <w:color w:val="000000" w:themeColor="text1"/>
          <w:spacing w:val="16"/>
          <w:sz w:val="21"/>
          <w:szCs w:val="21"/>
          <w:lang w:eastAsia="zh-CN"/>
          <w14:textFill>
            <w14:solidFill>
              <w14:schemeClr w14:val="tx1"/>
            </w14:solidFill>
          </w14:textFill>
        </w:rPr>
        <w:t>2</w:t>
      </w:r>
      <w:r>
        <w:rPr>
          <w:rFonts w:hint="eastAsia" w:ascii="宋体" w:hAnsi="宋体" w:eastAsia="宋体" w:cs="宋体"/>
          <w:b w:val="0"/>
          <w:color w:val="000000" w:themeColor="text1"/>
          <w:spacing w:val="16"/>
          <w:sz w:val="21"/>
          <w:szCs w:val="21"/>
          <w14:textFill>
            <w14:solidFill>
              <w14:schemeClr w14:val="tx1"/>
            </w14:solidFill>
          </w14:textFill>
        </w:rPr>
        <w:t>.3</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8</w:t>
      </w:r>
      <w:r>
        <w:rPr>
          <w:rFonts w:hint="eastAsia" w:ascii="宋体" w:hAnsi="宋体" w:eastAsia="宋体" w:cs="宋体"/>
          <w:color w:val="000000" w:themeColor="text1"/>
          <w:spacing w:val="16"/>
          <w:sz w:val="21"/>
          <w:szCs w:val="21"/>
          <w14:textFill>
            <w14:solidFill>
              <w14:schemeClr w14:val="tx1"/>
            </w14:solidFill>
          </w14:textFill>
        </w:rPr>
        <w:t>规定：</w:t>
      </w:r>
    </w:p>
    <w:p>
      <w:pPr>
        <w:spacing w:line="360" w:lineRule="auto"/>
        <w:ind w:firstLine="2662" w:firstLineChars="1100"/>
        <w:rPr>
          <w:rFonts w:hint="eastAsia" w:ascii="宋体" w:hAnsi="宋体" w:eastAsia="宋体" w:cs="宋体"/>
          <w:b w:val="0"/>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表8.</w:t>
      </w:r>
      <w:r>
        <w:rPr>
          <w:rFonts w:hint="eastAsia" w:ascii="宋体" w:hAnsi="宋体" w:eastAsia="宋体" w:cs="宋体"/>
          <w:b w:val="0"/>
          <w:color w:val="000000" w:themeColor="text1"/>
          <w:spacing w:val="16"/>
          <w:sz w:val="21"/>
          <w:szCs w:val="21"/>
          <w:lang w:eastAsia="zh-CN"/>
          <w14:textFill>
            <w14:solidFill>
              <w14:schemeClr w14:val="tx1"/>
            </w14:solidFill>
          </w14:textFill>
        </w:rPr>
        <w:t>2</w:t>
      </w:r>
      <w:r>
        <w:rPr>
          <w:rFonts w:hint="eastAsia" w:ascii="宋体" w:hAnsi="宋体" w:eastAsia="宋体" w:cs="宋体"/>
          <w:b w:val="0"/>
          <w:color w:val="000000" w:themeColor="text1"/>
          <w:spacing w:val="16"/>
          <w:sz w:val="21"/>
          <w:szCs w:val="21"/>
          <w14:textFill>
            <w14:solidFill>
              <w14:schemeClr w14:val="tx1"/>
            </w14:solidFill>
          </w14:textFill>
        </w:rPr>
        <w:t>.3</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8</w:t>
      </w:r>
      <w:r>
        <w:rPr>
          <w:rFonts w:hint="eastAsia" w:ascii="宋体" w:hAnsi="宋体" w:eastAsia="宋体" w:cs="宋体"/>
          <w:b w:val="0"/>
          <w:color w:val="000000" w:themeColor="text1"/>
          <w:spacing w:val="16"/>
          <w:sz w:val="21"/>
          <w:szCs w:val="21"/>
          <w14:textFill>
            <w14:solidFill>
              <w14:schemeClr w14:val="tx1"/>
            </w14:solidFill>
          </w14:textFill>
        </w:rPr>
        <w:t>空调房间室内设计参数</w:t>
      </w:r>
    </w:p>
    <w:tbl>
      <w:tblPr>
        <w:tblStyle w:val="13"/>
        <w:tblW w:w="7541" w:type="dxa"/>
        <w:tblInd w:w="8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4"/>
        <w:gridCol w:w="2386"/>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4"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5"/>
                <w:rFonts w:hint="eastAsia" w:ascii="宋体" w:hAnsi="宋体" w:eastAsia="宋体" w:cs="宋体"/>
                <w:color w:val="000000" w:themeColor="text1"/>
                <w:spacing w:val="16"/>
                <w:sz w:val="21"/>
                <w:szCs w:val="21"/>
                <w14:textFill>
                  <w14:solidFill>
                    <w14:schemeClr w14:val="tx1"/>
                  </w14:solidFill>
                </w14:textFill>
              </w:rPr>
              <w:t>参数</w:t>
            </w:r>
          </w:p>
        </w:tc>
        <w:tc>
          <w:tcPr>
            <w:tcW w:w="2386"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供冷工况</w:t>
            </w:r>
          </w:p>
        </w:tc>
        <w:tc>
          <w:tcPr>
            <w:tcW w:w="2291"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供热工况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4"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5"/>
                <w:rFonts w:hint="eastAsia" w:ascii="宋体" w:hAnsi="宋体" w:eastAsia="宋体" w:cs="宋体"/>
                <w:color w:val="000000" w:themeColor="text1"/>
                <w:spacing w:val="16"/>
                <w:sz w:val="21"/>
                <w:szCs w:val="21"/>
                <w14:textFill>
                  <w14:solidFill>
                    <w14:schemeClr w14:val="tx1"/>
                  </w14:solidFill>
                </w14:textFill>
              </w:rPr>
              <w:t>温度（℃）</w:t>
            </w:r>
          </w:p>
        </w:tc>
        <w:tc>
          <w:tcPr>
            <w:tcW w:w="2386"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8"/>
                <w:rFonts w:hint="eastAsia" w:ascii="宋体" w:hAnsi="宋体" w:eastAsia="宋体" w:cs="宋体"/>
                <w:color w:val="000000" w:themeColor="text1"/>
                <w:spacing w:val="16"/>
                <w:sz w:val="21"/>
                <w:szCs w:val="21"/>
                <w14:textFill>
                  <w14:solidFill>
                    <w14:schemeClr w14:val="tx1"/>
                  </w14:solidFill>
                </w14:textFill>
              </w:rPr>
              <w:t>24</w:t>
            </w:r>
            <w:r>
              <w:rPr>
                <w:rFonts w:hint="eastAsia" w:ascii="宋体" w:hAnsi="宋体" w:eastAsia="宋体" w:cs="宋体"/>
                <w:color w:val="000000" w:themeColor="text1"/>
                <w:spacing w:val="16"/>
                <w:sz w:val="21"/>
                <w:szCs w:val="21"/>
                <w14:textFill>
                  <w14:solidFill>
                    <w14:schemeClr w14:val="tx1"/>
                  </w14:solidFill>
                </w14:textFill>
              </w:rPr>
              <w:t>～</w:t>
            </w:r>
            <w:r>
              <w:rPr>
                <w:rStyle w:val="28"/>
                <w:rFonts w:hint="eastAsia" w:ascii="宋体" w:hAnsi="宋体" w:eastAsia="宋体" w:cs="宋体"/>
                <w:color w:val="000000" w:themeColor="text1"/>
                <w:spacing w:val="16"/>
                <w:sz w:val="21"/>
                <w:szCs w:val="21"/>
                <w14:textFill>
                  <w14:solidFill>
                    <w14:schemeClr w14:val="tx1"/>
                  </w14:solidFill>
                </w14:textFill>
              </w:rPr>
              <w:t>26</w:t>
            </w:r>
          </w:p>
        </w:tc>
        <w:tc>
          <w:tcPr>
            <w:tcW w:w="2291"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8"/>
                <w:rFonts w:hint="eastAsia" w:ascii="宋体" w:hAnsi="宋体" w:eastAsia="宋体" w:cs="宋体"/>
                <w:color w:val="000000" w:themeColor="text1"/>
                <w:spacing w:val="16"/>
                <w:sz w:val="21"/>
                <w:szCs w:val="21"/>
                <w14:textFill>
                  <w14:solidFill>
                    <w14:schemeClr w14:val="tx1"/>
                  </w14:solidFill>
                </w14:textFill>
              </w:rPr>
              <w:t>22</w:t>
            </w:r>
            <w:r>
              <w:rPr>
                <w:rFonts w:hint="eastAsia" w:ascii="宋体" w:hAnsi="宋体" w:eastAsia="宋体" w:cs="宋体"/>
                <w:color w:val="000000" w:themeColor="text1"/>
                <w:spacing w:val="16"/>
                <w:sz w:val="21"/>
                <w:szCs w:val="21"/>
                <w14:textFill>
                  <w14:solidFill>
                    <w14:schemeClr w14:val="tx1"/>
                  </w14:solidFill>
                </w14:textFill>
              </w:rPr>
              <w:t>～</w:t>
            </w:r>
            <w:r>
              <w:rPr>
                <w:rStyle w:val="28"/>
                <w:rFonts w:hint="eastAsia" w:ascii="宋体" w:hAnsi="宋体" w:eastAsia="宋体" w:cs="宋体"/>
                <w:color w:val="000000" w:themeColor="text1"/>
                <w:spacing w:val="16"/>
                <w:sz w:val="21"/>
                <w:szCs w:val="21"/>
                <w14:textFill>
                  <w14:solidFill>
                    <w14:schemeClr w14:val="tx1"/>
                  </w14:solidFill>
                </w14:textFill>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4"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5"/>
                <w:rFonts w:hint="eastAsia" w:ascii="宋体" w:hAnsi="宋体" w:eastAsia="宋体" w:cs="宋体"/>
                <w:color w:val="000000" w:themeColor="text1"/>
                <w:spacing w:val="16"/>
                <w:sz w:val="21"/>
                <w:szCs w:val="21"/>
                <w14:textFill>
                  <w14:solidFill>
                    <w14:schemeClr w14:val="tx1"/>
                  </w14:solidFill>
                </w14:textFill>
              </w:rPr>
              <w:t>相对湿度</w:t>
            </w:r>
            <w:r>
              <w:rPr>
                <w:rStyle w:val="29"/>
                <w:rFonts w:hint="eastAsia" w:ascii="宋体" w:hAnsi="宋体" w:eastAsia="宋体" w:cs="宋体"/>
                <w:color w:val="000000" w:themeColor="text1"/>
                <w:spacing w:val="16"/>
                <w:sz w:val="21"/>
                <w:szCs w:val="21"/>
                <w14:textFill>
                  <w14:solidFill>
                    <w14:schemeClr w14:val="tx1"/>
                  </w14:solidFill>
                </w14:textFill>
              </w:rPr>
              <w:t>(%)</w:t>
            </w:r>
          </w:p>
        </w:tc>
        <w:tc>
          <w:tcPr>
            <w:tcW w:w="2386"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40～60</w:t>
            </w:r>
          </w:p>
        </w:tc>
        <w:tc>
          <w:tcPr>
            <w:tcW w:w="2291"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64"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5"/>
                <w:rFonts w:hint="eastAsia" w:ascii="宋体" w:hAnsi="宋体" w:eastAsia="宋体" w:cs="宋体"/>
                <w:color w:val="000000" w:themeColor="text1"/>
                <w:spacing w:val="16"/>
                <w:sz w:val="21"/>
                <w:szCs w:val="21"/>
                <w14:textFill>
                  <w14:solidFill>
                    <w14:schemeClr w14:val="tx1"/>
                  </w14:solidFill>
                </w14:textFill>
              </w:rPr>
              <w:t>平均风速（m/s</w:t>
            </w:r>
            <w:r>
              <w:rPr>
                <w:rStyle w:val="28"/>
                <w:rFonts w:hint="eastAsia" w:ascii="宋体" w:hAnsi="宋体" w:eastAsia="宋体" w:cs="宋体"/>
                <w:color w:val="000000" w:themeColor="text1"/>
                <w:spacing w:val="16"/>
                <w:sz w:val="21"/>
                <w:szCs w:val="21"/>
                <w14:textFill>
                  <w14:solidFill>
                    <w14:schemeClr w14:val="tx1"/>
                  </w14:solidFill>
                </w14:textFill>
              </w:rPr>
              <w:t>)</w:t>
            </w:r>
          </w:p>
        </w:tc>
        <w:tc>
          <w:tcPr>
            <w:tcW w:w="2386"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8"/>
                <w:rFonts w:hint="eastAsia" w:ascii="宋体" w:hAnsi="宋体" w:eastAsia="宋体" w:cs="宋体"/>
                <w:color w:val="000000" w:themeColor="text1"/>
                <w:spacing w:val="16"/>
                <w:sz w:val="21"/>
                <w:szCs w:val="21"/>
                <w14:textFill>
                  <w14:solidFill>
                    <w14:schemeClr w14:val="tx1"/>
                  </w14:solidFill>
                </w14:textFill>
              </w:rPr>
              <w:t>0.15</w:t>
            </w:r>
            <w:r>
              <w:rPr>
                <w:rFonts w:hint="eastAsia" w:ascii="宋体" w:hAnsi="宋体" w:eastAsia="宋体" w:cs="宋体"/>
                <w:color w:val="000000" w:themeColor="text1"/>
                <w:spacing w:val="16"/>
                <w:sz w:val="21"/>
                <w:szCs w:val="21"/>
                <w14:textFill>
                  <w14:solidFill>
                    <w14:schemeClr w14:val="tx1"/>
                  </w14:solidFill>
                </w14:textFill>
              </w:rPr>
              <w:t>～</w:t>
            </w:r>
            <w:r>
              <w:rPr>
                <w:rStyle w:val="28"/>
                <w:rFonts w:hint="eastAsia" w:ascii="宋体" w:hAnsi="宋体" w:eastAsia="宋体" w:cs="宋体"/>
                <w:color w:val="000000" w:themeColor="text1"/>
                <w:spacing w:val="16"/>
                <w:sz w:val="21"/>
                <w:szCs w:val="21"/>
                <w14:textFill>
                  <w14:solidFill>
                    <w14:schemeClr w14:val="tx1"/>
                  </w14:solidFill>
                </w14:textFill>
              </w:rPr>
              <w:t>0.2</w:t>
            </w:r>
          </w:p>
        </w:tc>
        <w:tc>
          <w:tcPr>
            <w:tcW w:w="2291" w:type="dxa"/>
            <w:noWrap w:val="0"/>
            <w:vAlign w:val="center"/>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Style w:val="28"/>
                <w:rFonts w:hint="eastAsia" w:ascii="宋体" w:hAnsi="宋体" w:eastAsia="宋体" w:cs="宋体"/>
                <w:color w:val="000000" w:themeColor="text1"/>
                <w:spacing w:val="16"/>
                <w:sz w:val="21"/>
                <w:szCs w:val="21"/>
                <w14:textFill>
                  <w14:solidFill>
                    <w14:schemeClr w14:val="tx1"/>
                  </w14:solidFill>
                </w14:textFill>
              </w:rPr>
              <w:t>0.1</w:t>
            </w:r>
            <w:r>
              <w:rPr>
                <w:rFonts w:hint="eastAsia" w:ascii="宋体" w:hAnsi="宋体" w:eastAsia="宋体" w:cs="宋体"/>
                <w:color w:val="000000" w:themeColor="text1"/>
                <w:spacing w:val="16"/>
                <w:sz w:val="21"/>
                <w:szCs w:val="21"/>
                <w14:textFill>
                  <w14:solidFill>
                    <w14:schemeClr w14:val="tx1"/>
                  </w14:solidFill>
                </w14:textFill>
              </w:rPr>
              <w:t>～</w:t>
            </w:r>
            <w:r>
              <w:rPr>
                <w:rStyle w:val="28"/>
                <w:rFonts w:hint="eastAsia" w:ascii="宋体" w:hAnsi="宋体" w:eastAsia="宋体" w:cs="宋体"/>
                <w:color w:val="000000" w:themeColor="text1"/>
                <w:spacing w:val="16"/>
                <w:sz w:val="21"/>
                <w:szCs w:val="21"/>
                <w14:textFill>
                  <w14:solidFill>
                    <w14:schemeClr w14:val="tx1"/>
                  </w14:solidFill>
                </w14:textFill>
              </w:rPr>
              <w:t>0.2</w:t>
            </w:r>
          </w:p>
        </w:tc>
      </w:tr>
    </w:tbl>
    <w:p>
      <w:pPr>
        <w:spacing w:line="280" w:lineRule="exact"/>
        <w:ind w:firstLine="484" w:firstLineChars="200"/>
        <w:rPr>
          <w:rFonts w:hint="eastAsia" w:ascii="宋体" w:hAnsi="宋体" w:eastAsia="宋体" w:cs="宋体"/>
          <w:i w:val="0"/>
          <w:color w:val="000000" w:themeColor="text1"/>
          <w:spacing w:val="16"/>
          <w:w w:val="100"/>
          <w:sz w:val="21"/>
          <w:szCs w:val="21"/>
          <w14:textFill>
            <w14:solidFill>
              <w14:schemeClr w14:val="tx1"/>
            </w14:solidFill>
          </w14:textFill>
        </w:rPr>
      </w:pPr>
      <w:r>
        <w:rPr>
          <w:rFonts w:hint="eastAsia" w:ascii="宋体" w:hAnsi="宋体" w:eastAsia="宋体" w:cs="宋体"/>
          <w:i w:val="0"/>
          <w:color w:val="000000" w:themeColor="text1"/>
          <w:spacing w:val="16"/>
          <w:w w:val="100"/>
          <w:sz w:val="21"/>
          <w:szCs w:val="21"/>
          <w14:textFill>
            <w14:solidFill>
              <w14:schemeClr w14:val="tx1"/>
            </w14:solidFill>
          </w14:textFill>
        </w:rPr>
        <w:t>【条文说明】出于建筑节能考虑及卫生要求，供冷工况在满足热舒适的条件下将偏热。而风速低于0.25m/s时不会产生吹风感，因此风速限定不高于0.2m/s。为保证哺乳时母婴健康，对母婴室冬季室温下限予以规定，按热舒适等级为Ⅰ级标准确定。</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.39</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当母婴室采用集中空调系统或集中新风系统时，宜设置空气净化消毒装置和供风管系统清洗、消毒用的可开闭窗口。空调新风采集口应设置在室外空气清新、洁净的位置。</w:t>
      </w:r>
    </w:p>
    <w:p>
      <w:pPr>
        <w:spacing w:line="280" w:lineRule="exact"/>
        <w:ind w:firstLine="484" w:firstLineChars="200"/>
        <w:rPr>
          <w:rFonts w:hint="eastAsia" w:ascii="宋体" w:hAnsi="宋体" w:eastAsia="宋体" w:cs="宋体"/>
          <w:i w:val="0"/>
          <w:color w:val="000000" w:themeColor="text1"/>
          <w:spacing w:val="16"/>
          <w:w w:val="100"/>
          <w:sz w:val="21"/>
          <w:szCs w:val="21"/>
          <w14:textFill>
            <w14:solidFill>
              <w14:schemeClr w14:val="tx1"/>
            </w14:solidFill>
          </w14:textFill>
        </w:rPr>
      </w:pPr>
      <w:r>
        <w:rPr>
          <w:rFonts w:hint="eastAsia" w:ascii="宋体" w:hAnsi="宋体" w:eastAsia="宋体" w:cs="宋体"/>
          <w:i w:val="0"/>
          <w:color w:val="000000" w:themeColor="text1"/>
          <w:spacing w:val="16"/>
          <w:w w:val="100"/>
          <w:sz w:val="21"/>
          <w:szCs w:val="21"/>
          <w14:textFill>
            <w14:solidFill>
              <w14:schemeClr w14:val="tx1"/>
            </w14:solidFill>
          </w14:textFill>
        </w:rPr>
        <w:t>【条文说明】新型合成化学材料在现代建筑中大量使用时，会散发对人体有害的气体，如甲醛、苯、氨、氡、挥发性有机化合物（VOC</w:t>
      </w:r>
      <w:r>
        <w:rPr>
          <w:rFonts w:hint="eastAsia" w:ascii="宋体" w:hAnsi="宋体" w:eastAsia="宋体" w:cs="宋体"/>
          <w:i w:val="0"/>
          <w:color w:val="000000" w:themeColor="text1"/>
          <w:spacing w:val="16"/>
          <w:w w:val="100"/>
          <w:sz w:val="21"/>
          <w:szCs w:val="21"/>
          <w:vertAlign w:val="baseline"/>
          <w14:textFill>
            <w14:solidFill>
              <w14:schemeClr w14:val="tx1"/>
            </w14:solidFill>
          </w14:textFill>
        </w:rPr>
        <w:t>S</w:t>
      </w:r>
      <w:r>
        <w:rPr>
          <w:rFonts w:hint="eastAsia" w:ascii="宋体" w:hAnsi="宋体" w:eastAsia="宋体" w:cs="宋体"/>
          <w:i w:val="0"/>
          <w:color w:val="000000" w:themeColor="text1"/>
          <w:spacing w:val="16"/>
          <w:w w:val="100"/>
          <w:sz w:val="21"/>
          <w:szCs w:val="21"/>
          <w14:textFill>
            <w14:solidFill>
              <w14:schemeClr w14:val="tx1"/>
            </w14:solidFill>
          </w14:textFill>
        </w:rPr>
        <w:t>）等。传统空调过滤器可以有效过滤颗粒物，但是难以过滤有机挥发物等化学污染和微生物。因此应对低浓度污染物引起重视，将颗粒物污染控制扩展到化学污染物控制，母婴室有必要设置空气净化消毒装置。空气清新机应符合国家电器使用安全标准，可过滤灰尘、粉尘和PM2.5，能净化空气中有害气体，灭杀空气中浮游细菌，去除室内异味，并增加空气中负离子含量，从而改善室内空气质量。</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.40</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当采用分散空调方式时，宜设置空气清新机。空调室外机应安装在室外或通道距地高度2.0m以上，且幼儿无法接触的位置。</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.41</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母婴室空调区送风方式及送风口选型，应符合下列规定：</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 xml:space="preserve">    1空调送风应保持气流均匀。人员活动区宜位于回流区，空调冷风不应直接吹向人；</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 xml:space="preserve">    2风口布置应有利于送风气流对周围空气的诱导，应避免气流短路或形成死角。</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.42</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送风口的出口风速，应根据送风方式、送风口类型、安装高度、空调区允许风速和噪声标准等确定。设置送风口、排风口时，风口底边距地面应大于1.5m。</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8</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.2.43</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回风口的布置，应符合下列规定：</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 xml:space="preserve">  1不应设在送风射流区内和人员长期停留的地点；采用侧送时，宜设在送风口的同侧下方。应避免与送风气流短路；</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 xml:space="preserve">  2兼作热风供暖，且房间净髙较高时，宜设在房间的下部；</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 xml:space="preserve">  3条件允许时，宜采用集中回风或走廊回风，但走廊的断面风速不宜过大；</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 xml:space="preserve">  4采用置换通风、地板送风时，应设在人员活动区的上方。</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.44</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回风口的吸风速度，宜按表</w:t>
      </w:r>
      <w:r>
        <w:rPr>
          <w:rFonts w:hint="eastAsia" w:ascii="宋体" w:hAnsi="宋体" w:eastAsia="宋体" w:cs="宋体"/>
          <w:b w:val="0"/>
          <w:color w:val="000000" w:themeColor="text1"/>
          <w:spacing w:val="16"/>
          <w:sz w:val="21"/>
          <w:szCs w:val="21"/>
          <w14:textFill>
            <w14:solidFill>
              <w14:schemeClr w14:val="tx1"/>
            </w14:solidFill>
          </w14:textFill>
        </w:rPr>
        <w:t>8.</w:t>
      </w:r>
      <w:r>
        <w:rPr>
          <w:rFonts w:hint="eastAsia" w:ascii="宋体" w:hAnsi="宋体" w:eastAsia="宋体" w:cs="宋体"/>
          <w:b w:val="0"/>
          <w:color w:val="000000" w:themeColor="text1"/>
          <w:spacing w:val="16"/>
          <w:sz w:val="21"/>
          <w:szCs w:val="21"/>
          <w:lang w:eastAsia="zh-CN"/>
          <w14:textFill>
            <w14:solidFill>
              <w14:schemeClr w14:val="tx1"/>
            </w14:solidFill>
          </w14:textFill>
        </w:rPr>
        <w:t>2</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.44</w:t>
      </w:r>
      <w:r>
        <w:rPr>
          <w:rFonts w:hint="eastAsia" w:ascii="宋体" w:hAnsi="宋体" w:eastAsia="宋体" w:cs="宋体"/>
          <w:color w:val="000000" w:themeColor="text1"/>
          <w:spacing w:val="16"/>
          <w:sz w:val="21"/>
          <w:szCs w:val="21"/>
          <w14:textFill>
            <w14:solidFill>
              <w14:schemeClr w14:val="tx1"/>
            </w14:solidFill>
          </w14:textFill>
        </w:rPr>
        <w:t>选用。</w:t>
      </w:r>
    </w:p>
    <w:p>
      <w:pPr>
        <w:spacing w:line="36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表</w:t>
      </w:r>
      <w:r>
        <w:rPr>
          <w:rFonts w:hint="eastAsia" w:ascii="宋体" w:hAnsi="宋体" w:eastAsia="宋体" w:cs="宋体"/>
          <w:b w:val="0"/>
          <w:color w:val="000000" w:themeColor="text1"/>
          <w:spacing w:val="16"/>
          <w:sz w:val="21"/>
          <w:szCs w:val="21"/>
          <w14:textFill>
            <w14:solidFill>
              <w14:schemeClr w14:val="tx1"/>
            </w14:solidFill>
          </w14:textFill>
        </w:rPr>
        <w:t>8.</w:t>
      </w:r>
      <w:r>
        <w:rPr>
          <w:rFonts w:hint="eastAsia" w:ascii="宋体" w:hAnsi="宋体" w:eastAsia="宋体" w:cs="宋体"/>
          <w:b w:val="0"/>
          <w:color w:val="000000" w:themeColor="text1"/>
          <w:spacing w:val="16"/>
          <w:sz w:val="21"/>
          <w:szCs w:val="21"/>
          <w:lang w:eastAsia="zh-CN"/>
          <w14:textFill>
            <w14:solidFill>
              <w14:schemeClr w14:val="tx1"/>
            </w14:solidFill>
          </w14:textFill>
        </w:rPr>
        <w:t>2</w:t>
      </w:r>
      <w:r>
        <w:rPr>
          <w:rFonts w:hint="eastAsia" w:ascii="宋体" w:hAnsi="宋体" w:eastAsia="宋体" w:cs="宋体"/>
          <w:b w:val="0"/>
          <w:color w:val="000000" w:themeColor="text1"/>
          <w:spacing w:val="16"/>
          <w:sz w:val="21"/>
          <w:szCs w:val="21"/>
          <w:lang w:val="en-US" w:eastAsia="zh-CN"/>
          <w14:textFill>
            <w14:solidFill>
              <w14:schemeClr w14:val="tx1"/>
            </w14:solidFill>
          </w14:textFill>
        </w:rPr>
        <w:t>.44</w:t>
      </w:r>
      <w:r>
        <w:rPr>
          <w:rFonts w:hint="eastAsia" w:ascii="宋体" w:hAnsi="宋体" w:eastAsia="宋体" w:cs="宋体"/>
          <w:b w:val="0"/>
          <w:color w:val="000000" w:themeColor="text1"/>
          <w:spacing w:val="16"/>
          <w:sz w:val="21"/>
          <w:szCs w:val="21"/>
          <w14:textFill>
            <w14:solidFill>
              <w14:schemeClr w14:val="tx1"/>
            </w14:solidFill>
          </w14:textFill>
        </w:rPr>
        <w:t>回风口的吸风速度</w:t>
      </w:r>
    </w:p>
    <w:tbl>
      <w:tblPr>
        <w:tblStyle w:val="13"/>
        <w:tblW w:w="7894"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2"/>
        <w:gridCol w:w="2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回风口的位置</w:t>
            </w:r>
          </w:p>
        </w:tc>
        <w:tc>
          <w:tcPr>
            <w:tcW w:w="298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最大吸风速度（m/s）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房间上部</w:t>
            </w:r>
          </w:p>
        </w:tc>
        <w:tc>
          <w:tcPr>
            <w:tcW w:w="298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房间下部不靠近人经常停留的地点时</w:t>
            </w:r>
          </w:p>
        </w:tc>
        <w:tc>
          <w:tcPr>
            <w:tcW w:w="298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1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房间下部靠近人经常停留的地点时</w:t>
            </w:r>
          </w:p>
        </w:tc>
        <w:tc>
          <w:tcPr>
            <w:tcW w:w="2982" w:type="dxa"/>
            <w:noWrap w:val="0"/>
            <w:vAlign w:val="top"/>
          </w:tcPr>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≤1.5</w:t>
            </w:r>
          </w:p>
        </w:tc>
      </w:tr>
    </w:tbl>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.45</w:t>
      </w:r>
      <w:r>
        <w:rPr>
          <w:rFonts w:hint="eastAsia" w:ascii="宋体" w:hAnsi="宋体" w:eastAsia="宋体" w:cs="宋体"/>
          <w:color w:val="000000" w:themeColor="text1"/>
          <w:spacing w:val="16"/>
          <w:sz w:val="21"/>
          <w:szCs w:val="21"/>
          <w14:textFill>
            <w14:solidFill>
              <w14:schemeClr w14:val="tx1"/>
            </w14:solidFill>
          </w14:textFill>
        </w:rPr>
        <w:t xml:space="preserve"> 母婴室临近卫生间设置的，则应采取适当措施，避免将任何污浊空气传至室内。</w:t>
      </w:r>
    </w:p>
    <w:p>
      <w:pPr>
        <w:spacing w:line="240" w:lineRule="auto"/>
        <w:ind w:firstLine="484" w:firstLineChars="200"/>
        <w:rPr>
          <w:rFonts w:hint="eastAsia" w:ascii="宋体" w:hAnsi="宋体" w:eastAsia="宋体" w:cs="宋体"/>
          <w:i w:val="0"/>
          <w:color w:val="000000" w:themeColor="text1"/>
          <w:spacing w:val="16"/>
          <w:w w:val="100"/>
          <w:sz w:val="21"/>
          <w:szCs w:val="21"/>
          <w14:textFill>
            <w14:solidFill>
              <w14:schemeClr w14:val="tx1"/>
            </w14:solidFill>
          </w14:textFill>
        </w:rPr>
      </w:pPr>
      <w:r>
        <w:rPr>
          <w:rFonts w:hint="eastAsia" w:ascii="宋体" w:hAnsi="宋体" w:eastAsia="宋体" w:cs="宋体"/>
          <w:i w:val="0"/>
          <w:color w:val="000000" w:themeColor="text1"/>
          <w:spacing w:val="16"/>
          <w:w w:val="100"/>
          <w:sz w:val="21"/>
          <w:szCs w:val="21"/>
          <w14:textFill>
            <w14:solidFill>
              <w14:schemeClr w14:val="tx1"/>
            </w14:solidFill>
          </w14:textFill>
        </w:rPr>
        <w:t>【条文说明】为避免污浊空气传至母婴室内，可采取在母婴室入口设置缓冲间、适当增加新风量以保持母婴室微正压（不低于10Pa）等措施。</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.46</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母婴室通风或空气调节系统，应采取隔振、消声减噪措施，通过风口传入母婴室的噪声应满足室内允许噪声要求。通风、空调设备宜选用低噪音型。</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.47</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母婴室采暖、空调系统宜设置温度自控装置，并具备分区温度控制功能。对于独立计费的母婴室，应设分户计量装置。</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.48</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母婴室内通风空调系统的风管道，应采用不燃材料。</w:t>
      </w:r>
    </w:p>
    <w:p>
      <w:pPr>
        <w:spacing w:line="360" w:lineRule="auto"/>
        <w:ind w:firstLine="486" w:firstLineChars="200"/>
        <w:rPr>
          <w:rFonts w:hint="eastAsia" w:ascii="宋体" w:hAnsi="宋体" w:eastAsia="宋体" w:cs="宋体"/>
          <w:b w:val="0"/>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8.2.</w:t>
      </w:r>
      <w:r>
        <w:rPr>
          <w:rFonts w:hint="eastAsia" w:ascii="宋体" w:hAnsi="宋体" w:eastAsia="宋体" w:cs="宋体"/>
          <w:b/>
          <w:bCs/>
          <w:color w:val="000000" w:themeColor="text1"/>
          <w:spacing w:val="16"/>
          <w:sz w:val="21"/>
          <w:szCs w:val="21"/>
          <w:lang w:eastAsia="zh-CN"/>
          <w14:textFill>
            <w14:solidFill>
              <w14:schemeClr w14:val="tx1"/>
            </w14:solidFill>
          </w14:textFill>
        </w:rPr>
        <w:t>4</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9</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母婴室所处防火分区设有防排烟系统的，母婴室应与邻近房间、场所统筹考虑，并应在防烟排烟系统有效保护范围之内。</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8.2.</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 xml:space="preserve">0 </w:t>
      </w:r>
      <w:r>
        <w:rPr>
          <w:rFonts w:hint="eastAsia" w:ascii="宋体" w:hAnsi="宋体" w:eastAsia="宋体" w:cs="宋体"/>
          <w:color w:val="000000" w:themeColor="text1"/>
          <w:spacing w:val="16"/>
          <w:sz w:val="21"/>
          <w:szCs w:val="21"/>
          <w14:textFill>
            <w14:solidFill>
              <w14:schemeClr w14:val="tx1"/>
            </w14:solidFill>
          </w14:textFill>
        </w:rPr>
        <w:t>母婴室所处防火分区内排烟口与附近安全出口沿疏散方向相邻边缘之间的最小水平距离，不应小于1.5m；距最远点的水平距离不应超过30m。在穿过具有实体分隔的不同防烟分区的排烟支管上，应设置烟气温度超过280℃时能自行关闭的排烟防火阀。</w:t>
      </w:r>
    </w:p>
    <w:p>
      <w:pPr>
        <w:spacing w:line="360" w:lineRule="auto"/>
        <w:ind w:firstLine="486" w:firstLineChars="200"/>
        <w:rPr>
          <w:rFonts w:hint="eastAsia" w:ascii="宋体" w:hAnsi="宋体" w:eastAsia="宋体" w:cs="宋体"/>
          <w:b w:val="0"/>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8.2.</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w:t>
      </w:r>
      <w:r>
        <w:rPr>
          <w:rFonts w:hint="eastAsia" w:ascii="宋体" w:hAnsi="宋体" w:eastAsia="宋体" w:cs="宋体"/>
          <w:color w:val="000000" w:themeColor="text1"/>
          <w:spacing w:val="16"/>
          <w:sz w:val="21"/>
          <w:szCs w:val="21"/>
          <w14:textFill>
            <w14:solidFill>
              <w14:schemeClr w14:val="tx1"/>
            </w14:solidFill>
          </w14:textFill>
        </w:rPr>
        <w:t xml:space="preserve"> 母婴室所处防火分区设置机械排烟的，应同时设置送风系统，且送风量不宜小于排烟量的50%。其送风口的布置应有利于排烟和人员疏散。采用自然通风口进行补风时，应校核进风口的风速，风速不宜大于2m/s。</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8.2.</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2</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母婴室所处防火分区内排烟管道应采用不燃材料制作。</w:t>
      </w:r>
    </w:p>
    <w:p>
      <w:pPr>
        <w:spacing w:line="36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14:textFill>
            <w14:solidFill>
              <w14:schemeClr w14:val="tx1"/>
            </w14:solidFill>
          </w14:textFill>
        </w:rPr>
        <w:t>8.2.5</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3</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母婴室所处防火分区通风系统与机械排烟系统合用的，应采取可靠的防火安全措施，并应符合排烟系统要求。</w:t>
      </w:r>
    </w:p>
    <w:p>
      <w:pPr>
        <w:pStyle w:val="9"/>
        <w:jc w:val="center"/>
        <w:outlineLvl w:val="1"/>
        <w:rPr>
          <w:rFonts w:hint="eastAsia" w:ascii="宋体" w:hAnsi="宋体" w:eastAsia="宋体" w:cs="宋体"/>
          <w:color w:val="000000" w:themeColor="text1"/>
          <w:sz w:val="21"/>
          <w:szCs w:val="21"/>
          <w14:textFill>
            <w14:solidFill>
              <w14:schemeClr w14:val="tx1"/>
            </w14:solidFill>
          </w14:textFill>
        </w:rPr>
      </w:pPr>
      <w:bookmarkStart w:id="1736" w:name="_Toc10791"/>
      <w:bookmarkStart w:id="1737" w:name="_Toc24839"/>
      <w:bookmarkStart w:id="1738" w:name="_Toc20332"/>
      <w:bookmarkStart w:id="1739" w:name="_Toc3482"/>
      <w:bookmarkStart w:id="1740" w:name="_Toc19567"/>
      <w:bookmarkStart w:id="1741" w:name="_Toc10449"/>
      <w:bookmarkStart w:id="1742" w:name="_Toc26284"/>
      <w:bookmarkStart w:id="1743" w:name="_Toc16237"/>
      <w:bookmarkStart w:id="1744" w:name="_Toc10565"/>
      <w:r>
        <w:rPr>
          <w:rFonts w:hint="eastAsia" w:ascii="宋体" w:hAnsi="宋体" w:eastAsia="宋体" w:cs="宋体"/>
          <w:color w:val="000000" w:themeColor="text1"/>
          <w:sz w:val="21"/>
          <w:szCs w:val="21"/>
          <w14:textFill>
            <w14:solidFill>
              <w14:schemeClr w14:val="tx1"/>
            </w14:solidFill>
          </w14:textFill>
        </w:rPr>
        <w:t>8.3  室内电气与照明设计</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736"/>
      <w:bookmarkEnd w:id="1737"/>
      <w:bookmarkEnd w:id="1738"/>
      <w:bookmarkEnd w:id="1739"/>
      <w:bookmarkEnd w:id="1740"/>
      <w:bookmarkEnd w:id="1741"/>
      <w:bookmarkEnd w:id="1742"/>
      <w:bookmarkEnd w:id="1743"/>
      <w:bookmarkEnd w:id="1744"/>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8.3.1</w:t>
      </w:r>
      <w:r>
        <w:rPr>
          <w:rFonts w:hint="eastAsia" w:ascii="宋体" w:hAnsi="宋体" w:eastAsia="宋体" w:cs="宋体"/>
          <w:color w:val="000000" w:themeColor="text1"/>
          <w:spacing w:val="16"/>
          <w:szCs w:val="21"/>
          <w14:textFill>
            <w14:solidFill>
              <w14:schemeClr w14:val="tx1"/>
            </w14:solidFill>
          </w14:textFill>
        </w:rPr>
        <w:t>　酒店空间各房间或场所照明功率密度限值不应大于表中的现行值，宜符合表</w:t>
      </w:r>
      <w:r>
        <w:rPr>
          <w:rFonts w:hint="eastAsia" w:ascii="宋体" w:hAnsi="宋体" w:eastAsia="宋体" w:cs="宋体"/>
          <w:b/>
          <w:color w:val="000000" w:themeColor="text1"/>
          <w:spacing w:val="16"/>
          <w:szCs w:val="21"/>
          <w14:textFill>
            <w14:solidFill>
              <w14:schemeClr w14:val="tx1"/>
            </w14:solidFill>
          </w14:textFill>
        </w:rPr>
        <w:t>8.3.1</w:t>
      </w:r>
      <w:r>
        <w:rPr>
          <w:rFonts w:hint="eastAsia" w:ascii="宋体" w:hAnsi="宋体" w:eastAsia="宋体" w:cs="宋体"/>
          <w:color w:val="000000" w:themeColor="text1"/>
          <w:spacing w:val="16"/>
          <w:szCs w:val="21"/>
          <w14:textFill>
            <w14:solidFill>
              <w14:schemeClr w14:val="tx1"/>
            </w14:solidFill>
          </w14:textFill>
        </w:rPr>
        <w:t xml:space="preserve"> 中的目标值：</w:t>
      </w:r>
    </w:p>
    <w:p>
      <w:pPr>
        <w:spacing w:line="360" w:lineRule="auto"/>
        <w:ind w:firstLine="486" w:firstLineChars="200"/>
        <w:jc w:val="center"/>
        <w:rPr>
          <w:rFonts w:hint="eastAsia" w:ascii="宋体" w:hAnsi="宋体" w:eastAsia="宋体" w:cs="宋体"/>
          <w:b/>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表 8.3.1照明功率密度限值</w:t>
      </w:r>
    </w:p>
    <w:tbl>
      <w:tblPr>
        <w:tblStyle w:val="12"/>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90"/>
        <w:gridCol w:w="2550"/>
        <w:gridCol w:w="1849"/>
        <w:gridCol w:w="184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690"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房间或场所</w:t>
            </w:r>
          </w:p>
        </w:tc>
        <w:tc>
          <w:tcPr>
            <w:tcW w:w="2550" w:type="dxa"/>
            <w:vMerge w:val="restart"/>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照度值标准（lx）</w:t>
            </w:r>
          </w:p>
        </w:tc>
        <w:tc>
          <w:tcPr>
            <w:tcW w:w="3698" w:type="dxa"/>
            <w:gridSpan w:val="2"/>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照明功率密度限值（W/m2）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690" w:type="dxa"/>
            <w:vMerge w:val="continue"/>
            <w:noWrap w:val="0"/>
            <w:vAlign w:val="center"/>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2550" w:type="dxa"/>
            <w:vMerge w:val="continue"/>
            <w:noWrap w:val="0"/>
            <w:vAlign w:val="center"/>
          </w:tcPr>
          <w:p>
            <w:pPr>
              <w:spacing w:line="360" w:lineRule="auto"/>
              <w:ind w:firstLine="484" w:firstLineChars="200"/>
              <w:jc w:val="center"/>
              <w:rPr>
                <w:rFonts w:hint="eastAsia" w:ascii="宋体" w:hAnsi="宋体" w:eastAsia="宋体" w:cs="宋体"/>
                <w:color w:val="000000" w:themeColor="text1"/>
                <w:spacing w:val="16"/>
                <w:szCs w:val="21"/>
                <w14:textFill>
                  <w14:solidFill>
                    <w14:schemeClr w14:val="tx1"/>
                  </w14:solidFill>
                </w14:textFill>
              </w:rPr>
            </w:pP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现行值</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目标值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客房</w:t>
            </w:r>
          </w:p>
        </w:tc>
        <w:tc>
          <w:tcPr>
            <w:tcW w:w="255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1</w:t>
            </w:r>
            <w:r>
              <w:rPr>
                <w:rFonts w:hint="eastAsia" w:ascii="宋体" w:hAnsi="宋体" w:eastAsia="宋体" w:cs="宋体"/>
                <w:color w:val="000000" w:themeColor="text1"/>
                <w:spacing w:val="16"/>
                <w:szCs w:val="21"/>
                <w:lang w:val="en-US" w:eastAsia="zh-CN"/>
                <w14:textFill>
                  <w14:solidFill>
                    <w14:schemeClr w14:val="tx1"/>
                  </w14:solidFill>
                </w14:textFill>
              </w:rPr>
              <w:t>5</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1</w:t>
            </w:r>
            <w:r>
              <w:rPr>
                <w:rFonts w:hint="eastAsia" w:ascii="宋体" w:hAnsi="宋体" w:eastAsia="宋体" w:cs="宋体"/>
                <w:color w:val="000000" w:themeColor="text1"/>
                <w:spacing w:val="16"/>
                <w:szCs w:val="21"/>
                <w:lang w:val="en-US" w:eastAsia="zh-CN"/>
                <w14:textFill>
                  <w14:solidFill>
                    <w14:schemeClr w14:val="tx1"/>
                  </w14:solidFill>
                </w14:textFill>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中餐厅</w:t>
            </w:r>
          </w:p>
        </w:tc>
        <w:tc>
          <w:tcPr>
            <w:tcW w:w="255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1</w:t>
            </w:r>
            <w:r>
              <w:rPr>
                <w:rFonts w:hint="eastAsia" w:ascii="宋体" w:hAnsi="宋体" w:eastAsia="宋体" w:cs="宋体"/>
                <w:color w:val="000000" w:themeColor="text1"/>
                <w:spacing w:val="16"/>
                <w:szCs w:val="21"/>
                <w:lang w:val="en-US" w:eastAsia="zh-CN"/>
                <w14:textFill>
                  <w14:solidFill>
                    <w14:schemeClr w14:val="tx1"/>
                  </w14:solidFill>
                </w14:textFill>
              </w:rPr>
              <w:t>3</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1</w:t>
            </w:r>
            <w:r>
              <w:rPr>
                <w:rFonts w:hint="eastAsia" w:ascii="宋体" w:hAnsi="宋体" w:eastAsia="宋体" w:cs="宋体"/>
                <w:color w:val="000000" w:themeColor="text1"/>
                <w:spacing w:val="16"/>
                <w:szCs w:val="21"/>
                <w:lang w:val="en-US" w:eastAsia="zh-CN"/>
                <w14:textFill>
                  <w14:solidFill>
                    <w14:schemeClr w14:val="tx1"/>
                  </w14:solidFill>
                </w14:textFill>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西餐厅</w:t>
            </w:r>
          </w:p>
        </w:tc>
        <w:tc>
          <w:tcPr>
            <w:tcW w:w="255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6</w:t>
            </w:r>
            <w:r>
              <w:rPr>
                <w:rFonts w:hint="eastAsia" w:ascii="宋体" w:hAnsi="宋体" w:eastAsia="宋体" w:cs="宋体"/>
                <w:color w:val="000000" w:themeColor="text1"/>
                <w:spacing w:val="16"/>
                <w:szCs w:val="21"/>
                <w:lang w:val="en-US" w:eastAsia="zh-CN"/>
                <w14:textFill>
                  <w14:solidFill>
                    <w14:schemeClr w14:val="tx1"/>
                  </w14:solidFill>
                </w14:textFill>
              </w:rPr>
              <w:t>.5</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5</w:t>
            </w:r>
            <w:r>
              <w:rPr>
                <w:rFonts w:hint="eastAsia" w:ascii="宋体" w:hAnsi="宋体" w:eastAsia="宋体" w:cs="宋体"/>
                <w:color w:val="000000" w:themeColor="text1"/>
                <w:spacing w:val="16"/>
                <w:szCs w:val="21"/>
                <w:lang w:val="en-US" w:eastAsia="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多功能厅</w:t>
            </w:r>
          </w:p>
        </w:tc>
        <w:tc>
          <w:tcPr>
            <w:tcW w:w="255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lang w:eastAsia="zh-CN"/>
                <w14:textFill>
                  <w14:solidFill>
                    <w14:schemeClr w14:val="tx1"/>
                  </w14:solidFill>
                </w14:textFill>
              </w:rPr>
              <w:t>8</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w:t>
            </w:r>
            <w:r>
              <w:rPr>
                <w:rFonts w:hint="eastAsia" w:ascii="宋体" w:hAnsi="宋体" w:eastAsia="宋体" w:cs="宋体"/>
                <w:color w:val="000000" w:themeColor="text1"/>
                <w:spacing w:val="16"/>
                <w:szCs w:val="21"/>
                <w:lang w:eastAsia="zh-CN"/>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客厅层走廊</w:t>
            </w:r>
          </w:p>
        </w:tc>
        <w:tc>
          <w:tcPr>
            <w:tcW w:w="255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50</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5</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4</w:t>
            </w:r>
            <w:r>
              <w:rPr>
                <w:rFonts w:hint="eastAsia" w:ascii="宋体" w:hAnsi="宋体" w:eastAsia="宋体" w:cs="宋体"/>
                <w:color w:val="000000" w:themeColor="text1"/>
                <w:spacing w:val="16"/>
                <w:szCs w:val="21"/>
                <w14:textFill>
                  <w14:solidFill>
                    <w14:schemeClr w14:val="tx1"/>
                  </w14:solidFill>
                </w14:textFill>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3"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大堂</w:t>
            </w:r>
          </w:p>
        </w:tc>
        <w:tc>
          <w:tcPr>
            <w:tcW w:w="255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200</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9</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会议室</w:t>
            </w:r>
          </w:p>
        </w:tc>
        <w:tc>
          <w:tcPr>
            <w:tcW w:w="2550"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300</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9</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eastAsia="zh-CN"/>
                <w14:textFill>
                  <w14:solidFill>
                    <w14:schemeClr w14:val="tx1"/>
                  </w14:solidFill>
                </w14:textFill>
              </w:rPr>
              <w:t>8</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门厅</w:t>
            </w:r>
          </w:p>
        </w:tc>
        <w:tc>
          <w:tcPr>
            <w:tcW w:w="2550" w:type="dxa"/>
            <w:noWrap w:val="0"/>
            <w:vAlign w:val="center"/>
          </w:tcPr>
          <w:p>
            <w:pPr>
              <w:spacing w:line="360" w:lineRule="auto"/>
              <w:jc w:val="center"/>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300</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val="en-US" w:eastAsia="zh-CN"/>
                <w14:textFill>
                  <w14:solidFill>
                    <w14:schemeClr w14:val="tx1"/>
                  </w14:solidFill>
                </w14:textFill>
              </w:rPr>
              <w:t>15</w:t>
            </w:r>
          </w:p>
        </w:tc>
        <w:tc>
          <w:tcPr>
            <w:tcW w:w="1849" w:type="dxa"/>
            <w:noWrap w:val="0"/>
            <w:vAlign w:val="center"/>
          </w:tcPr>
          <w:p>
            <w:pPr>
              <w:spacing w:line="360" w:lineRule="auto"/>
              <w:jc w:val="center"/>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val="en-US" w:eastAsia="zh-CN"/>
                <w14:textFill>
                  <w14:solidFill>
                    <w14:schemeClr w14:val="tx1"/>
                  </w14:solidFill>
                </w14:textFill>
              </w:rPr>
              <w:t>13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68" w:hRule="atLeast"/>
          <w:jc w:val="center"/>
        </w:trPr>
        <w:tc>
          <w:tcPr>
            <w:tcW w:w="1690" w:type="dxa"/>
            <w:noWrap w:val="0"/>
            <w:vAlign w:val="center"/>
          </w:tcPr>
          <w:p>
            <w:pPr>
              <w:spacing w:line="360" w:lineRule="auto"/>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卫生间</w:t>
            </w:r>
          </w:p>
        </w:tc>
        <w:tc>
          <w:tcPr>
            <w:tcW w:w="2550" w:type="dxa"/>
            <w:noWrap w:val="0"/>
            <w:vAlign w:val="center"/>
          </w:tcPr>
          <w:p>
            <w:pPr>
              <w:spacing w:line="360" w:lineRule="auto"/>
              <w:jc w:val="center"/>
              <w:rPr>
                <w:rFonts w:hint="default"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lang w:val="en-US" w:eastAsia="zh-CN"/>
                <w14:textFill>
                  <w14:solidFill>
                    <w14:schemeClr w14:val="tx1"/>
                  </w14:solidFill>
                </w14:textFill>
              </w:rPr>
              <w:t>100</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val="en-US" w:eastAsia="zh-CN"/>
                <w14:textFill>
                  <w14:solidFill>
                    <w14:schemeClr w14:val="tx1"/>
                  </w14:solidFill>
                </w14:textFill>
              </w:rPr>
              <w:t>7</w:t>
            </w:r>
          </w:p>
        </w:tc>
        <w:tc>
          <w:tcPr>
            <w:tcW w:w="1849" w:type="dxa"/>
            <w:noWrap w:val="0"/>
            <w:vAlign w:val="center"/>
          </w:tcPr>
          <w:p>
            <w:pPr>
              <w:spacing w:line="360" w:lineRule="auto"/>
              <w:jc w:val="center"/>
              <w:rPr>
                <w:rFonts w:hint="eastAsia" w:ascii="宋体" w:hAnsi="宋体" w:eastAsia="宋体" w:cs="宋体"/>
                <w:color w:val="000000" w:themeColor="text1"/>
                <w:spacing w:val="16"/>
                <w:szCs w:val="21"/>
                <w:lang w:val="en-US" w:eastAsia="zh-CN"/>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w:t>
            </w:r>
            <w:r>
              <w:rPr>
                <w:rFonts w:hint="eastAsia" w:ascii="宋体" w:hAnsi="宋体" w:eastAsia="宋体" w:cs="宋体"/>
                <w:color w:val="000000" w:themeColor="text1"/>
                <w:spacing w:val="16"/>
                <w:szCs w:val="21"/>
                <w:lang w:val="en-US" w:eastAsia="zh-CN"/>
                <w14:textFill>
                  <w14:solidFill>
                    <w14:schemeClr w14:val="tx1"/>
                  </w14:solidFill>
                </w14:textFill>
              </w:rPr>
              <w:t>6</w:t>
            </w:r>
          </w:p>
        </w:tc>
      </w:tr>
    </w:tbl>
    <w:p>
      <w:pPr>
        <w:spacing w:line="360" w:lineRule="auto"/>
        <w:ind w:firstLine="420" w:firstLineChars="200"/>
        <w:rPr>
          <w:rFonts w:hint="eastAsia"/>
          <w:color w:val="000000" w:themeColor="text1"/>
          <w14:textFill>
            <w14:solidFill>
              <w14:schemeClr w14:val="tx1"/>
            </w14:solidFill>
          </w14:textFill>
        </w:rPr>
      </w:pPr>
    </w:p>
    <w:p>
      <w:pPr>
        <w:spacing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8.3.2</w:t>
      </w:r>
      <w:r>
        <w:rPr>
          <w:rFonts w:hint="eastAsia" w:ascii="宋体" w:hAnsi="宋体" w:eastAsia="宋体" w:cs="宋体"/>
          <w:color w:val="000000" w:themeColor="text1"/>
          <w:spacing w:val="16"/>
          <w:szCs w:val="21"/>
          <w14:textFill>
            <w14:solidFill>
              <w14:schemeClr w14:val="tx1"/>
            </w14:solidFill>
          </w14:textFill>
        </w:rPr>
        <w:t>　设计装饰性灯具场所，</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将实际采用的装饰性灯具总功率的50%计入照明功率密度值的计算。</w:t>
      </w:r>
    </w:p>
    <w:p>
      <w:pPr>
        <w:spacing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8.3.3</w:t>
      </w:r>
      <w:r>
        <w:rPr>
          <w:rFonts w:hint="eastAsia" w:ascii="宋体" w:hAnsi="宋体" w:eastAsia="宋体" w:cs="宋体"/>
          <w:color w:val="000000" w:themeColor="text1"/>
          <w:spacing w:val="16"/>
          <w:szCs w:val="21"/>
          <w14:textFill>
            <w14:solidFill>
              <w14:schemeClr w14:val="tx1"/>
            </w14:solidFill>
          </w14:textFill>
        </w:rPr>
        <w:t>　酒店空间选用的照明光源、镇流器的能效应符合相关能效标准的节能评价值。</w:t>
      </w:r>
    </w:p>
    <w:p>
      <w:pPr>
        <w:spacing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8.3.4</w:t>
      </w:r>
      <w:r>
        <w:rPr>
          <w:rFonts w:hint="eastAsia" w:ascii="宋体" w:hAnsi="宋体" w:eastAsia="宋体" w:cs="宋体"/>
          <w:color w:val="000000" w:themeColor="text1"/>
          <w:spacing w:val="16"/>
          <w:szCs w:val="21"/>
          <w14:textFill>
            <w14:solidFill>
              <w14:schemeClr w14:val="tx1"/>
            </w14:solidFill>
          </w14:textFill>
        </w:rPr>
        <w:t>　酒店空间的每间（套）客房应</w:t>
      </w:r>
      <w:r>
        <w:rPr>
          <w:rFonts w:hint="eastAsia" w:ascii="宋体" w:hAnsi="宋体" w:eastAsia="宋体" w:cs="宋体"/>
          <w:color w:val="000000" w:themeColor="text1"/>
          <w:spacing w:val="16"/>
          <w:szCs w:val="21"/>
          <w:lang w:val="en-US" w:eastAsia="zh-CN"/>
          <w14:textFill>
            <w14:solidFill>
              <w14:schemeClr w14:val="tx1"/>
            </w14:solidFill>
          </w14:textFill>
        </w:rPr>
        <w:t>按现有国家规定</w:t>
      </w:r>
      <w:r>
        <w:rPr>
          <w:rFonts w:hint="eastAsia" w:ascii="宋体" w:hAnsi="宋体" w:eastAsia="宋体" w:cs="宋体"/>
          <w:color w:val="000000" w:themeColor="text1"/>
          <w:spacing w:val="16"/>
          <w:szCs w:val="21"/>
          <w14:textFill>
            <w14:solidFill>
              <w14:schemeClr w14:val="tx1"/>
            </w14:solidFill>
          </w14:textFill>
        </w:rPr>
        <w:t>设置节能控制型总开关，楼梯间、走道的照明，除应急疏散照明外，</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采用自动调节照度等节能措施。</w:t>
      </w:r>
    </w:p>
    <w:p>
      <w:pPr>
        <w:bidi w:val="0"/>
        <w:spacing w:after="100" w:afterAutospacing="1"/>
        <w:jc w:val="left"/>
        <w:rPr>
          <w:rFonts w:hint="eastAsia" w:eastAsia="宋体"/>
          <w:color w:val="000000" w:themeColor="text1"/>
          <w:sz w:val="2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8.3.5</w:t>
      </w:r>
      <w:r>
        <w:rPr>
          <w:rFonts w:hint="eastAsia"/>
          <w:color w:val="000000" w:themeColor="text1"/>
          <w:lang w:val="en-US" w:eastAsia="zh-CN"/>
          <w14:textFill>
            <w14:solidFill>
              <w14:schemeClr w14:val="tx1"/>
            </w14:solidFill>
          </w14:textFill>
        </w:rPr>
        <w:t xml:space="preserve">  </w:t>
      </w:r>
      <w:r>
        <w:rPr>
          <w:color w:val="000000" w:themeColor="text1"/>
          <w:sz w:val="21"/>
          <w14:textFill>
            <w14:solidFill>
              <w14:schemeClr w14:val="tx1"/>
            </w14:solidFill>
          </w14:textFill>
        </w:rPr>
        <w:t>照明</w:t>
      </w:r>
      <w:r>
        <w:rPr>
          <w:rFonts w:hint="eastAsia"/>
          <w:color w:val="000000" w:themeColor="text1"/>
          <w:sz w:val="21"/>
          <w:lang w:val="en-US" w:eastAsia="zh-CN"/>
          <w14:textFill>
            <w14:solidFill>
              <w14:schemeClr w14:val="tx1"/>
            </w14:solidFill>
          </w14:textFill>
        </w:rPr>
        <w:t>方式应包括以下种类</w:t>
      </w:r>
      <w:r>
        <w:rPr>
          <w:rFonts w:hint="eastAsia" w:eastAsia="宋体"/>
          <w:color w:val="000000" w:themeColor="text1"/>
          <w:sz w:val="21"/>
          <w:lang w:eastAsia="zh-CN"/>
          <w14:textFill>
            <w14:solidFill>
              <w14:schemeClr w14:val="tx1"/>
            </w14:solidFill>
          </w14:textFill>
        </w:rPr>
        <w:t>：</w:t>
      </w:r>
      <w:r>
        <w:rPr>
          <w:rFonts w:hint="eastAsia" w:eastAsia="宋体"/>
          <w:color w:val="000000" w:themeColor="text1"/>
          <w:sz w:val="21"/>
          <w:lang w:val="en-US" w:eastAsia="zh-CN"/>
          <w14:textFill>
            <w14:solidFill>
              <w14:schemeClr w14:val="tx1"/>
            </w14:solidFill>
          </w14:textFill>
        </w:rPr>
        <w:t>基本</w:t>
      </w:r>
      <w:r>
        <w:rPr>
          <w:color w:val="000000" w:themeColor="text1"/>
          <w:sz w:val="21"/>
          <w14:textFill>
            <w14:solidFill>
              <w14:schemeClr w14:val="tx1"/>
            </w14:solidFill>
          </w14:textFill>
        </w:rPr>
        <w:t>照明</w:t>
      </w:r>
      <w:r>
        <w:rPr>
          <w:rFonts w:hint="eastAsia" w:eastAsia="宋体"/>
          <w:color w:val="000000" w:themeColor="text1"/>
          <w:sz w:val="21"/>
          <w:lang w:eastAsia="zh-CN"/>
          <w14:textFill>
            <w14:solidFill>
              <w14:schemeClr w14:val="tx1"/>
            </w14:solidFill>
          </w14:textFill>
        </w:rPr>
        <w:t>、</w:t>
      </w:r>
      <w:r>
        <w:rPr>
          <w:color w:val="000000" w:themeColor="text1"/>
          <w:sz w:val="21"/>
          <w14:textFill>
            <w14:solidFill>
              <w14:schemeClr w14:val="tx1"/>
            </w14:solidFill>
          </w14:textFill>
        </w:rPr>
        <w:t>应急照明</w:t>
      </w:r>
      <w:r>
        <w:rPr>
          <w:rFonts w:hint="eastAsia" w:eastAsia="宋体"/>
          <w:color w:val="000000" w:themeColor="text1"/>
          <w:sz w:val="21"/>
          <w:lang w:eastAsia="zh-CN"/>
          <w14:textFill>
            <w14:solidFill>
              <w14:schemeClr w14:val="tx1"/>
            </w14:solidFill>
          </w14:textFill>
        </w:rPr>
        <w:t>、</w:t>
      </w:r>
      <w:r>
        <w:rPr>
          <w:rFonts w:hint="eastAsia" w:eastAsia="宋体"/>
          <w:color w:val="000000" w:themeColor="text1"/>
          <w:sz w:val="21"/>
          <w:lang w:val="en-US" w:eastAsia="zh-CN"/>
          <w14:textFill>
            <w14:solidFill>
              <w14:schemeClr w14:val="tx1"/>
            </w14:solidFill>
          </w14:textFill>
        </w:rPr>
        <w:t>局部照明、装饰照明、重点照明。</w:t>
      </w:r>
    </w:p>
    <w:p>
      <w:pPr>
        <w:bidi w:val="0"/>
        <w:spacing w:after="100" w:afterAutospacing="1"/>
        <w:jc w:val="left"/>
        <w:rPr>
          <w:color w:val="000000" w:themeColor="text1"/>
          <w:sz w:val="21"/>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8.3.6</w:t>
      </w:r>
      <w:r>
        <w:rPr>
          <w:rFonts w:hint="eastAsia"/>
          <w:color w:val="000000" w:themeColor="text1"/>
          <w:lang w:val="en-US" w:eastAsia="zh-CN"/>
          <w14:textFill>
            <w14:solidFill>
              <w14:schemeClr w14:val="tx1"/>
            </w14:solidFill>
          </w14:textFill>
        </w:rPr>
        <w:t xml:space="preserve">  </w:t>
      </w:r>
      <w:r>
        <w:rPr>
          <w:color w:val="000000" w:themeColor="text1"/>
          <w:sz w:val="21"/>
          <w14:textFill>
            <w14:solidFill>
              <w14:schemeClr w14:val="tx1"/>
            </w14:solidFill>
          </w14:textFill>
        </w:rPr>
        <w:t>较大房间或场所有两列以上的灯具时，宜按下列方式分组控制：</w:t>
      </w:r>
    </w:p>
    <w:p>
      <w:pPr>
        <w:bidi w:val="0"/>
        <w:spacing w:after="100" w:afterAutospacing="1"/>
        <w:jc w:val="left"/>
        <w:rPr>
          <w:color w:val="000000" w:themeColor="text1"/>
          <w:sz w:val="21"/>
          <w14:textFill>
            <w14:solidFill>
              <w14:schemeClr w14:val="tx1"/>
            </w14:solidFill>
          </w14:textFill>
        </w:rPr>
      </w:pPr>
      <w:r>
        <w:rPr>
          <w:color w:val="000000" w:themeColor="text1"/>
          <w:sz w:val="21"/>
          <w14:textFill>
            <w14:solidFill>
              <w14:schemeClr w14:val="tx1"/>
            </w14:solidFill>
          </w14:textFill>
        </w:rPr>
        <w:t> </w:t>
      </w:r>
      <w:r>
        <w:rPr>
          <w:rFonts w:hint="eastAsia" w:eastAsia="宋体"/>
          <w:color w:val="000000" w:themeColor="text1"/>
          <w:sz w:val="21"/>
          <w:lang w:val="en-US" w:eastAsia="zh-CN"/>
          <w14:textFill>
            <w14:solidFill>
              <w14:schemeClr w14:val="tx1"/>
            </w14:solidFill>
          </w14:textFill>
        </w:rPr>
        <w:t>1、</w:t>
      </w:r>
      <w:r>
        <w:rPr>
          <w:color w:val="000000" w:themeColor="text1"/>
          <w:sz w:val="21"/>
          <w14:textFill>
            <w14:solidFill>
              <w14:schemeClr w14:val="tx1"/>
            </w14:solidFill>
          </w14:textFill>
        </w:rPr>
        <w:t>所控制的灯与窗户平行。</w:t>
      </w:r>
    </w:p>
    <w:p>
      <w:pPr>
        <w:bidi w:val="0"/>
        <w:spacing w:after="100" w:afterAutospacing="1"/>
        <w:jc w:val="left"/>
        <w:rPr>
          <w:color w:val="000000" w:themeColor="text1"/>
          <w:sz w:val="21"/>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2、</w:t>
      </w:r>
      <w:r>
        <w:rPr>
          <w:color w:val="000000" w:themeColor="text1"/>
          <w:sz w:val="21"/>
          <w14:textFill>
            <w14:solidFill>
              <w14:schemeClr w14:val="tx1"/>
            </w14:solidFill>
          </w14:textFill>
        </w:rPr>
        <w:t>电化教室、会议室、多功能厅、报告厅等场所，按靠近或远离讲台分组。</w:t>
      </w:r>
    </w:p>
    <w:p>
      <w:pPr>
        <w:bidi w:val="0"/>
        <w:spacing w:after="100" w:afterAutospacing="1"/>
        <w:jc w:val="left"/>
        <w:rPr>
          <w:color w:val="000000" w:themeColor="text1"/>
          <w:sz w:val="21"/>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3、</w:t>
      </w:r>
      <w:r>
        <w:rPr>
          <w:color w:val="000000" w:themeColor="text1"/>
          <w:sz w:val="21"/>
          <w14:textFill>
            <w14:solidFill>
              <w14:schemeClr w14:val="tx1"/>
            </w14:solidFill>
          </w14:textFill>
        </w:rPr>
        <w:t>大营业厅照明应采取分组，分区或集中控制方式，有些设计采用花控进行调整照度，以达到不同照度效果，也可起到节能的目的。</w:t>
      </w:r>
    </w:p>
    <w:p>
      <w:pPr>
        <w:bidi w:val="0"/>
        <w:spacing w:after="100" w:afterAutospacing="1"/>
        <w:jc w:val="left"/>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8.3.7</w:t>
      </w:r>
      <w:r>
        <w:rPr>
          <w:rFonts w:hint="eastAsia" w:ascii="宋体" w:hAnsi="宋体" w:eastAsia="宋体" w:cs="宋体"/>
          <w:bCs/>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bCs/>
          <w:color w:val="000000" w:themeColor="text1"/>
          <w:spacing w:val="16"/>
          <w:szCs w:val="21"/>
          <w14:textFill>
            <w14:solidFill>
              <w14:schemeClr w14:val="tx1"/>
            </w14:solidFill>
          </w14:textFill>
        </w:rPr>
        <w:t>除感应灯外，安装带暗示功能的大面板开关，</w:t>
      </w:r>
      <w:r>
        <w:rPr>
          <w:rFonts w:hint="eastAsia" w:ascii="宋体" w:hAnsi="宋体" w:eastAsia="宋体" w:cs="宋体"/>
          <w:bCs/>
          <w:color w:val="000000" w:themeColor="text1"/>
          <w:spacing w:val="16"/>
          <w:szCs w:val="21"/>
          <w:lang w:val="en-US" w:eastAsia="zh-CN"/>
          <w14:textFill>
            <w14:solidFill>
              <w14:schemeClr w14:val="tx1"/>
            </w14:solidFill>
          </w14:textFill>
        </w:rPr>
        <w:t>宜</w:t>
      </w:r>
      <w:r>
        <w:rPr>
          <w:rFonts w:hint="eastAsia" w:ascii="宋体" w:hAnsi="宋体" w:eastAsia="宋体" w:cs="宋体"/>
          <w:bCs/>
          <w:color w:val="000000" w:themeColor="text1"/>
          <w:spacing w:val="16"/>
          <w:szCs w:val="21"/>
          <w14:textFill>
            <w14:solidFill>
              <w14:schemeClr w14:val="tx1"/>
            </w14:solidFill>
          </w14:textFill>
        </w:rPr>
        <w:t>使用上下楼两侧都可操作的双路开关。</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 xml:space="preserve">8.3.8  </w:t>
      </w:r>
      <w:r>
        <w:rPr>
          <w:rFonts w:hint="eastAsia" w:ascii="宋体" w:hAnsi="宋体" w:eastAsia="宋体" w:cs="宋体"/>
          <w:bCs/>
          <w:color w:val="000000" w:themeColor="text1"/>
          <w:spacing w:val="16"/>
          <w:sz w:val="21"/>
          <w:szCs w:val="21"/>
          <w14:textFill>
            <w14:solidFill>
              <w14:schemeClr w14:val="tx1"/>
            </w14:solidFill>
          </w14:textFill>
        </w:rPr>
        <w:t>电能需独立计费的母婴室，应设电能计量装置。</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.3.9</w:t>
      </w:r>
      <w:r>
        <w:rPr>
          <w:rFonts w:hint="eastAsia" w:ascii="宋体" w:hAnsi="宋体" w:eastAsia="宋体" w:cs="宋体"/>
          <w:bCs/>
          <w:color w:val="000000" w:themeColor="text1"/>
          <w:spacing w:val="16"/>
          <w:sz w:val="21"/>
          <w:szCs w:val="21"/>
          <w14:textFill>
            <w14:solidFill>
              <w14:schemeClr w14:val="tx1"/>
            </w14:solidFill>
          </w14:textFill>
        </w:rPr>
        <w:t>母婴室内电源插座和一般照明，可按三级负荷供电。母婴室与其所依附主体建筑的应急照明负荷等级相同。</w:t>
      </w:r>
    </w:p>
    <w:p>
      <w:pPr>
        <w:spacing w:before="0" w:beforeAutospacing="0" w:after="100" w:afterAutospacing="1" w:line="360" w:lineRule="auto"/>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.3.10</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为母婴室供电的配电箱内插座和照明宜分为不同分支回路。分支回路保护电器，应同时具备过负载保护、短路保护和接地故障保护功能。</w:t>
      </w:r>
    </w:p>
    <w:p>
      <w:pPr>
        <w:spacing w:before="0" w:beforeAutospacing="0" w:after="100" w:afterAutospacing="1" w:line="360" w:lineRule="auto"/>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.3.11</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配电箱内分支回路保护电器应作短路灵敏度校验。当短路保护电器为断路器时，被保护线路末端的短路电流不应小于断路器瞬时或短延时过电流脱扣器整定电流的1.3倍。</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.3.12</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母婴室内部所设配电箱应暗装，箱体底边距地不宜小于1.8m。</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.3.13</w:t>
      </w:r>
      <w:r>
        <w:rPr>
          <w:rFonts w:hint="eastAsia" w:ascii="宋体" w:hAnsi="宋体" w:eastAsia="宋体" w:cs="宋体"/>
          <w:bCs/>
          <w:color w:val="000000" w:themeColor="text1"/>
          <w:spacing w:val="16"/>
          <w:sz w:val="21"/>
          <w:szCs w:val="21"/>
          <w14:textFill>
            <w14:solidFill>
              <w14:schemeClr w14:val="tx1"/>
            </w14:solidFill>
          </w14:textFill>
        </w:rPr>
        <w:t>母婴室内信息插座、洗手池和哺乳位附近，应设置电源插座。通风窗墙上，宜设置通风设备电源插座。</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.3.14</w:t>
      </w:r>
      <w:r>
        <w:rPr>
          <w:rFonts w:hint="eastAsia" w:ascii="宋体" w:hAnsi="宋体" w:eastAsia="宋体" w:cs="宋体"/>
          <w:bCs/>
          <w:color w:val="000000" w:themeColor="text1"/>
          <w:spacing w:val="16"/>
          <w:sz w:val="21"/>
          <w:szCs w:val="21"/>
          <w14:textFill>
            <w14:solidFill>
              <w14:schemeClr w14:val="tx1"/>
            </w14:solidFill>
          </w14:textFill>
        </w:rPr>
        <w:t xml:space="preserve"> 电源插座应为单相“两孔+三孔”10A安全型。通风设备插座底边距地高度宜为2.2m～2.5m，其他电源插座底边距地（或操作台面）高度宜为0.3～0.5m。</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.3.15</w:t>
      </w:r>
      <w:r>
        <w:rPr>
          <w:rFonts w:hint="eastAsia" w:ascii="宋体" w:hAnsi="宋体" w:eastAsia="宋体" w:cs="宋体"/>
          <w:bCs/>
          <w:color w:val="000000" w:themeColor="text1"/>
          <w:spacing w:val="16"/>
          <w:sz w:val="21"/>
          <w:szCs w:val="21"/>
          <w14:textFill>
            <w14:solidFill>
              <w14:schemeClr w14:val="tx1"/>
            </w14:solidFill>
          </w14:textFill>
        </w:rPr>
        <w:t xml:space="preserve"> 母婴室照明宜采用LED灯或高光效荧光灯等。灯具应采用漫反射灯光，可配置可调节亮度的功能。</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.3.16</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母婴室内照明标准宜符合表</w:t>
      </w:r>
      <w:r>
        <w:rPr>
          <w:rFonts w:hint="eastAsia" w:ascii="宋体" w:hAnsi="宋体" w:eastAsia="宋体" w:cs="宋体"/>
          <w:b w:val="0"/>
          <w:bCs/>
          <w:color w:val="000000" w:themeColor="text1"/>
          <w:spacing w:val="16"/>
          <w:sz w:val="21"/>
          <w:szCs w:val="21"/>
          <w:lang w:eastAsia="zh-CN"/>
          <w14:textFill>
            <w14:solidFill>
              <w14:schemeClr w14:val="tx1"/>
            </w14:solidFill>
          </w14:textFill>
        </w:rPr>
        <w:t>8</w:t>
      </w:r>
      <w:r>
        <w:rPr>
          <w:rFonts w:hint="eastAsia" w:ascii="宋体" w:hAnsi="宋体" w:eastAsia="宋体" w:cs="宋体"/>
          <w:b w:val="0"/>
          <w:bCs/>
          <w:color w:val="000000" w:themeColor="text1"/>
          <w:spacing w:val="16"/>
          <w:sz w:val="21"/>
          <w:szCs w:val="21"/>
          <w:lang w:val="en-US" w:eastAsia="zh-CN"/>
          <w14:textFill>
            <w14:solidFill>
              <w14:schemeClr w14:val="tx1"/>
            </w14:solidFill>
          </w14:textFill>
        </w:rPr>
        <w:t>.3.16</w:t>
      </w:r>
      <w:r>
        <w:rPr>
          <w:rFonts w:hint="eastAsia" w:ascii="宋体" w:hAnsi="宋体" w:eastAsia="宋体" w:cs="宋体"/>
          <w:bCs/>
          <w:color w:val="000000" w:themeColor="text1"/>
          <w:spacing w:val="16"/>
          <w:sz w:val="21"/>
          <w:szCs w:val="21"/>
          <w14:textFill>
            <w14:solidFill>
              <w14:schemeClr w14:val="tx1"/>
            </w14:solidFill>
          </w14:textFill>
        </w:rPr>
        <w:t>规定。</w:t>
      </w:r>
    </w:p>
    <w:p>
      <w:pPr>
        <w:spacing w:after="100" w:afterAutospacing="1" w:line="240" w:lineRule="auto"/>
        <w:ind w:firstLine="0" w:firstLineChars="0"/>
        <w:jc w:val="left"/>
        <w:rPr>
          <w:rFonts w:hint="eastAsia" w:ascii="宋体" w:hAnsi="宋体" w:eastAsia="宋体" w:cs="宋体"/>
          <w:b w:val="0"/>
          <w:bCs/>
          <w:color w:val="000000" w:themeColor="text1"/>
          <w:spacing w:val="16"/>
          <w:sz w:val="21"/>
          <w:szCs w:val="21"/>
          <w14:textFill>
            <w14:solidFill>
              <w14:schemeClr w14:val="tx1"/>
            </w14:solidFill>
          </w14:textFill>
        </w:rPr>
      </w:pPr>
      <w:r>
        <w:rPr>
          <w:rFonts w:hint="eastAsia" w:ascii="宋体" w:hAnsi="宋体" w:eastAsia="宋体" w:cs="宋体"/>
          <w:b w:val="0"/>
          <w:bCs/>
          <w:color w:val="000000" w:themeColor="text1"/>
          <w:spacing w:val="16"/>
          <w:sz w:val="21"/>
          <w:szCs w:val="21"/>
          <w14:textFill>
            <w14:solidFill>
              <w14:schemeClr w14:val="tx1"/>
            </w14:solidFill>
          </w14:textFill>
        </w:rPr>
        <w:t>表</w:t>
      </w:r>
      <w:r>
        <w:rPr>
          <w:rFonts w:hint="eastAsia" w:ascii="宋体" w:hAnsi="宋体" w:eastAsia="宋体" w:cs="宋体"/>
          <w:b w:val="0"/>
          <w:bCs/>
          <w:color w:val="000000" w:themeColor="text1"/>
          <w:spacing w:val="16"/>
          <w:sz w:val="21"/>
          <w:szCs w:val="21"/>
          <w:lang w:eastAsia="zh-CN"/>
          <w14:textFill>
            <w14:solidFill>
              <w14:schemeClr w14:val="tx1"/>
            </w14:solidFill>
          </w14:textFill>
        </w:rPr>
        <w:t>8</w:t>
      </w:r>
      <w:r>
        <w:rPr>
          <w:rFonts w:hint="eastAsia" w:ascii="宋体" w:hAnsi="宋体" w:eastAsia="宋体" w:cs="宋体"/>
          <w:b w:val="0"/>
          <w:bCs/>
          <w:color w:val="000000" w:themeColor="text1"/>
          <w:spacing w:val="16"/>
          <w:sz w:val="21"/>
          <w:szCs w:val="21"/>
          <w:lang w:val="en-US" w:eastAsia="zh-CN"/>
          <w14:textFill>
            <w14:solidFill>
              <w14:schemeClr w14:val="tx1"/>
            </w14:solidFill>
          </w14:textFill>
        </w:rPr>
        <w:t>.3.16</w:t>
      </w:r>
      <w:r>
        <w:rPr>
          <w:rFonts w:hint="eastAsia" w:ascii="宋体" w:hAnsi="宋体" w:eastAsia="宋体" w:cs="宋体"/>
          <w:b w:val="0"/>
          <w:bCs/>
          <w:color w:val="000000" w:themeColor="text1"/>
          <w:spacing w:val="16"/>
          <w:sz w:val="21"/>
          <w:szCs w:val="21"/>
          <w14:textFill>
            <w14:solidFill>
              <w14:schemeClr w14:val="tx1"/>
            </w14:solidFill>
          </w14:textFill>
        </w:rPr>
        <w:t xml:space="preserve"> 母婴室照明标准值</w:t>
      </w:r>
    </w:p>
    <w:tbl>
      <w:tblPr>
        <w:tblStyle w:val="12"/>
        <w:tblW w:w="90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80"/>
        <w:gridCol w:w="1134"/>
        <w:gridCol w:w="1413"/>
        <w:gridCol w:w="1559"/>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restart"/>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规定照度作业面</w:t>
            </w:r>
          </w:p>
        </w:tc>
        <w:tc>
          <w:tcPr>
            <w:tcW w:w="1280" w:type="dxa"/>
            <w:vMerge w:val="restart"/>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照度</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(lx)</w:t>
            </w:r>
          </w:p>
        </w:tc>
        <w:tc>
          <w:tcPr>
            <w:tcW w:w="1134" w:type="dxa"/>
            <w:vMerge w:val="restart"/>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眩光值</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UGR</w:t>
            </w:r>
          </w:p>
        </w:tc>
        <w:tc>
          <w:tcPr>
            <w:tcW w:w="1413" w:type="dxa"/>
            <w:vMerge w:val="restart"/>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显色指数</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Ra</w:t>
            </w:r>
          </w:p>
        </w:tc>
        <w:tc>
          <w:tcPr>
            <w:tcW w:w="3685" w:type="dxa"/>
            <w:gridSpan w:val="2"/>
            <w:noWrap w:val="0"/>
            <w:vAlign w:val="top"/>
          </w:tcPr>
          <w:p>
            <w:pPr>
              <w:spacing w:after="100" w:afterAutospacing="1" w:line="240" w:lineRule="auto"/>
              <w:ind w:firstLine="0" w:firstLineChars="0"/>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功率密度LPD（W/m</w:t>
            </w:r>
            <w:r>
              <w:rPr>
                <w:rFonts w:hint="eastAsia" w:ascii="宋体" w:hAnsi="宋体" w:eastAsia="宋体" w:cs="宋体"/>
                <w:bCs/>
                <w:color w:val="000000" w:themeColor="text1"/>
                <w:spacing w:val="16"/>
                <w:sz w:val="21"/>
                <w:szCs w:val="21"/>
                <w:vertAlign w:val="baseline"/>
                <w14:textFill>
                  <w14:solidFill>
                    <w14:schemeClr w14:val="tx1"/>
                  </w14:solidFill>
                </w14:textFill>
              </w:rPr>
              <w:t>2</w:t>
            </w:r>
            <w:r>
              <w:rPr>
                <w:rFonts w:hint="eastAsia" w:ascii="宋体" w:hAnsi="宋体" w:eastAsia="宋体" w:cs="宋体"/>
                <w:bCs/>
                <w:color w:val="000000" w:themeColor="text1"/>
                <w:spacing w:val="16"/>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vMerge w:val="continue"/>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p>
        </w:tc>
        <w:tc>
          <w:tcPr>
            <w:tcW w:w="1280" w:type="dxa"/>
            <w:vMerge w:val="continue"/>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p>
        </w:tc>
        <w:tc>
          <w:tcPr>
            <w:tcW w:w="1134" w:type="dxa"/>
            <w:vMerge w:val="continue"/>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p>
        </w:tc>
        <w:tc>
          <w:tcPr>
            <w:tcW w:w="1413" w:type="dxa"/>
            <w:vMerge w:val="continue"/>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p>
        </w:tc>
        <w:tc>
          <w:tcPr>
            <w:tcW w:w="1559" w:type="dxa"/>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现行值</w:t>
            </w:r>
          </w:p>
        </w:tc>
        <w:tc>
          <w:tcPr>
            <w:tcW w:w="2126" w:type="dxa"/>
            <w:noWrap w:val="0"/>
            <w:vAlign w:val="top"/>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5" w:type="dxa"/>
            <w:noWrap w:val="0"/>
            <w:vAlign w:val="center"/>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地面</w:t>
            </w:r>
          </w:p>
        </w:tc>
        <w:tc>
          <w:tcPr>
            <w:tcW w:w="1280" w:type="dxa"/>
            <w:noWrap w:val="0"/>
            <w:vAlign w:val="center"/>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200</w:t>
            </w:r>
          </w:p>
        </w:tc>
        <w:tc>
          <w:tcPr>
            <w:tcW w:w="1134" w:type="dxa"/>
            <w:noWrap w:val="0"/>
            <w:vAlign w:val="center"/>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19</w:t>
            </w:r>
          </w:p>
        </w:tc>
        <w:tc>
          <w:tcPr>
            <w:tcW w:w="1413" w:type="dxa"/>
            <w:noWrap w:val="0"/>
            <w:vAlign w:val="center"/>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80</w:t>
            </w:r>
          </w:p>
        </w:tc>
        <w:tc>
          <w:tcPr>
            <w:tcW w:w="1559" w:type="dxa"/>
            <w:noWrap w:val="0"/>
            <w:vAlign w:val="center"/>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6.5</w:t>
            </w:r>
          </w:p>
        </w:tc>
        <w:tc>
          <w:tcPr>
            <w:tcW w:w="2126" w:type="dxa"/>
            <w:noWrap w:val="0"/>
            <w:vAlign w:val="center"/>
          </w:tcPr>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Cs/>
                <w:color w:val="000000" w:themeColor="text1"/>
                <w:spacing w:val="16"/>
                <w:sz w:val="21"/>
                <w:szCs w:val="21"/>
                <w14:textFill>
                  <w14:solidFill>
                    <w14:schemeClr w14:val="tx1"/>
                  </w14:solidFill>
                </w14:textFill>
              </w:rPr>
              <w:t>5.5</w:t>
            </w:r>
          </w:p>
        </w:tc>
      </w:tr>
    </w:tbl>
    <w:p>
      <w:pPr>
        <w:spacing w:after="100" w:afterAutospacing="1" w:line="240" w:lineRule="auto"/>
        <w:jc w:val="left"/>
        <w:rPr>
          <w:rFonts w:hint="eastAsia" w:ascii="宋体" w:hAnsi="宋体" w:eastAsia="宋体" w:cs="宋体"/>
          <w:b w:val="0"/>
          <w:bCs/>
          <w:color w:val="000000" w:themeColor="text1"/>
          <w:spacing w:val="16"/>
          <w:sz w:val="21"/>
          <w:szCs w:val="21"/>
          <w:lang w:eastAsia="zh-CN"/>
          <w14:textFill>
            <w14:solidFill>
              <w14:schemeClr w14:val="tx1"/>
            </w14:solidFill>
          </w14:textFill>
        </w:rPr>
      </w:pP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.3.17</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母婴室内出口顶部，宜设置安全出口标志。</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.3.18</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母婴室内配电线路应采用铜芯导体，其截面选择应符合下列要求：</w:t>
      </w:r>
      <w:r>
        <w:rPr>
          <w:rFonts w:hint="eastAsia" w:ascii="宋体" w:hAnsi="宋体" w:eastAsia="宋体" w:cs="宋体"/>
          <w:bCs/>
          <w:color w:val="000000" w:themeColor="text1"/>
          <w:spacing w:val="16"/>
          <w:sz w:val="21"/>
          <w:szCs w:val="21"/>
          <w14:textFill>
            <w14:solidFill>
              <w14:schemeClr w14:val="tx1"/>
            </w14:solidFill>
          </w14:textFill>
        </w:rPr>
        <w:br w:type="textWrapping"/>
      </w:r>
      <w:r>
        <w:rPr>
          <w:rFonts w:hint="eastAsia" w:ascii="宋体" w:hAnsi="宋体" w:eastAsia="宋体" w:cs="宋体"/>
          <w:bCs/>
          <w:color w:val="000000" w:themeColor="text1"/>
          <w:spacing w:val="16"/>
          <w:sz w:val="21"/>
          <w:szCs w:val="21"/>
          <w14:textFill>
            <w14:solidFill>
              <w14:schemeClr w14:val="tx1"/>
            </w14:solidFill>
          </w14:textFill>
        </w:rPr>
        <w:t>  </w:t>
      </w:r>
      <w:r>
        <w:rPr>
          <w:rFonts w:hint="eastAsia" w:ascii="宋体" w:hAnsi="宋体" w:eastAsia="宋体" w:cs="宋体"/>
          <w:b w:val="0"/>
          <w:bCs/>
          <w:color w:val="000000" w:themeColor="text1"/>
          <w:spacing w:val="16"/>
          <w:sz w:val="21"/>
          <w:szCs w:val="21"/>
          <w14:textFill>
            <w14:solidFill>
              <w14:schemeClr w14:val="tx1"/>
            </w14:solidFill>
          </w14:textFill>
        </w:rPr>
        <w:t xml:space="preserve">1 </w:t>
      </w:r>
      <w:r>
        <w:rPr>
          <w:rFonts w:hint="eastAsia" w:ascii="宋体" w:hAnsi="宋体" w:eastAsia="宋体" w:cs="宋体"/>
          <w:bCs/>
          <w:color w:val="000000" w:themeColor="text1"/>
          <w:spacing w:val="16"/>
          <w:sz w:val="21"/>
          <w:szCs w:val="21"/>
          <w14:textFill>
            <w14:solidFill>
              <w14:schemeClr w14:val="tx1"/>
            </w14:solidFill>
          </w14:textFill>
        </w:rPr>
        <w:t>按敷设方式及环境条件确定的导体载流量，不应小于所在回路的计算电流；</w:t>
      </w:r>
      <w:r>
        <w:rPr>
          <w:rFonts w:hint="eastAsia" w:ascii="宋体" w:hAnsi="宋体" w:eastAsia="宋体" w:cs="宋体"/>
          <w:bCs/>
          <w:color w:val="000000" w:themeColor="text1"/>
          <w:spacing w:val="16"/>
          <w:sz w:val="21"/>
          <w:szCs w:val="21"/>
          <w14:textFill>
            <w14:solidFill>
              <w14:schemeClr w14:val="tx1"/>
            </w14:solidFill>
          </w14:textFill>
        </w:rPr>
        <w:br w:type="textWrapping"/>
      </w:r>
      <w:r>
        <w:rPr>
          <w:rFonts w:hint="eastAsia" w:ascii="宋体" w:hAnsi="宋体" w:eastAsia="宋体" w:cs="宋体"/>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 w:val="0"/>
          <w:bCs/>
          <w:color w:val="000000" w:themeColor="text1"/>
          <w:spacing w:val="16"/>
          <w:sz w:val="21"/>
          <w:szCs w:val="21"/>
          <w14:textFill>
            <w14:solidFill>
              <w14:schemeClr w14:val="tx1"/>
            </w14:solidFill>
          </w14:textFill>
        </w:rPr>
        <w:t xml:space="preserve">2 </w:t>
      </w:r>
      <w:r>
        <w:rPr>
          <w:rFonts w:hint="eastAsia" w:ascii="宋体" w:hAnsi="宋体" w:eastAsia="宋体" w:cs="宋体"/>
          <w:bCs/>
          <w:color w:val="000000" w:themeColor="text1"/>
          <w:spacing w:val="16"/>
          <w:sz w:val="21"/>
          <w:szCs w:val="21"/>
          <w14:textFill>
            <w14:solidFill>
              <w14:schemeClr w14:val="tx1"/>
            </w14:solidFill>
          </w14:textFill>
        </w:rPr>
        <w:t>导体应满足线路保护的要求；</w:t>
      </w:r>
      <w:r>
        <w:rPr>
          <w:rFonts w:hint="eastAsia" w:ascii="宋体" w:hAnsi="宋体" w:eastAsia="宋体" w:cs="宋体"/>
          <w:bCs/>
          <w:color w:val="000000" w:themeColor="text1"/>
          <w:spacing w:val="16"/>
          <w:sz w:val="21"/>
          <w:szCs w:val="21"/>
          <w14:textFill>
            <w14:solidFill>
              <w14:schemeClr w14:val="tx1"/>
            </w14:solidFill>
          </w14:textFill>
        </w:rPr>
        <w:br w:type="textWrapping"/>
      </w:r>
      <w:r>
        <w:rPr>
          <w:rFonts w:hint="eastAsia" w:ascii="宋体" w:hAnsi="宋体" w:eastAsia="宋体" w:cs="宋体"/>
          <w:bCs/>
          <w:color w:val="000000" w:themeColor="text1"/>
          <w:spacing w:val="16"/>
          <w:sz w:val="21"/>
          <w:szCs w:val="21"/>
          <w14:textFill>
            <w14:solidFill>
              <w14:schemeClr w14:val="tx1"/>
            </w14:solidFill>
          </w14:textFill>
        </w:rPr>
        <w:t>  </w:t>
      </w:r>
      <w:r>
        <w:rPr>
          <w:rFonts w:hint="eastAsia" w:ascii="宋体" w:hAnsi="宋体" w:eastAsia="宋体" w:cs="宋体"/>
          <w:b w:val="0"/>
          <w:bCs/>
          <w:color w:val="000000" w:themeColor="text1"/>
          <w:spacing w:val="16"/>
          <w:sz w:val="21"/>
          <w:szCs w:val="21"/>
          <w14:textFill>
            <w14:solidFill>
              <w14:schemeClr w14:val="tx1"/>
            </w14:solidFill>
          </w14:textFill>
        </w:rPr>
        <w:t xml:space="preserve">3 </w:t>
      </w:r>
      <w:r>
        <w:rPr>
          <w:rFonts w:hint="eastAsia" w:ascii="宋体" w:hAnsi="宋体" w:eastAsia="宋体" w:cs="宋体"/>
          <w:bCs/>
          <w:color w:val="000000" w:themeColor="text1"/>
          <w:spacing w:val="16"/>
          <w:sz w:val="21"/>
          <w:szCs w:val="21"/>
          <w14:textFill>
            <w14:solidFill>
              <w14:schemeClr w14:val="tx1"/>
            </w14:solidFill>
          </w14:textFill>
        </w:rPr>
        <w:t>线路电压损失应满足用电设备正常工作要求；</w:t>
      </w:r>
      <w:r>
        <w:rPr>
          <w:rFonts w:hint="eastAsia" w:ascii="宋体" w:hAnsi="宋体" w:eastAsia="宋体" w:cs="宋体"/>
          <w:bCs/>
          <w:color w:val="000000" w:themeColor="text1"/>
          <w:spacing w:val="16"/>
          <w:sz w:val="21"/>
          <w:szCs w:val="21"/>
          <w14:textFill>
            <w14:solidFill>
              <w14:schemeClr w14:val="tx1"/>
            </w14:solidFill>
          </w14:textFill>
        </w:rPr>
        <w:br w:type="textWrapping"/>
      </w:r>
      <w:r>
        <w:rPr>
          <w:rFonts w:hint="eastAsia" w:ascii="宋体" w:hAnsi="宋体" w:eastAsia="宋体" w:cs="宋体"/>
          <w:bCs/>
          <w:color w:val="000000" w:themeColor="text1"/>
          <w:spacing w:val="16"/>
          <w:sz w:val="21"/>
          <w:szCs w:val="21"/>
          <w14:textFill>
            <w14:solidFill>
              <w14:schemeClr w14:val="tx1"/>
            </w14:solidFill>
          </w14:textFill>
        </w:rPr>
        <w:t>  </w:t>
      </w:r>
      <w:r>
        <w:rPr>
          <w:rFonts w:hint="eastAsia" w:ascii="宋体" w:hAnsi="宋体" w:eastAsia="宋体" w:cs="宋体"/>
          <w:b w:val="0"/>
          <w:bCs/>
          <w:color w:val="000000" w:themeColor="text1"/>
          <w:spacing w:val="16"/>
          <w:sz w:val="21"/>
          <w:szCs w:val="21"/>
          <w14:textFill>
            <w14:solidFill>
              <w14:schemeClr w14:val="tx1"/>
            </w14:solidFill>
          </w14:textFill>
        </w:rPr>
        <w:t xml:space="preserve">4 </w:t>
      </w:r>
      <w:r>
        <w:rPr>
          <w:rFonts w:hint="eastAsia" w:ascii="宋体" w:hAnsi="宋体" w:eastAsia="宋体" w:cs="宋体"/>
          <w:bCs/>
          <w:color w:val="000000" w:themeColor="text1"/>
          <w:spacing w:val="16"/>
          <w:sz w:val="21"/>
          <w:szCs w:val="21"/>
          <w14:textFill>
            <w14:solidFill>
              <w14:schemeClr w14:val="tx1"/>
            </w14:solidFill>
          </w14:textFill>
        </w:rPr>
        <w:t>导体最小截面不小于2.5mm</w:t>
      </w:r>
      <w:r>
        <w:rPr>
          <w:rFonts w:hint="eastAsia" w:ascii="宋体" w:hAnsi="宋体" w:eastAsia="宋体" w:cs="宋体"/>
          <w:bCs/>
          <w:color w:val="000000" w:themeColor="text1"/>
          <w:spacing w:val="16"/>
          <w:sz w:val="21"/>
          <w:szCs w:val="21"/>
          <w:vertAlign w:val="baseline"/>
          <w14:textFill>
            <w14:solidFill>
              <w14:schemeClr w14:val="tx1"/>
            </w14:solidFill>
          </w14:textFill>
        </w:rPr>
        <w:t>2</w:t>
      </w:r>
      <w:r>
        <w:rPr>
          <w:rFonts w:hint="eastAsia" w:ascii="宋体" w:hAnsi="宋体" w:eastAsia="宋体" w:cs="宋体"/>
          <w:bCs/>
          <w:color w:val="000000" w:themeColor="text1"/>
          <w:spacing w:val="16"/>
          <w:sz w:val="21"/>
          <w:szCs w:val="21"/>
          <w14:textFill>
            <w14:solidFill>
              <w14:schemeClr w14:val="tx1"/>
            </w14:solidFill>
          </w14:textFill>
        </w:rPr>
        <w:t>。</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.3.19</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母婴室内配电线路均应穿管暗敷。</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.3.20</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母婴室所依附主体建筑设有火灾自动报警系统时，母婴室内应设置感烟火灾探测器，吸顶安装；可设置手动火灾报警按钮，底边距地高度宜为1.3m～1.5m安装。</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8.3.2</w:t>
      </w:r>
      <w:r>
        <w:rPr>
          <w:rFonts w:hint="eastAsia" w:ascii="宋体" w:hAnsi="宋体" w:eastAsia="宋体" w:cs="宋体"/>
          <w:b/>
          <w:bCs w:val="0"/>
          <w:color w:val="000000" w:themeColor="text1"/>
          <w:spacing w:val="16"/>
          <w:sz w:val="21"/>
          <w:szCs w:val="21"/>
          <w:lang w:eastAsia="zh-CN"/>
          <w14:textFill>
            <w14:solidFill>
              <w14:schemeClr w14:val="tx1"/>
            </w14:solidFill>
          </w14:textFill>
        </w:rPr>
        <w:t>1</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母婴室所依附主体建筑设有消防应急广播系统或背景音乐系统的，母婴室均应在其覆盖半径内。</w:t>
      </w:r>
      <w:r>
        <w:rPr>
          <w:rFonts w:hint="eastAsia" w:ascii="宋体" w:hAnsi="宋体" w:eastAsia="宋体" w:cs="宋体"/>
          <w:bCs/>
          <w:color w:val="000000" w:themeColor="text1"/>
          <w:spacing w:val="16"/>
          <w:sz w:val="21"/>
          <w:szCs w:val="21"/>
          <w:shd w:val="clear" w:color="auto" w:fill="auto"/>
          <w14:textFill>
            <w14:solidFill>
              <w14:schemeClr w14:val="tx1"/>
            </w14:solidFill>
          </w14:textFill>
        </w:rPr>
        <w:br w:type="textWrapping"/>
      </w: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.3.2</w:t>
      </w:r>
      <w:r>
        <w:rPr>
          <w:rFonts w:hint="eastAsia" w:ascii="宋体" w:hAnsi="宋体" w:eastAsia="宋体" w:cs="宋体"/>
          <w:b/>
          <w:bCs w:val="0"/>
          <w:color w:val="000000" w:themeColor="text1"/>
          <w:spacing w:val="16"/>
          <w:sz w:val="21"/>
          <w:szCs w:val="21"/>
          <w14:textFill>
            <w14:solidFill>
              <w14:schemeClr w14:val="tx1"/>
            </w14:solidFill>
          </w14:textFill>
        </w:rPr>
        <w:t>2</w:t>
      </w:r>
      <w:r>
        <w:rPr>
          <w:rFonts w:hint="eastAsia" w:ascii="宋体" w:hAnsi="宋体" w:cs="宋体"/>
          <w:b/>
          <w:bCs w:val="0"/>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火灾自动报警系统供电线路、消防联动控制线路，应采用耐火铜芯电线电缆；报警总线、消防应急广播和消防专用电话等传输线路，应采用阻燃或阻燃耐火电线电缆。</w:t>
      </w:r>
      <w:r>
        <w:rPr>
          <w:rFonts w:hint="eastAsia" w:ascii="宋体" w:hAnsi="宋体" w:eastAsia="宋体" w:cs="宋体"/>
          <w:bCs/>
          <w:color w:val="000000" w:themeColor="text1"/>
          <w:spacing w:val="16"/>
          <w:sz w:val="21"/>
          <w:szCs w:val="21"/>
          <w14:textFill>
            <w14:solidFill>
              <w14:schemeClr w14:val="tx1"/>
            </w14:solidFill>
          </w14:textFill>
        </w:rPr>
        <w:br w:type="textWrapping"/>
      </w: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.3.23</w:t>
      </w:r>
      <w:r>
        <w:rPr>
          <w:rFonts w:hint="eastAsia" w:ascii="宋体" w:hAnsi="宋体" w:eastAsia="宋体" w:cs="宋体"/>
          <w:b w:val="0"/>
          <w:bCs/>
          <w:color w:val="000000" w:themeColor="text1"/>
          <w:spacing w:val="16"/>
          <w:sz w:val="21"/>
          <w:szCs w:val="21"/>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火灾自动报警系统和其他弱电系统线路均宜暗敷设，且采用金属管、可挠（金属）电气导管或 B1级以上的刚性塑料管保护，并应敷设在不燃烧体的结构层内，保护层厚度不宜小于30mm。当采用明敷设时，应采用金属管、可挠（金属）电气导管或金属封闭线槽保护。</w:t>
      </w:r>
    </w:p>
    <w:p>
      <w:pPr>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.3.24</w:t>
      </w:r>
      <w:r>
        <w:rPr>
          <w:rFonts w:hint="eastAsia" w:ascii="宋体" w:hAnsi="宋体" w:cs="宋体"/>
          <w:b w:val="0"/>
          <w:bCs/>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每个独立哺乳区均宜设紧急求助按钮，并在母婴室门外设声光报警装置。紧急求助按钮暗装，底边距地高度0.5～0.8m；声光报警装置明装，底边距地高度2.2～2.5m。母婴室附设于主体建筑时，紧急求助声光报警信号宜接入24小时值班场所。</w:t>
      </w:r>
    </w:p>
    <w:p>
      <w:pPr>
        <w:keepNext w:val="0"/>
        <w:keepLines w:val="0"/>
        <w:pageBreakBefore w:val="0"/>
        <w:widowControl w:val="0"/>
        <w:kinsoku/>
        <w:wordWrap/>
        <w:overflowPunct/>
        <w:topLinePunct w:val="0"/>
        <w:autoSpaceDE/>
        <w:autoSpaceDN/>
        <w:bidi w:val="0"/>
        <w:adjustRightInd/>
        <w:snapToGrid/>
        <w:spacing w:after="100" w:afterAutospacing="1" w:line="240" w:lineRule="exact"/>
        <w:jc w:val="left"/>
        <w:textAlignment w:val="auto"/>
        <w:rPr>
          <w:rFonts w:hint="eastAsia" w:ascii="宋体" w:hAnsi="宋体" w:eastAsia="宋体" w:cs="宋体"/>
          <w:bCs/>
          <w:i w:val="0"/>
          <w:color w:val="000000" w:themeColor="text1"/>
          <w:spacing w:val="16"/>
          <w:sz w:val="21"/>
          <w:szCs w:val="21"/>
          <w14:textFill>
            <w14:solidFill>
              <w14:schemeClr w14:val="tx1"/>
            </w14:solidFill>
          </w14:textFill>
        </w:rPr>
      </w:pPr>
      <w:r>
        <w:rPr>
          <w:rFonts w:hint="eastAsia" w:ascii="宋体" w:hAnsi="宋体" w:eastAsia="宋体" w:cs="宋体"/>
          <w:bCs/>
          <w:i w:val="0"/>
          <w:color w:val="000000" w:themeColor="text1"/>
          <w:spacing w:val="16"/>
          <w:sz w:val="21"/>
          <w:szCs w:val="21"/>
          <w14:textFill>
            <w14:solidFill>
              <w14:schemeClr w14:val="tx1"/>
            </w14:solidFill>
          </w14:textFill>
        </w:rPr>
        <w:t>【条文说明】24小时值班场所包括客服中心、安保中心等。</w:t>
      </w:r>
    </w:p>
    <w:p>
      <w:pPr>
        <w:keepNext w:val="0"/>
        <w:keepLines w:val="0"/>
        <w:pageBreakBefore w:val="0"/>
        <w:widowControl w:val="0"/>
        <w:kinsoku/>
        <w:wordWrap/>
        <w:overflowPunct/>
        <w:topLinePunct w:val="0"/>
        <w:autoSpaceDE/>
        <w:autoSpaceDN/>
        <w:bidi w:val="0"/>
        <w:adjustRightInd/>
        <w:snapToGrid/>
        <w:spacing w:after="100" w:afterAutospacing="1" w:line="240" w:lineRule="exact"/>
        <w:jc w:val="left"/>
        <w:textAlignment w:val="auto"/>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eastAsia="zh-CN"/>
          <w14:textFill>
            <w14:solidFill>
              <w14:schemeClr w14:val="tx1"/>
            </w14:solidFill>
          </w14:textFill>
        </w:rPr>
        <w:t>8</w:t>
      </w: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.3.25</w:t>
      </w:r>
      <w:r>
        <w:rPr>
          <w:rFonts w:hint="eastAsia" w:ascii="宋体" w:hAnsi="宋体" w:eastAsia="宋体" w:cs="宋体"/>
          <w:bCs/>
          <w:color w:val="000000" w:themeColor="text1"/>
          <w:spacing w:val="16"/>
          <w:sz w:val="21"/>
          <w:szCs w:val="21"/>
          <w14:textFill>
            <w14:solidFill>
              <w14:schemeClr w14:val="tx1"/>
            </w14:solidFill>
          </w14:textFill>
        </w:rPr>
        <w:t xml:space="preserve"> 在母婴室宜设视频监控设备，能有效监控除哺乳区以外的区域。摄像头明装，底边距地高度不宜低于2.5m。</w:t>
      </w:r>
    </w:p>
    <w:p>
      <w:pPr>
        <w:tabs>
          <w:tab w:val="left" w:pos="709"/>
        </w:tabs>
        <w:adjustRightInd/>
        <w:snapToGrid/>
        <w:spacing w:after="100" w:afterAutospacing="1" w:line="240" w:lineRule="auto"/>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eastAsia="宋体" w:cs="宋体"/>
          <w:b/>
          <w:bCs w:val="0"/>
          <w:color w:val="000000" w:themeColor="text1"/>
          <w:spacing w:val="16"/>
          <w:sz w:val="21"/>
          <w:szCs w:val="21"/>
          <w:lang w:val="en-US" w:eastAsia="zh-CN"/>
          <w14:textFill>
            <w14:solidFill>
              <w14:schemeClr w14:val="tx1"/>
            </w14:solidFill>
          </w14:textFill>
        </w:rPr>
        <w:t>8.3.2</w:t>
      </w:r>
      <w:r>
        <w:rPr>
          <w:rFonts w:hint="eastAsia" w:ascii="宋体" w:hAnsi="宋体" w:eastAsia="宋体" w:cs="宋体"/>
          <w:b/>
          <w:bCs w:val="0"/>
          <w:color w:val="000000" w:themeColor="text1"/>
          <w:spacing w:val="16"/>
          <w:sz w:val="21"/>
          <w:szCs w:val="21"/>
          <w14:textFill>
            <w14:solidFill>
              <w14:schemeClr w14:val="tx1"/>
            </w14:solidFill>
          </w14:textFill>
        </w:rPr>
        <w:t>6</w:t>
      </w:r>
      <w:r>
        <w:rPr>
          <w:rFonts w:hint="eastAsia" w:ascii="宋体" w:hAnsi="宋体" w:eastAsia="宋体" w:cs="宋体"/>
          <w:b w:val="0"/>
          <w:bCs/>
          <w:color w:val="000000" w:themeColor="text1"/>
          <w:spacing w:val="16"/>
          <w:sz w:val="21"/>
          <w:szCs w:val="21"/>
          <w:lang w:val="en-US" w:eastAsia="zh-CN"/>
          <w14:textFill>
            <w14:solidFill>
              <w14:schemeClr w14:val="tx1"/>
            </w14:solidFill>
          </w14:textFill>
        </w:rPr>
        <w:t xml:space="preserve">  </w:t>
      </w:r>
      <w:r>
        <w:rPr>
          <w:rFonts w:hint="eastAsia" w:ascii="宋体" w:hAnsi="宋体" w:eastAsia="宋体" w:cs="宋体"/>
          <w:bCs/>
          <w:color w:val="000000" w:themeColor="text1"/>
          <w:spacing w:val="16"/>
          <w:sz w:val="21"/>
          <w:szCs w:val="21"/>
          <w14:textFill>
            <w14:solidFill>
              <w14:schemeClr w14:val="tx1"/>
            </w14:solidFill>
          </w14:textFill>
        </w:rPr>
        <w:t>每个哺乳单间均宜设RJ45信息插座或光纤信息插座。插座暗装，底边距地高度0.3m～0.5m。信息插座及其电源插座安装高度应一致。</w:t>
      </w:r>
    </w:p>
    <w:p>
      <w:pPr>
        <w:numPr>
          <w:ilvl w:val="0"/>
          <w:numId w:val="0"/>
        </w:numPr>
        <w:spacing w:after="100" w:afterAutospacing="1" w:line="360" w:lineRule="auto"/>
        <w:ind w:leftChars="0"/>
        <w:jc w:val="left"/>
        <w:rPr>
          <w:rFonts w:hint="eastAsia" w:ascii="宋体" w:hAnsi="宋体" w:eastAsia="宋体" w:cs="宋体"/>
          <w:bCs/>
          <w:color w:val="000000" w:themeColor="text1"/>
          <w:spacing w:val="16"/>
          <w:sz w:val="21"/>
          <w:szCs w:val="21"/>
          <w14:textFill>
            <w14:solidFill>
              <w14:schemeClr w14:val="tx1"/>
            </w14:solidFill>
          </w14:textFill>
        </w:rPr>
      </w:pPr>
      <w:r>
        <w:rPr>
          <w:rFonts w:hint="eastAsia" w:ascii="宋体" w:hAnsi="宋体" w:cs="宋体"/>
          <w:b/>
          <w:bCs w:val="0"/>
          <w:color w:val="000000" w:themeColor="text1"/>
          <w:spacing w:val="16"/>
          <w:sz w:val="21"/>
          <w:szCs w:val="21"/>
          <w:lang w:val="en-US" w:eastAsia="zh-CN"/>
          <w14:textFill>
            <w14:solidFill>
              <w14:schemeClr w14:val="tx1"/>
            </w14:solidFill>
          </w14:textFill>
        </w:rPr>
        <w:t>8.3.27</w:t>
      </w:r>
      <w:r>
        <w:rPr>
          <w:rFonts w:hint="eastAsia" w:ascii="宋体" w:hAnsi="宋体" w:eastAsia="宋体" w:cs="宋体"/>
          <w:bCs/>
          <w:color w:val="000000" w:themeColor="text1"/>
          <w:spacing w:val="16"/>
          <w:sz w:val="21"/>
          <w:szCs w:val="21"/>
          <w14:textFill>
            <w14:solidFill>
              <w14:schemeClr w14:val="tx1"/>
            </w14:solidFill>
          </w14:textFill>
        </w:rPr>
        <w:t xml:space="preserve"> 母婴室内电源插座和照明回路均应设PE线。PE线材质和截面，与相线一致。</w:t>
      </w:r>
    </w:p>
    <w:p>
      <w:pPr>
        <w:pStyle w:val="9"/>
        <w:ind w:left="0" w:leftChars="0" w:firstLine="0" w:firstLineChars="0"/>
        <w:jc w:val="center"/>
        <w:outlineLvl w:val="1"/>
        <w:rPr>
          <w:rFonts w:hint="eastAsia" w:ascii="宋体" w:hAnsi="宋体" w:eastAsia="宋体" w:cs="宋体"/>
          <w:color w:val="000000" w:themeColor="text1"/>
          <w:sz w:val="21"/>
          <w:szCs w:val="21"/>
          <w:lang w:val="en-US" w:eastAsia="zh-CN"/>
          <w14:textFill>
            <w14:solidFill>
              <w14:schemeClr w14:val="tx1"/>
            </w14:solidFill>
          </w14:textFill>
        </w:rPr>
      </w:pPr>
      <w:bookmarkStart w:id="1745" w:name="_Toc9907"/>
      <w:r>
        <w:rPr>
          <w:rFonts w:hint="eastAsia" w:ascii="宋体" w:hAnsi="宋体" w:eastAsia="宋体" w:cs="宋体"/>
          <w:color w:val="000000" w:themeColor="text1"/>
          <w:sz w:val="21"/>
          <w:szCs w:val="21"/>
          <w14:textFill>
            <w14:solidFill>
              <w14:schemeClr w14:val="tx1"/>
            </w14:solidFill>
          </w14:textFill>
        </w:rPr>
        <w:t xml:space="preserve">8.4  </w:t>
      </w:r>
      <w:r>
        <w:rPr>
          <w:rFonts w:hint="eastAsia" w:ascii="宋体" w:hAnsi="宋体" w:eastAsia="宋体" w:cs="宋体"/>
          <w:color w:val="000000" w:themeColor="text1"/>
          <w:sz w:val="21"/>
          <w:szCs w:val="21"/>
          <w14:textFill>
            <w14:solidFill>
              <w14:schemeClr w14:val="tx1"/>
            </w14:solidFill>
          </w14:textFill>
        </w:rPr>
        <w:t>智能化设计</w:t>
      </w:r>
      <w:bookmarkEnd w:id="1745"/>
    </w:p>
    <w:p>
      <w:pPr>
        <w:spacing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8.4.1</w:t>
      </w:r>
      <w:r>
        <w:rPr>
          <w:rFonts w:hint="eastAsia" w:ascii="宋体" w:hAnsi="宋体" w:eastAsia="宋体" w:cs="宋体"/>
          <w:color w:val="000000" w:themeColor="text1"/>
          <w:spacing w:val="16"/>
          <w:szCs w:val="21"/>
          <w14:textFill>
            <w14:solidFill>
              <w14:schemeClr w14:val="tx1"/>
            </w14:solidFill>
          </w14:textFill>
        </w:rPr>
        <w:t>　酒店空间的智能化系统应满足《智能建筑设计标准》GB 50314的基本配置要求。</w:t>
      </w:r>
    </w:p>
    <w:p>
      <w:pPr>
        <w:spacing w:line="360" w:lineRule="auto"/>
        <w:ind w:firstLine="0" w:firstLineChars="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color w:val="000000" w:themeColor="text1"/>
          <w:spacing w:val="16"/>
          <w:szCs w:val="21"/>
          <w14:textFill>
            <w14:solidFill>
              <w14:schemeClr w14:val="tx1"/>
            </w14:solidFill>
          </w14:textFill>
        </w:rPr>
        <w:t>8.4.2</w:t>
      </w:r>
      <w:r>
        <w:rPr>
          <w:rFonts w:hint="eastAsia" w:ascii="宋体" w:hAnsi="宋体" w:eastAsia="宋体" w:cs="宋体"/>
          <w:color w:val="000000" w:themeColor="text1"/>
          <w:spacing w:val="16"/>
          <w:szCs w:val="21"/>
          <w14:textFill>
            <w14:solidFill>
              <w14:schemeClr w14:val="tx1"/>
            </w14:solidFill>
          </w14:textFill>
        </w:rPr>
        <w:t>　酒店空间宜设计建筑设备监控系统和建筑能效监管系统。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8.4.3</w:t>
      </w:r>
      <w:r>
        <w:rPr>
          <w:rFonts w:hint="eastAsia"/>
          <w:color w:val="000000" w:themeColor="text1"/>
          <w:lang w:val="en-US" w:eastAsia="zh-CN"/>
          <w14:textFill>
            <w14:solidFill>
              <w14:schemeClr w14:val="tx1"/>
            </w14:solidFill>
          </w14:textFill>
        </w:rPr>
        <w:t xml:space="preserve">  酒店空间智能化弱电系统设计应包括下列子系统：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1、视频监控报警系统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2、客房门禁一卡通系统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3、客房电器中控系统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4、客房VOD音频播放系统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5、背景音乐及消防广播系统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6、会议中心舞台音响及灯光投影系统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7、综合布线系统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8、数字程控交换机系统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9、网络服务器及网络交换机系统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10、机房设备系统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11、酒店程序化管理系统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12、安防控制系统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13、感应自动控制系统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14、灯光智能控制系统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15、遮阳控制系统</w:t>
      </w:r>
    </w:p>
    <w:p>
      <w:pPr>
        <w:spacing w:line="36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16、电动门智能控制系统</w:t>
      </w:r>
    </w:p>
    <w:p>
      <w:pPr>
        <w:spacing w:line="36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17、时间控制系统</w:t>
      </w:r>
    </w:p>
    <w:p>
      <w:pPr>
        <w:spacing w:line="240" w:lineRule="auto"/>
        <w:ind w:firstLine="0" w:firstLineChars="0"/>
        <w:rPr>
          <w:rFonts w:hint="default"/>
          <w:color w:val="000000" w:themeColor="text1"/>
          <w:lang w:val="en-US" w:eastAsia="zh-CN"/>
          <w14:textFill>
            <w14:solidFill>
              <w14:schemeClr w14:val="tx1"/>
            </w14:solidFill>
          </w14:textFill>
        </w:rPr>
      </w:pPr>
      <w:r>
        <w:rPr>
          <w:rFonts w:hint="eastAsia" w:ascii="宋体" w:hAnsi="宋体" w:eastAsia="宋体" w:cs="宋体"/>
          <w:b/>
          <w:color w:val="000000" w:themeColor="text1"/>
          <w:spacing w:val="16"/>
          <w:szCs w:val="21"/>
          <w:lang w:val="en-US" w:eastAsia="zh-CN"/>
          <w14:textFill>
            <w14:solidFill>
              <w14:schemeClr w14:val="tx1"/>
            </w14:solidFill>
          </w14:textFill>
        </w:rPr>
        <w:t xml:space="preserve">8.4.4  </w:t>
      </w:r>
      <w:r>
        <w:rPr>
          <w:rFonts w:hint="eastAsia" w:ascii="宋体" w:hAnsi="宋体" w:eastAsia="宋体" w:cs="宋体"/>
          <w:b w:val="0"/>
          <w:color w:val="000000" w:themeColor="text1"/>
          <w:spacing w:val="16"/>
          <w:szCs w:val="21"/>
          <w:lang w:val="en-US" w:eastAsia="zh-CN"/>
          <w14:textFill>
            <w14:solidFill>
              <w14:schemeClr w14:val="tx1"/>
            </w14:solidFill>
          </w14:textFill>
        </w:rPr>
        <w:t>酒店空间建设智能化系统原则应包括以下要求：</w:t>
      </w:r>
    </w:p>
    <w:p>
      <w:pPr>
        <w:spacing w:line="24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智能化系统宜是开放、使用、可靠、先进、方便管理、安全和可扩展的，因此应遵循以下原则：</w:t>
      </w:r>
    </w:p>
    <w:p>
      <w:pPr>
        <w:numPr>
          <w:ilvl w:val="0"/>
          <w:numId w:val="10"/>
        </w:numPr>
        <w:spacing w:line="240" w:lineRule="auto"/>
        <w:ind w:firstLine="0" w:firstLineChars="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经济性：</w:t>
      </w:r>
    </w:p>
    <w:p>
      <w:pPr>
        <w:numPr>
          <w:ilvl w:val="0"/>
          <w:numId w:val="10"/>
        </w:numPr>
        <w:spacing w:line="24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实用性：</w:t>
      </w:r>
    </w:p>
    <w:p>
      <w:pPr>
        <w:numPr>
          <w:ilvl w:val="0"/>
          <w:numId w:val="10"/>
        </w:numPr>
        <w:spacing w:line="24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可靠性：</w:t>
      </w:r>
    </w:p>
    <w:p>
      <w:pPr>
        <w:numPr>
          <w:ilvl w:val="0"/>
          <w:numId w:val="10"/>
        </w:numPr>
        <w:spacing w:line="24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开放性：</w:t>
      </w:r>
    </w:p>
    <w:p>
      <w:pPr>
        <w:numPr>
          <w:ilvl w:val="0"/>
          <w:numId w:val="10"/>
        </w:numPr>
        <w:spacing w:line="24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先进性：</w:t>
      </w:r>
    </w:p>
    <w:p>
      <w:pPr>
        <w:numPr>
          <w:ilvl w:val="0"/>
          <w:numId w:val="10"/>
        </w:numPr>
        <w:spacing w:line="24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标准与扩展性：</w:t>
      </w:r>
    </w:p>
    <w:p>
      <w:pPr>
        <w:numPr>
          <w:ilvl w:val="0"/>
          <w:numId w:val="10"/>
        </w:numPr>
        <w:spacing w:line="24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安全性：</w:t>
      </w:r>
    </w:p>
    <w:p>
      <w:pPr>
        <w:numPr>
          <w:ilvl w:val="0"/>
          <w:numId w:val="10"/>
        </w:numPr>
        <w:spacing w:line="240" w:lineRule="auto"/>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稳定与可管理和维护性：</w:t>
      </w:r>
    </w:p>
    <w:p>
      <w:pPr>
        <w:numPr>
          <w:ilvl w:val="0"/>
          <w:numId w:val="0"/>
        </w:numPr>
        <w:spacing w:line="240" w:lineRule="auto"/>
        <w:ind w:firstLine="0" w:firstLineChars="0"/>
        <w:rPr>
          <w:rFonts w:hint="default"/>
          <w:color w:val="000000" w:themeColor="text1"/>
          <w:lang w:val="en-US" w:eastAsia="zh-CN"/>
          <w14:textFill>
            <w14:solidFill>
              <w14:schemeClr w14:val="tx1"/>
            </w14:solidFill>
          </w14:textFill>
        </w:rPr>
      </w:pPr>
    </w:p>
    <w:p>
      <w:pPr>
        <w:pStyle w:val="4"/>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0"/>
        <w:rPr>
          <w:rFonts w:hint="eastAsia" w:eastAsia="宋体" w:cs="宋体"/>
          <w:color w:val="000000" w:themeColor="text1"/>
          <w:sz w:val="21"/>
          <w:szCs w:val="21"/>
          <w14:textFill>
            <w14:solidFill>
              <w14:schemeClr w14:val="tx1"/>
            </w14:solidFill>
          </w14:textFill>
        </w:rPr>
      </w:pPr>
      <w:bookmarkStart w:id="1746" w:name="_Toc7954"/>
      <w:bookmarkStart w:id="1747" w:name="_Toc1453"/>
      <w:bookmarkStart w:id="1748" w:name="_Toc32349"/>
      <w:bookmarkStart w:id="1749" w:name="_Toc4449"/>
      <w:bookmarkStart w:id="1750" w:name="_Toc10367"/>
      <w:bookmarkStart w:id="1751" w:name="_Toc18384"/>
      <w:bookmarkStart w:id="1752" w:name="_Toc27790"/>
      <w:bookmarkStart w:id="1753" w:name="_Toc526"/>
      <w:bookmarkStart w:id="1754" w:name="_Toc30593"/>
      <w:bookmarkStart w:id="1755" w:name="_Toc9804"/>
      <w:bookmarkStart w:id="1756" w:name="_Toc21503"/>
      <w:bookmarkStart w:id="1757" w:name="_Toc2350"/>
      <w:bookmarkStart w:id="1758" w:name="_Toc11201"/>
      <w:bookmarkStart w:id="1759" w:name="_Toc13150"/>
      <w:bookmarkStart w:id="1760" w:name="_Toc13433"/>
      <w:bookmarkStart w:id="1761" w:name="_Toc6048"/>
      <w:bookmarkStart w:id="1762" w:name="_Toc4688"/>
      <w:bookmarkStart w:id="1763" w:name="_Toc22148"/>
      <w:bookmarkStart w:id="1764" w:name="_Toc6154"/>
      <w:bookmarkStart w:id="1765" w:name="_Toc21848"/>
      <w:bookmarkStart w:id="1766" w:name="_Toc15566"/>
      <w:bookmarkStart w:id="1767" w:name="_Toc2450"/>
      <w:bookmarkStart w:id="1768" w:name="_Toc16887"/>
      <w:r>
        <w:rPr>
          <w:rFonts w:hint="eastAsia" w:ascii="宋体" w:hAnsi="宋体" w:eastAsia="宋体" w:cs="宋体"/>
          <w:b/>
          <w:bCs/>
          <w:color w:val="000000" w:themeColor="text1"/>
          <w:kern w:val="0"/>
          <w:sz w:val="21"/>
          <w:szCs w:val="21"/>
          <w:lang w:eastAsia="zh-CN"/>
          <w14:textFill>
            <w14:solidFill>
              <w14:schemeClr w14:val="tx1"/>
            </w14:solidFill>
          </w14:textFill>
        </w:rPr>
        <w:t>9  人性化设计</w:t>
      </w:r>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1"/>
        <w:rPr>
          <w:rFonts w:hint="eastAsia" w:ascii="宋体" w:hAnsi="宋体" w:eastAsia="宋体" w:cs="宋体"/>
          <w:b/>
          <w:bCs/>
          <w:color w:val="000000" w:themeColor="text1"/>
          <w:szCs w:val="21"/>
          <w14:textFill>
            <w14:solidFill>
              <w14:schemeClr w14:val="tx1"/>
            </w14:solidFill>
          </w14:textFill>
        </w:rPr>
      </w:pPr>
      <w:bookmarkStart w:id="1769" w:name="_Toc15932"/>
      <w:bookmarkStart w:id="1770" w:name="_Toc27246"/>
      <w:bookmarkStart w:id="1771" w:name="_Toc11677"/>
      <w:bookmarkStart w:id="1772" w:name="_Toc25730"/>
      <w:bookmarkStart w:id="1773" w:name="_Toc4362"/>
      <w:bookmarkStart w:id="1774" w:name="_Toc28643"/>
      <w:bookmarkStart w:id="1775" w:name="_Toc1868"/>
      <w:bookmarkStart w:id="1776" w:name="_Toc5845"/>
      <w:bookmarkStart w:id="1777" w:name="_Toc29755"/>
      <w:bookmarkStart w:id="1778" w:name="_Toc10983"/>
      <w:bookmarkStart w:id="1779" w:name="_Toc19767"/>
      <w:bookmarkStart w:id="1780" w:name="_Toc12201"/>
      <w:bookmarkStart w:id="1781" w:name="_Toc31330"/>
      <w:bookmarkStart w:id="1782" w:name="_Toc28440"/>
      <w:bookmarkStart w:id="1783" w:name="_Toc31771"/>
      <w:bookmarkStart w:id="1784" w:name="_Toc13024"/>
      <w:bookmarkStart w:id="1785" w:name="_Toc5186"/>
      <w:bookmarkStart w:id="1786" w:name="_Toc11353"/>
      <w:bookmarkStart w:id="1787" w:name="_Toc20502"/>
      <w:bookmarkStart w:id="1788" w:name="_Toc14597"/>
      <w:r>
        <w:rPr>
          <w:rFonts w:hint="eastAsia" w:ascii="宋体" w:hAnsi="宋体" w:eastAsia="宋体" w:cs="宋体"/>
          <w:b/>
          <w:bCs/>
          <w:color w:val="000000" w:themeColor="text1"/>
          <w:szCs w:val="21"/>
          <w14:textFill>
            <w14:solidFill>
              <w14:schemeClr w14:val="tx1"/>
            </w14:solidFill>
          </w14:textFill>
        </w:rPr>
        <w:t>9.1  一般规定</w:t>
      </w:r>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spacing w:before="156" w:beforeLines="50"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9.1.1</w:t>
      </w:r>
      <w:r>
        <w:rPr>
          <w:rFonts w:hint="eastAsia" w:ascii="宋体" w:hAnsi="宋体" w:eastAsia="宋体" w:cs="宋体"/>
          <w:color w:val="000000" w:themeColor="text1"/>
          <w:spacing w:val="16"/>
          <w:szCs w:val="21"/>
          <w14:textFill>
            <w14:solidFill>
              <w14:schemeClr w14:val="tx1"/>
            </w14:solidFill>
          </w14:textFill>
        </w:rPr>
        <w:t>　酒店空间应进行无障碍设计，并应符合现行国家标准《无障碍设计规范》GB 50763的规定。</w:t>
      </w:r>
    </w:p>
    <w:p>
      <w:pPr>
        <w:spacing w:before="156" w:beforeLines="50" w:line="360" w:lineRule="auto"/>
        <w:ind w:firstLine="486" w:firstLineChars="200"/>
        <w:rPr>
          <w:rFonts w:ascii="Times New Roman" w:hAnsi="Times New Roman" w:eastAsia="宋体" w:cs="Times New Roman"/>
          <w:bCs/>
          <w:color w:val="000000" w:themeColor="text1"/>
          <w:szCs w:val="21"/>
          <w:lang w:bidi="ar"/>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9.1.2</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eastAsia="宋体" w:cs="宋体"/>
          <w:bCs w:val="0"/>
          <w:color w:val="000000" w:themeColor="text1"/>
          <w:spacing w:val="16"/>
          <w:szCs w:val="21"/>
          <w:lang w:bidi="ar"/>
          <w14:textFill>
            <w14:solidFill>
              <w14:schemeClr w14:val="tx1"/>
            </w14:solidFill>
          </w14:textFill>
        </w:rPr>
        <w:t>三级至五级</w:t>
      </w:r>
      <w:r>
        <w:rPr>
          <w:rFonts w:hint="eastAsia" w:ascii="宋体" w:hAnsi="宋体" w:eastAsia="宋体" w:cs="宋体"/>
          <w:bCs w:val="0"/>
          <w:color w:val="000000" w:themeColor="text1"/>
          <w:spacing w:val="16"/>
          <w:szCs w:val="21"/>
          <w:lang w:eastAsia="zh-CN" w:bidi="ar"/>
          <w14:textFill>
            <w14:solidFill>
              <w14:schemeClr w14:val="tx1"/>
            </w14:solidFill>
          </w14:textFill>
        </w:rPr>
        <w:t>酒店</w:t>
      </w:r>
      <w:r>
        <w:rPr>
          <w:rFonts w:hint="eastAsia" w:ascii="宋体" w:hAnsi="宋体" w:eastAsia="宋体" w:cs="宋体"/>
          <w:bCs w:val="0"/>
          <w:color w:val="000000" w:themeColor="text1"/>
          <w:spacing w:val="16"/>
          <w:szCs w:val="21"/>
          <w:lang w:bidi="ar"/>
          <w14:textFill>
            <w14:solidFill>
              <w14:schemeClr w14:val="tx1"/>
            </w14:solidFill>
          </w14:textFill>
        </w:rPr>
        <w:t>建筑宜设洗浴、洗涤等优质废水净化回用系统，回用中水可用于冲洗地面和绿化等。.</w:t>
      </w:r>
    </w:p>
    <w:p>
      <w:pPr>
        <w:spacing w:before="156" w:beforeLines="50" w:line="288" w:lineRule="auto"/>
        <w:ind w:firstLine="486" w:firstLineChars="200"/>
        <w:outlineLvl w:val="9"/>
        <w:rPr>
          <w:rFonts w:hint="eastAsia" w:ascii="Times New Roman" w:hAnsi="Times New Roman" w:eastAsia="宋体" w:cs="宋体"/>
          <w:bCs/>
          <w:color w:val="000000" w:themeColor="text1"/>
          <w:szCs w:val="21"/>
          <w:lang w:bidi="ar"/>
          <w14:textFill>
            <w14:solidFill>
              <w14:schemeClr w14:val="tx1"/>
            </w14:solidFill>
          </w14:textFill>
        </w:rPr>
      </w:pPr>
      <w:bookmarkStart w:id="1789" w:name="_Toc17490"/>
      <w:r>
        <w:rPr>
          <w:rFonts w:hint="eastAsia" w:ascii="宋体" w:hAnsi="宋体" w:eastAsia="宋体" w:cs="宋体"/>
          <w:b/>
          <w:bCs/>
          <w:color w:val="000000" w:themeColor="text1"/>
          <w:spacing w:val="16"/>
          <w:szCs w:val="21"/>
          <w:lang w:val="en-US" w:eastAsia="zh-CN" w:bidi="ar"/>
          <w14:textFill>
            <w14:solidFill>
              <w14:schemeClr w14:val="tx1"/>
            </w14:solidFill>
          </w14:textFill>
        </w:rPr>
        <w:t xml:space="preserve">9.1.3  </w:t>
      </w:r>
      <w:r>
        <w:rPr>
          <w:rFonts w:hint="eastAsia" w:ascii="宋体" w:hAnsi="宋体" w:eastAsia="宋体" w:cs="宋体"/>
          <w:b w:val="0"/>
          <w:bCs w:val="0"/>
          <w:color w:val="000000" w:themeColor="text1"/>
          <w:spacing w:val="16"/>
          <w:szCs w:val="21"/>
          <w:lang w:val="en-US" w:eastAsia="zh-CN" w:bidi="ar"/>
          <w14:textFill>
            <w14:solidFill>
              <w14:schemeClr w14:val="tx1"/>
            </w14:solidFill>
          </w14:textFill>
        </w:rPr>
        <w:t>酒店</w:t>
      </w:r>
      <w:r>
        <w:rPr>
          <w:rFonts w:hint="eastAsia" w:ascii="宋体" w:hAnsi="宋体" w:eastAsia="宋体" w:cs="宋体"/>
          <w:bCs w:val="0"/>
          <w:color w:val="000000" w:themeColor="text1"/>
          <w:spacing w:val="16"/>
          <w:szCs w:val="21"/>
          <w:lang w:bidi="ar"/>
          <w14:textFill>
            <w14:solidFill>
              <w14:schemeClr w14:val="tx1"/>
            </w14:solidFill>
          </w14:textFill>
        </w:rPr>
        <w:t>用于中水使用应设置雨水、冷凝水、洗涤水等废水回用净化系统。</w:t>
      </w:r>
      <w:bookmarkEnd w:id="1789"/>
    </w:p>
    <w:p>
      <w:pPr>
        <w:spacing w:before="156" w:beforeLines="50" w:line="288" w:lineRule="auto"/>
        <w:ind w:firstLine="486" w:firstLineChars="200"/>
        <w:outlineLvl w:val="9"/>
        <w:rPr>
          <w:rFonts w:hint="default" w:ascii="Times New Roman" w:hAnsi="Times New Roman" w:eastAsia="宋体" w:cs="宋体"/>
          <w:bCs/>
          <w:color w:val="000000" w:themeColor="text1"/>
          <w:szCs w:val="21"/>
          <w:lang w:val="en-US" w:eastAsia="zh-CN" w:bidi="ar"/>
          <w14:textFill>
            <w14:solidFill>
              <w14:schemeClr w14:val="tx1"/>
            </w14:solidFill>
          </w14:textFill>
        </w:rPr>
      </w:pPr>
      <w:bookmarkStart w:id="1790" w:name="_Toc5806"/>
      <w:r>
        <w:rPr>
          <w:rFonts w:hint="eastAsia" w:ascii="宋体" w:hAnsi="宋体" w:eastAsia="宋体" w:cs="宋体"/>
          <w:b/>
          <w:bCs/>
          <w:color w:val="000000" w:themeColor="text1"/>
          <w:spacing w:val="16"/>
          <w:szCs w:val="21"/>
          <w:lang w:val="en-US" w:eastAsia="zh-CN" w:bidi="ar"/>
          <w14:textFill>
            <w14:solidFill>
              <w14:schemeClr w14:val="tx1"/>
            </w14:solidFill>
          </w14:textFill>
        </w:rPr>
        <w:t>9.1.4</w:t>
      </w:r>
      <w:r>
        <w:rPr>
          <w:rFonts w:hint="eastAsia" w:ascii="Times New Roman" w:hAnsi="Times New Roman" w:eastAsia="宋体" w:cs="宋体"/>
          <w:bCs/>
          <w:color w:val="000000" w:themeColor="text1"/>
          <w:szCs w:val="21"/>
          <w:lang w:val="en-US" w:eastAsia="zh-CN" w:bidi="ar"/>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不应采用电直热设备为供暖空调系统热源和空气加湿热源。</w:t>
      </w:r>
      <w:bookmarkEnd w:id="1790"/>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1791" w:name="_Toc8518"/>
      <w:bookmarkStart w:id="1792" w:name="_Toc9860"/>
      <w:bookmarkStart w:id="1793" w:name="_Toc12845"/>
      <w:bookmarkStart w:id="1794" w:name="_Toc8952"/>
      <w:bookmarkStart w:id="1795" w:name="_Toc15818"/>
      <w:bookmarkStart w:id="1796" w:name="_Toc18961"/>
      <w:bookmarkStart w:id="1797" w:name="_Toc11154"/>
      <w:bookmarkStart w:id="1798" w:name="_Toc11412"/>
      <w:bookmarkStart w:id="1799" w:name="_Toc3411"/>
      <w:bookmarkStart w:id="1800" w:name="_Toc12006"/>
      <w:bookmarkStart w:id="1801" w:name="_Toc11249936"/>
      <w:bookmarkStart w:id="1802" w:name="_Toc11719"/>
      <w:bookmarkStart w:id="1803" w:name="_Toc25063"/>
      <w:bookmarkStart w:id="1804" w:name="_Toc31511"/>
      <w:bookmarkStart w:id="1805" w:name="_Toc24098"/>
      <w:bookmarkStart w:id="1806" w:name="_Toc15146"/>
      <w:bookmarkStart w:id="1807" w:name="_Toc26546"/>
      <w:bookmarkStart w:id="1808" w:name="_Toc15573725"/>
      <w:bookmarkStart w:id="1809" w:name="_Toc17485"/>
      <w:bookmarkStart w:id="1810" w:name="_Toc15633"/>
      <w:bookmarkStart w:id="1811" w:name="_Toc11255978"/>
      <w:bookmarkStart w:id="1812" w:name="_Toc4453"/>
      <w:bookmarkStart w:id="1813" w:name="_Toc16951"/>
      <w:bookmarkStart w:id="1814" w:name="_Toc12726"/>
      <w:bookmarkStart w:id="1815" w:name="_Toc22031"/>
      <w:bookmarkStart w:id="1816" w:name="_Toc5576"/>
      <w:bookmarkStart w:id="1817" w:name="_Toc11251265"/>
      <w:bookmarkStart w:id="1818" w:name="_Toc26741"/>
      <w:bookmarkStart w:id="1819" w:name="_Toc30583"/>
      <w:bookmarkStart w:id="1820" w:name="_Toc16163"/>
      <w:bookmarkStart w:id="1821" w:name="_Toc15566284"/>
      <w:r>
        <w:rPr>
          <w:rFonts w:hint="eastAsia" w:ascii="宋体" w:hAnsi="宋体" w:eastAsia="宋体" w:cs="宋体"/>
          <w:color w:val="000000" w:themeColor="text1"/>
          <w:sz w:val="21"/>
          <w:szCs w:val="21"/>
          <w14:textFill>
            <w14:solidFill>
              <w14:schemeClr w14:val="tx1"/>
            </w14:solidFill>
          </w14:textFill>
        </w:rPr>
        <w:t>9.2  无障碍设计</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9.2.1</w:t>
      </w:r>
      <w:r>
        <w:rPr>
          <w:rFonts w:hint="eastAsia" w:ascii="宋体" w:hAnsi="宋体" w:eastAsia="宋体" w:cs="宋体"/>
          <w:color w:val="000000" w:themeColor="text1"/>
          <w:spacing w:val="16"/>
          <w:szCs w:val="21"/>
          <w14:textFill>
            <w14:solidFill>
              <w14:schemeClr w14:val="tx1"/>
            </w14:solidFill>
          </w14:textFill>
        </w:rPr>
        <w:t>　无障碍客房应设置在距离室外安全出口最近的客房楼层，并应设在该楼层进出便捷的位置。</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9.2.2</w:t>
      </w:r>
      <w:r>
        <w:rPr>
          <w:rFonts w:hint="eastAsia" w:ascii="宋体" w:hAnsi="宋体" w:eastAsia="宋体" w:cs="宋体"/>
          <w:color w:val="000000" w:themeColor="text1"/>
          <w:spacing w:val="16"/>
          <w:szCs w:val="21"/>
          <w14:textFill>
            <w14:solidFill>
              <w14:schemeClr w14:val="tx1"/>
            </w14:solidFill>
          </w14:textFill>
        </w:rPr>
        <w:t>　无障碍客房走道净宽不得小于1.50m。</w:t>
      </w:r>
    </w:p>
    <w:p>
      <w:pPr>
        <w:spacing w:line="360" w:lineRule="auto"/>
        <w:ind w:firstLine="490" w:firstLineChars="202"/>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9.2.3</w:t>
      </w:r>
      <w:r>
        <w:rPr>
          <w:rFonts w:hint="eastAsia" w:ascii="宋体" w:hAnsi="宋体" w:eastAsia="宋体" w:cs="宋体"/>
          <w:b/>
          <w:bCs/>
          <w:color w:val="000000" w:themeColor="text1"/>
          <w:kern w:val="28"/>
          <w:szCs w:val="21"/>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建筑入口及入口平台的无障碍设计应符合下列规定：</w:t>
      </w:r>
    </w:p>
    <w:p>
      <w:pPr>
        <w:spacing w:line="36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1． </w:t>
      </w:r>
      <w:r>
        <w:rPr>
          <w:rFonts w:hint="eastAsia" w:ascii="宋体" w:hAnsi="宋体" w:eastAsia="宋体" w:cs="宋体"/>
          <w:color w:val="000000" w:themeColor="text1"/>
          <w:spacing w:val="16"/>
          <w:szCs w:val="21"/>
          <w14:textFill>
            <w14:solidFill>
              <w14:schemeClr w14:val="tx1"/>
            </w14:solidFill>
          </w14:textFill>
        </w:rPr>
        <w:t>建筑入口设台阶时，应设轮椅坡道和扶手；</w:t>
      </w:r>
    </w:p>
    <w:p>
      <w:pPr>
        <w:spacing w:line="36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2． </w:t>
      </w:r>
      <w:r>
        <w:rPr>
          <w:rFonts w:hint="eastAsia" w:ascii="宋体" w:hAnsi="宋体" w:eastAsia="宋体" w:cs="宋体"/>
          <w:color w:val="000000" w:themeColor="text1"/>
          <w:spacing w:val="16"/>
          <w:szCs w:val="21"/>
          <w14:textFill>
            <w14:solidFill>
              <w14:schemeClr w14:val="tx1"/>
            </w14:solidFill>
          </w14:textFill>
        </w:rPr>
        <w:t>坡道的坡度应符合表9．2．</w:t>
      </w:r>
      <w:r>
        <w:rPr>
          <w:rFonts w:hint="eastAsia" w:ascii="宋体" w:hAnsi="宋体" w:eastAsia="宋体" w:cs="宋体"/>
          <w:color w:val="000000" w:themeColor="text1"/>
          <w:spacing w:val="16"/>
          <w:szCs w:val="21"/>
          <w:lang w:eastAsia="zh-CN"/>
          <w14:textFill>
            <w14:solidFill>
              <w14:schemeClr w14:val="tx1"/>
            </w14:solidFill>
          </w14:textFill>
        </w:rPr>
        <w:t>3</w:t>
      </w:r>
      <w:r>
        <w:rPr>
          <w:rFonts w:hint="eastAsia" w:ascii="宋体" w:hAnsi="宋体" w:eastAsia="宋体" w:cs="宋体"/>
          <w:color w:val="000000" w:themeColor="text1"/>
          <w:spacing w:val="16"/>
          <w:szCs w:val="21"/>
          <w14:textFill>
            <w14:solidFill>
              <w14:schemeClr w14:val="tx1"/>
            </w14:solidFill>
          </w14:textFill>
        </w:rPr>
        <w:t>的规定；</w:t>
      </w:r>
    </w:p>
    <w:p>
      <w:pPr>
        <w:spacing w:line="360" w:lineRule="auto"/>
        <w:ind w:firstLine="486" w:firstLineChars="200"/>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表9.2.</w:t>
      </w:r>
      <w:r>
        <w:rPr>
          <w:rFonts w:hint="eastAsia" w:ascii="宋体" w:hAnsi="宋体" w:eastAsia="宋体" w:cs="宋体"/>
          <w:b/>
          <w:bCs/>
          <w:color w:val="000000" w:themeColor="text1"/>
          <w:spacing w:val="16"/>
          <w:szCs w:val="21"/>
          <w:lang w:eastAsia="zh-CN"/>
          <w14:textFill>
            <w14:solidFill>
              <w14:schemeClr w14:val="tx1"/>
            </w14:solidFill>
          </w14:textFill>
        </w:rPr>
        <w:t>3</w:t>
      </w:r>
      <w:r>
        <w:rPr>
          <w:rFonts w:hint="eastAsia" w:ascii="宋体" w:hAnsi="宋体" w:eastAsia="宋体" w:cs="宋体"/>
          <w:b/>
          <w:bCs/>
          <w:color w:val="000000" w:themeColor="text1"/>
          <w:spacing w:val="16"/>
          <w:szCs w:val="21"/>
          <w14:textFill>
            <w14:solidFill>
              <w14:schemeClr w14:val="tx1"/>
            </w14:solidFill>
          </w14:textFill>
        </w:rPr>
        <w:t xml:space="preserve"> 坡道的坡度</w:t>
      </w:r>
    </w:p>
    <w:tbl>
      <w:tblPr>
        <w:tblStyle w:val="12"/>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276"/>
        <w:gridCol w:w="1276"/>
        <w:gridCol w:w="1320"/>
        <w:gridCol w:w="123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360" w:lineRule="auto"/>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高度（m）</w:t>
            </w:r>
          </w:p>
        </w:tc>
        <w:tc>
          <w:tcPr>
            <w:tcW w:w="1276"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1.50</w:t>
            </w:r>
          </w:p>
        </w:tc>
        <w:tc>
          <w:tcPr>
            <w:tcW w:w="1276"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1.00</w:t>
            </w:r>
          </w:p>
        </w:tc>
        <w:tc>
          <w:tcPr>
            <w:tcW w:w="1320"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0.75</w:t>
            </w:r>
          </w:p>
        </w:tc>
        <w:tc>
          <w:tcPr>
            <w:tcW w:w="1231"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0.60</w:t>
            </w:r>
          </w:p>
        </w:tc>
        <w:tc>
          <w:tcPr>
            <w:tcW w:w="1276"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59" w:type="dxa"/>
            <w:noWrap w:val="0"/>
            <w:vAlign w:val="top"/>
          </w:tcPr>
          <w:p>
            <w:pPr>
              <w:spacing w:line="360" w:lineRule="auto"/>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坡度</w:t>
            </w:r>
          </w:p>
        </w:tc>
        <w:tc>
          <w:tcPr>
            <w:tcW w:w="1276"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1:20</w:t>
            </w:r>
          </w:p>
        </w:tc>
        <w:tc>
          <w:tcPr>
            <w:tcW w:w="1276"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1:16</w:t>
            </w:r>
          </w:p>
        </w:tc>
        <w:tc>
          <w:tcPr>
            <w:tcW w:w="1320"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1:12</w:t>
            </w:r>
          </w:p>
        </w:tc>
        <w:tc>
          <w:tcPr>
            <w:tcW w:w="1231"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1:10</w:t>
            </w:r>
          </w:p>
        </w:tc>
        <w:tc>
          <w:tcPr>
            <w:tcW w:w="1276" w:type="dxa"/>
            <w:noWrap w:val="0"/>
            <w:vAlign w:val="top"/>
          </w:tcPr>
          <w:p>
            <w:pPr>
              <w:spacing w:line="360" w:lineRule="auto"/>
              <w:jc w:val="center"/>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1:8</w:t>
            </w:r>
          </w:p>
        </w:tc>
      </w:tr>
    </w:tbl>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3． </w:t>
      </w:r>
      <w:r>
        <w:rPr>
          <w:rFonts w:hint="eastAsia" w:ascii="宋体" w:hAnsi="宋体" w:eastAsia="宋体" w:cs="宋体"/>
          <w:color w:val="000000" w:themeColor="text1"/>
          <w:spacing w:val="16"/>
          <w:szCs w:val="21"/>
          <w14:textFill>
            <w14:solidFill>
              <w14:schemeClr w14:val="tx1"/>
            </w14:solidFill>
          </w14:textFill>
        </w:rPr>
        <w:t>供轮椅通行的门净宽不应小于0.80m；</w:t>
      </w:r>
    </w:p>
    <w:p>
      <w:pPr>
        <w:spacing w:line="36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4． </w:t>
      </w:r>
      <w:r>
        <w:rPr>
          <w:rFonts w:hint="eastAsia" w:ascii="宋体" w:hAnsi="宋体" w:eastAsia="宋体" w:cs="宋体"/>
          <w:color w:val="000000" w:themeColor="text1"/>
          <w:spacing w:val="16"/>
          <w:szCs w:val="21"/>
          <w14:textFill>
            <w14:solidFill>
              <w14:schemeClr w14:val="tx1"/>
            </w14:solidFill>
          </w14:textFill>
        </w:rPr>
        <w:t>供轮椅通行的推拉门和平开门，在门把手一侧的墙面，应留有不小于0.50m的墙面宽度；</w:t>
      </w:r>
    </w:p>
    <w:p>
      <w:pPr>
        <w:spacing w:line="36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5． </w:t>
      </w:r>
      <w:r>
        <w:rPr>
          <w:rFonts w:hint="eastAsia" w:ascii="宋体" w:hAnsi="宋体" w:eastAsia="宋体" w:cs="宋体"/>
          <w:color w:val="000000" w:themeColor="text1"/>
          <w:spacing w:val="16"/>
          <w:szCs w:val="21"/>
          <w14:textFill>
            <w14:solidFill>
              <w14:schemeClr w14:val="tx1"/>
            </w14:solidFill>
          </w14:textFill>
        </w:rPr>
        <w:t>供轮椅通行的门扇，应安装视线观察玻璃、横执把手和关门拉手，在门扇的下方应安装高0.35m的护门板；</w:t>
      </w:r>
    </w:p>
    <w:p>
      <w:pPr>
        <w:spacing w:line="36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6． </w:t>
      </w:r>
      <w:r>
        <w:rPr>
          <w:rFonts w:hint="eastAsia" w:ascii="宋体" w:hAnsi="宋体" w:eastAsia="宋体" w:cs="宋体"/>
          <w:color w:val="000000" w:themeColor="text1"/>
          <w:spacing w:val="16"/>
          <w:szCs w:val="21"/>
          <w14:textFill>
            <w14:solidFill>
              <w14:schemeClr w14:val="tx1"/>
            </w14:solidFill>
          </w14:textFill>
        </w:rPr>
        <w:t>门槛高度及门内外地面高差不应大于15mm，并应以斜坡过渡。</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7. </w:t>
      </w:r>
      <w:r>
        <w:rPr>
          <w:rFonts w:hint="eastAsia" w:ascii="宋体" w:hAnsi="宋体" w:eastAsia="宋体" w:cs="宋体"/>
          <w:color w:val="000000" w:themeColor="text1"/>
          <w:spacing w:val="16"/>
          <w:szCs w:val="21"/>
          <w14:textFill>
            <w14:solidFill>
              <w14:schemeClr w14:val="tx1"/>
            </w14:solidFill>
          </w14:textFill>
        </w:rPr>
        <w:t>供轮椅通行的走道和通道净宽不应小于1.20m，出入口不设置台阶，宜选用推拉门、自动门。</w:t>
      </w:r>
    </w:p>
    <w:p>
      <w:pPr>
        <w:spacing w:line="36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9.2.4  </w:t>
      </w:r>
      <w:r>
        <w:rPr>
          <w:rFonts w:hint="eastAsia" w:ascii="宋体" w:hAnsi="宋体" w:eastAsia="宋体" w:cs="宋体"/>
          <w:color w:val="000000" w:themeColor="text1"/>
          <w:spacing w:val="16"/>
          <w:szCs w:val="21"/>
          <w14:textFill>
            <w14:solidFill>
              <w14:schemeClr w14:val="tx1"/>
            </w14:solidFill>
          </w14:textFill>
        </w:rPr>
        <w:t>地面铺设倾水后也能够防滑的材料，地砖之间的缝隙不应过宽。</w:t>
      </w:r>
    </w:p>
    <w:p>
      <w:pPr>
        <w:spacing w:line="360" w:lineRule="auto"/>
        <w:ind w:firstLine="486" w:firstLineChars="200"/>
        <w:rPr>
          <w:rFonts w:hint="eastAsia" w:ascii="宋体" w:hAnsi="宋体" w:eastAsia="宋体" w:cs="宋体"/>
          <w:color w:val="000000" w:themeColor="text1"/>
          <w:spacing w:val="16"/>
          <w:szCs w:val="21"/>
          <w:lang w:eastAsia="zh-CN"/>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9.2.5  </w:t>
      </w:r>
      <w:r>
        <w:rPr>
          <w:rFonts w:hint="eastAsia" w:ascii="宋体" w:hAnsi="宋体" w:eastAsia="宋体" w:cs="宋体"/>
          <w:color w:val="000000" w:themeColor="text1"/>
          <w:spacing w:val="16"/>
          <w:szCs w:val="21"/>
          <w14:textFill>
            <w14:solidFill>
              <w14:schemeClr w14:val="tx1"/>
            </w14:solidFill>
          </w14:textFill>
        </w:rPr>
        <w:t>在0.9m和0.75m高处宜设圆杆横向扶手，扶手李墙面40-50mm</w:t>
      </w:r>
      <w:r>
        <w:rPr>
          <w:rFonts w:hint="eastAsia" w:ascii="宋体" w:hAnsi="宋体" w:eastAsia="宋体" w:cs="宋体"/>
          <w:color w:val="000000" w:themeColor="text1"/>
          <w:spacing w:val="16"/>
          <w:szCs w:val="21"/>
          <w:lang w:eastAsia="zh-CN"/>
          <w14:textFill>
            <w14:solidFill>
              <w14:schemeClr w14:val="tx1"/>
            </w14:solidFill>
          </w14:textFill>
        </w:rPr>
        <w:t>。</w:t>
      </w:r>
    </w:p>
    <w:p>
      <w:pPr>
        <w:spacing w:line="360" w:lineRule="auto"/>
        <w:ind w:firstLine="486" w:firstLineChars="200"/>
        <w:rPr>
          <w:rFonts w:hint="default" w:ascii="宋体" w:hAnsi="宋体" w:eastAsia="宋体" w:cs="宋体"/>
          <w:b w:val="0"/>
          <w:bCs w:val="0"/>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9.2.6</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公共场所轮椅坡道宜设计成直线形、直角形、或折返形，净宽不应小于1.00m，出入口净宽不应小于1.20m，当坡道高度超过300mm，且坡度大于1：20时，两侧应设置扶手。</w:t>
      </w:r>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1822" w:name="_Toc15154"/>
      <w:bookmarkStart w:id="1823" w:name="_Toc10938"/>
      <w:bookmarkStart w:id="1824" w:name="_Toc18612"/>
      <w:bookmarkStart w:id="1825" w:name="_Toc28746"/>
      <w:bookmarkStart w:id="1826" w:name="_Toc26814"/>
      <w:bookmarkStart w:id="1827" w:name="_Toc11251266"/>
      <w:bookmarkStart w:id="1828" w:name="_Toc26569"/>
      <w:bookmarkStart w:id="1829" w:name="_Toc30587"/>
      <w:bookmarkStart w:id="1830" w:name="_Toc9497"/>
      <w:bookmarkStart w:id="1831" w:name="_Toc20901"/>
      <w:bookmarkStart w:id="1832" w:name="_Toc14483"/>
      <w:bookmarkStart w:id="1833" w:name="_Toc25369"/>
      <w:bookmarkStart w:id="1834" w:name="_Toc22308"/>
      <w:bookmarkStart w:id="1835" w:name="_Toc23775"/>
      <w:bookmarkStart w:id="1836" w:name="_Toc2898"/>
      <w:bookmarkStart w:id="1837" w:name="_Toc12104"/>
      <w:bookmarkStart w:id="1838" w:name="_Toc28591"/>
      <w:bookmarkStart w:id="1839" w:name="_Toc511"/>
      <w:bookmarkStart w:id="1840" w:name="_Toc10162"/>
      <w:bookmarkStart w:id="1841" w:name="_Toc25395"/>
      <w:bookmarkStart w:id="1842" w:name="_Toc15573726"/>
      <w:bookmarkStart w:id="1843" w:name="_Toc24551"/>
      <w:bookmarkStart w:id="1844" w:name="_Toc28896"/>
      <w:bookmarkStart w:id="1845" w:name="_Toc24940"/>
      <w:bookmarkStart w:id="1846" w:name="_Toc15566285"/>
      <w:bookmarkStart w:id="1847" w:name="_Toc15761"/>
      <w:bookmarkStart w:id="1848" w:name="_Toc11249937"/>
      <w:bookmarkStart w:id="1849" w:name="_Toc22561"/>
      <w:bookmarkStart w:id="1850" w:name="_Toc11255979"/>
      <w:bookmarkStart w:id="1851" w:name="_Toc25311"/>
      <w:bookmarkStart w:id="1852" w:name="_Toc15705"/>
      <w:r>
        <w:rPr>
          <w:rFonts w:hint="eastAsia" w:ascii="宋体" w:hAnsi="宋体" w:eastAsia="宋体" w:cs="宋体"/>
          <w:color w:val="000000" w:themeColor="text1"/>
          <w:sz w:val="21"/>
          <w:szCs w:val="21"/>
          <w14:textFill>
            <w14:solidFill>
              <w14:schemeClr w14:val="tx1"/>
            </w14:solidFill>
          </w14:textFill>
        </w:rPr>
        <w:t>9.3  适老化设计</w:t>
      </w:r>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9.3.1</w:t>
      </w:r>
      <w:r>
        <w:rPr>
          <w:rFonts w:hint="eastAsia" w:ascii="宋体" w:hAnsi="宋体" w:eastAsia="宋体" w:cs="宋体"/>
          <w:color w:val="000000" w:themeColor="text1"/>
          <w:spacing w:val="16"/>
          <w:szCs w:val="21"/>
          <w14:textFill>
            <w14:solidFill>
              <w14:schemeClr w14:val="tx1"/>
            </w14:solidFill>
          </w14:textFill>
        </w:rPr>
        <w:t>　酒店客房可设置老年人用房，房间墙面</w:t>
      </w:r>
      <w:r>
        <w:rPr>
          <w:rFonts w:hint="eastAsia" w:ascii="宋体" w:hAnsi="宋体" w:eastAsia="宋体" w:cs="宋体"/>
          <w:color w:val="000000" w:themeColor="text1"/>
          <w:spacing w:val="16"/>
          <w:szCs w:val="21"/>
          <w:lang w:val="en-US" w:eastAsia="zh-CN"/>
          <w14:textFill>
            <w14:solidFill>
              <w14:schemeClr w14:val="tx1"/>
            </w14:solidFill>
          </w14:textFill>
        </w:rPr>
        <w:t>不应有</w:t>
      </w:r>
      <w:r>
        <w:rPr>
          <w:rFonts w:hint="eastAsia" w:ascii="宋体" w:hAnsi="宋体" w:eastAsia="宋体" w:cs="宋体"/>
          <w:color w:val="000000" w:themeColor="text1"/>
          <w:spacing w:val="16"/>
          <w:szCs w:val="21"/>
          <w14:textFill>
            <w14:solidFill>
              <w14:schemeClr w14:val="tx1"/>
            </w14:solidFill>
          </w14:textFill>
        </w:rPr>
        <w:t>尖锐突出物，墙、柱、家具等处的阳角均为圆角，并</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设有安全抓杆或扶手。</w:t>
      </w:r>
    </w:p>
    <w:p>
      <w:pPr>
        <w:ind w:firstLine="486" w:firstLineChars="200"/>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9.3.2</w:t>
      </w:r>
      <w:r>
        <w:rPr>
          <w:rFonts w:hint="eastAsia" w:ascii="宋体" w:hAnsi="宋体" w:eastAsia="宋体" w:cs="宋体"/>
          <w:color w:val="000000" w:themeColor="text1"/>
          <w:szCs w:val="21"/>
          <w14:textFill>
            <w14:solidFill>
              <w14:schemeClr w14:val="tx1"/>
            </w14:solidFill>
          </w14:textFill>
        </w:rPr>
        <w:t>　老年人用房的卫生间或独立隔间不</w:t>
      </w:r>
      <w:r>
        <w:rPr>
          <w:rFonts w:hint="eastAsia" w:ascii="宋体" w:hAnsi="宋体" w:eastAsia="宋体" w:cs="宋体"/>
          <w:color w:val="000000" w:themeColor="text1"/>
          <w:szCs w:val="21"/>
          <w:lang w:val="en-US" w:eastAsia="zh-CN"/>
          <w14:textFill>
            <w14:solidFill>
              <w14:schemeClr w14:val="tx1"/>
            </w14:solidFill>
          </w14:textFill>
        </w:rPr>
        <w:t>宜</w:t>
      </w:r>
      <w:r>
        <w:rPr>
          <w:rFonts w:hint="eastAsia" w:ascii="宋体" w:hAnsi="宋体" w:eastAsia="宋体" w:cs="宋体"/>
          <w:color w:val="000000" w:themeColor="text1"/>
          <w:szCs w:val="21"/>
          <w14:textFill>
            <w14:solidFill>
              <w14:schemeClr w14:val="tx1"/>
            </w14:solidFill>
          </w14:textFill>
        </w:rPr>
        <w:t xml:space="preserve">采用内开门。 </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9.3.3</w:t>
      </w:r>
      <w:r>
        <w:rPr>
          <w:rFonts w:hint="eastAsia" w:ascii="宋体" w:hAnsi="宋体" w:eastAsia="宋体" w:cs="宋体"/>
          <w:color w:val="000000" w:themeColor="text1"/>
          <w:spacing w:val="16"/>
          <w:szCs w:val="21"/>
          <w14:textFill>
            <w14:solidFill>
              <w14:schemeClr w14:val="tx1"/>
            </w14:solidFill>
          </w14:textFill>
        </w:rPr>
        <w:t>　老年人用房的低位插座高度设置</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在0.6～0.8m之间。</w:t>
      </w:r>
    </w:p>
    <w:p>
      <w:pPr>
        <w:spacing w:line="360" w:lineRule="auto"/>
        <w:ind w:firstLine="425" w:firstLineChars="175"/>
        <w:rPr>
          <w:rFonts w:hint="default"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9.3.4</w:t>
      </w:r>
      <w:r>
        <w:rPr>
          <w:rFonts w:hint="eastAsia" w:ascii="宋体" w:hAnsi="宋体" w:eastAsia="宋体" w:cs="宋体"/>
          <w:color w:val="000000" w:themeColor="text1"/>
          <w:spacing w:val="16"/>
          <w:szCs w:val="21"/>
          <w14:textFill>
            <w14:solidFill>
              <w14:schemeClr w14:val="tx1"/>
            </w14:solidFill>
          </w14:textFill>
        </w:rPr>
        <w:t>　空间布局</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体现老年人自立性、健康性、安全性。</w:t>
      </w:r>
      <w:r>
        <w:rPr>
          <w:rFonts w:hint="eastAsia" w:ascii="宋体" w:hAnsi="宋体" w:eastAsia="宋体" w:cs="宋体"/>
          <w:color w:val="000000" w:themeColor="text1"/>
          <w:spacing w:val="16"/>
          <w:szCs w:val="21"/>
          <w:lang w:val="en-US" w:eastAsia="zh-CN"/>
          <w14:textFill>
            <w14:solidFill>
              <w14:schemeClr w14:val="tx1"/>
            </w14:solidFill>
          </w14:textFill>
        </w:rPr>
        <w:t>兼顾老人的使用要求应体现适用性且空间具有可改造性</w:t>
      </w:r>
      <w:r>
        <w:rPr>
          <w:rFonts w:hint="eastAsia" w:ascii="宋体" w:hAnsi="宋体" w:eastAsia="宋体" w:cs="宋体"/>
          <w:color w:val="000000" w:themeColor="text1"/>
          <w:spacing w:val="16"/>
          <w:szCs w:val="21"/>
          <w14:textFill>
            <w14:solidFill>
              <w14:schemeClr w14:val="tx1"/>
            </w14:solidFill>
          </w14:textFill>
        </w:rPr>
        <w:t>。</w:t>
      </w:r>
    </w:p>
    <w:p>
      <w:pPr>
        <w:widowControl/>
        <w:spacing w:before="100" w:beforeAutospacing="1" w:after="100" w:afterAutospacing="1"/>
        <w:ind w:firstLine="486" w:firstLineChars="200"/>
        <w:jc w:val="left"/>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9.3.5  </w:t>
      </w:r>
      <w:r>
        <w:rPr>
          <w:rFonts w:hint="eastAsia" w:ascii="宋体" w:hAnsi="宋体" w:eastAsia="宋体" w:cs="宋体"/>
          <w:color w:val="000000" w:themeColor="text1"/>
          <w:spacing w:val="16"/>
          <w:szCs w:val="21"/>
          <w14:textFill>
            <w14:solidFill>
              <w14:schemeClr w14:val="tx1"/>
            </w14:solidFill>
          </w14:textFill>
        </w:rPr>
        <w:t>设备与设施</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按老年人的人体尺度和心理、生理特点进行设计。</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9.3.6  </w:t>
      </w:r>
      <w:r>
        <w:rPr>
          <w:rFonts w:hint="eastAsia" w:ascii="宋体" w:hAnsi="宋体" w:eastAsia="宋体" w:cs="宋体"/>
          <w:color w:val="000000" w:themeColor="text1"/>
          <w:spacing w:val="16"/>
          <w:szCs w:val="21"/>
          <w14:textFill>
            <w14:solidFill>
              <w14:schemeClr w14:val="tx1"/>
            </w14:solidFill>
          </w14:textFill>
        </w:rPr>
        <w:t>电梯轿厢壁上离地0.75m处</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有扶手设置；电梯按钮操作盘</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设在适合乘轮椅者使用的高度，且两侧都可进行操作；电梯开门时间较长，且门口</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装有光电管装置，防止夹伤。</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9.3.7  </w:t>
      </w:r>
      <w:r>
        <w:rPr>
          <w:rFonts w:hint="eastAsia" w:ascii="宋体" w:hAnsi="宋体" w:eastAsia="宋体" w:cs="宋体"/>
          <w:color w:val="000000" w:themeColor="text1"/>
          <w:spacing w:val="16"/>
          <w:szCs w:val="21"/>
          <w14:textFill>
            <w14:solidFill>
              <w14:schemeClr w14:val="tx1"/>
            </w14:solidFill>
          </w14:textFill>
        </w:rPr>
        <w:t>台阶面</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使用防滑材料，台阶面边沿</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设置防滑条，要和台阶面保持在同一平面。</w:t>
      </w:r>
    </w:p>
    <w:p>
      <w:pPr>
        <w:spacing w:line="36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9.3.8  </w:t>
      </w:r>
      <w:r>
        <w:rPr>
          <w:rFonts w:hint="eastAsia" w:ascii="宋体" w:hAnsi="宋体" w:eastAsia="宋体" w:cs="宋体"/>
          <w:color w:val="000000" w:themeColor="text1"/>
          <w:spacing w:val="16"/>
          <w:szCs w:val="21"/>
          <w:lang w:val="en-US" w:eastAsia="zh-CN"/>
          <w14:textFill>
            <w14:solidFill>
              <w14:schemeClr w14:val="tx1"/>
            </w14:solidFill>
          </w14:textFill>
        </w:rPr>
        <w:t>通行楼梯应考虑使用拐杖的老人</w:t>
      </w:r>
      <w:r>
        <w:rPr>
          <w:rFonts w:hint="eastAsia" w:ascii="宋体" w:hAnsi="宋体" w:eastAsia="宋体" w:cs="宋体"/>
          <w:color w:val="000000" w:themeColor="text1"/>
          <w:spacing w:val="16"/>
          <w:szCs w:val="21"/>
          <w14:textFill>
            <w14:solidFill>
              <w14:schemeClr w14:val="tx1"/>
            </w14:solidFill>
          </w14:textFill>
        </w:rPr>
        <w:t>，宽度约1200mm。</w:t>
      </w:r>
    </w:p>
    <w:p>
      <w:pPr>
        <w:spacing w:line="360" w:lineRule="auto"/>
        <w:ind w:firstLine="486" w:firstLineChars="20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9.3.9</w:t>
      </w:r>
      <w:r>
        <w:rPr>
          <w:rFonts w:hint="eastAsia" w:ascii="宋体" w:hAnsi="宋体" w:eastAsia="宋体" w:cs="宋体"/>
          <w:color w:val="000000" w:themeColor="text1"/>
          <w:spacing w:val="16"/>
          <w:szCs w:val="21"/>
          <w14:textFill>
            <w14:solidFill>
              <w14:schemeClr w14:val="tx1"/>
            </w14:solidFill>
          </w14:textFill>
        </w:rPr>
        <w:t xml:space="preserve">  </w:t>
      </w:r>
      <w:r>
        <w:rPr>
          <w:rFonts w:hint="eastAsia" w:ascii="宋体" w:hAnsi="宋体" w:eastAsia="宋体" w:cs="宋体"/>
          <w:bCs/>
          <w:color w:val="000000" w:themeColor="text1"/>
          <w:spacing w:val="16"/>
          <w:szCs w:val="21"/>
          <w14:textFill>
            <w14:solidFill>
              <w14:schemeClr w14:val="tx1"/>
            </w14:solidFill>
          </w14:textFill>
        </w:rPr>
        <w:t>楼梯的扶手应安装牢固。采用近似圆形的扶手，沿楼梯两侧连续安装。端部向下方或墙壁弯曲.</w:t>
      </w:r>
      <w:r>
        <w:rPr>
          <w:rFonts w:hint="eastAsia" w:ascii="宋体" w:hAnsi="宋体" w:eastAsia="宋体" w:cs="宋体"/>
          <w:bCs/>
          <w:color w:val="000000" w:themeColor="text1"/>
          <w:spacing w:val="16"/>
          <w:szCs w:val="21"/>
          <w:lang w:val="en-US" w:eastAsia="zh-CN"/>
          <w14:textFill>
            <w14:solidFill>
              <w14:schemeClr w14:val="tx1"/>
            </w14:solidFill>
          </w14:textFill>
        </w:rPr>
        <w:t>应</w:t>
      </w:r>
      <w:r>
        <w:rPr>
          <w:rFonts w:hint="eastAsia" w:ascii="宋体" w:hAnsi="宋体" w:eastAsia="宋体" w:cs="宋体"/>
          <w:bCs/>
          <w:color w:val="000000" w:themeColor="text1"/>
          <w:spacing w:val="16"/>
          <w:szCs w:val="21"/>
          <w14:textFill>
            <w14:solidFill>
              <w14:schemeClr w14:val="tx1"/>
            </w14:solidFill>
          </w14:textFill>
        </w:rPr>
        <w:t>最好与走廊连接在一起。扶手</w:t>
      </w:r>
      <w:r>
        <w:rPr>
          <w:rFonts w:hint="eastAsia" w:ascii="宋体" w:hAnsi="宋体" w:eastAsia="宋体" w:cs="宋体"/>
          <w:bCs/>
          <w:color w:val="000000" w:themeColor="text1"/>
          <w:spacing w:val="16"/>
          <w:szCs w:val="21"/>
          <w:lang w:val="en-US" w:eastAsia="zh-CN"/>
          <w14:textFill>
            <w14:solidFill>
              <w14:schemeClr w14:val="tx1"/>
            </w14:solidFill>
          </w14:textFill>
        </w:rPr>
        <w:t>宜</w:t>
      </w:r>
      <w:r>
        <w:rPr>
          <w:rFonts w:hint="eastAsia" w:ascii="宋体" w:hAnsi="宋体" w:eastAsia="宋体" w:cs="宋体"/>
          <w:bCs/>
          <w:color w:val="000000" w:themeColor="text1"/>
          <w:spacing w:val="16"/>
          <w:szCs w:val="21"/>
          <w14:textFill>
            <w14:solidFill>
              <w14:schemeClr w14:val="tx1"/>
            </w14:solidFill>
          </w14:textFill>
        </w:rPr>
        <w:t>连续性处理，距地高700mm，采用手感好的材料，截面直径40mm，转角要作圆角处理。</w:t>
      </w:r>
    </w:p>
    <w:p>
      <w:pPr>
        <w:spacing w:line="360" w:lineRule="auto"/>
        <w:ind w:firstLine="486" w:firstLineChars="20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9.3.10</w:t>
      </w:r>
      <w:r>
        <w:rPr>
          <w:rFonts w:hint="eastAsia" w:ascii="宋体" w:hAnsi="宋体" w:eastAsia="宋体" w:cs="宋体"/>
          <w:bCs/>
          <w:color w:val="000000" w:themeColor="text1"/>
          <w:spacing w:val="16"/>
          <w:szCs w:val="21"/>
          <w14:textFill>
            <w14:solidFill>
              <w14:schemeClr w14:val="tx1"/>
            </w14:solidFill>
          </w14:textFill>
        </w:rPr>
        <w:t xml:space="preserve">  为尽可能缩短万一跌落下来的距离，可采用带平台的折跑楼梯。踏面高度不应大于150mm，踏面宽度不应小于300mm。</w:t>
      </w:r>
    </w:p>
    <w:p>
      <w:pPr>
        <w:spacing w:line="360" w:lineRule="auto"/>
        <w:ind w:firstLine="486" w:firstLineChars="20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9.3.11</w:t>
      </w:r>
      <w:r>
        <w:rPr>
          <w:rFonts w:hint="eastAsia" w:ascii="宋体" w:hAnsi="宋体" w:eastAsia="宋体" w:cs="宋体"/>
          <w:bCs/>
          <w:color w:val="000000" w:themeColor="text1"/>
          <w:spacing w:val="16"/>
          <w:szCs w:val="21"/>
          <w14:textFill>
            <w14:solidFill>
              <w14:schemeClr w14:val="tx1"/>
            </w14:solidFill>
          </w14:textFill>
        </w:rPr>
        <w:t xml:space="preserve">  空调不宜直接吹向老人常坐的位置。</w:t>
      </w:r>
    </w:p>
    <w:p>
      <w:pPr>
        <w:spacing w:line="240" w:lineRule="auto"/>
        <w:ind w:firstLine="486" w:firstLineChars="200"/>
        <w:rPr>
          <w:rFonts w:hint="default"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9.3.12</w:t>
      </w:r>
      <w:r>
        <w:rPr>
          <w:rFonts w:hint="eastAsia" w:ascii="宋体" w:hAnsi="宋体" w:eastAsia="宋体" w:cs="宋体"/>
          <w:bCs/>
          <w:color w:val="000000" w:themeColor="text1"/>
          <w:spacing w:val="16"/>
          <w:szCs w:val="21"/>
          <w14:textFill>
            <w14:solidFill>
              <w14:schemeClr w14:val="tx1"/>
            </w14:solidFill>
          </w14:textFill>
        </w:rPr>
        <w:t xml:space="preserve">  </w:t>
      </w:r>
      <w:r>
        <w:rPr>
          <w:rFonts w:hint="eastAsia" w:ascii="宋体" w:hAnsi="宋体" w:eastAsia="宋体" w:cs="宋体"/>
          <w:bCs/>
          <w:color w:val="000000" w:themeColor="text1"/>
          <w:spacing w:val="16"/>
          <w:szCs w:val="21"/>
          <w:lang w:val="en-US" w:eastAsia="zh-CN"/>
          <w14:textFill>
            <w14:solidFill>
              <w14:schemeClr w14:val="tx1"/>
            </w14:solidFill>
          </w14:textFill>
        </w:rPr>
        <w:t>老人起居室应设置老人专座，沙发面应略带硬度，沙发扶手应便于老人起立落座时撑扶。</w:t>
      </w:r>
    </w:p>
    <w:p>
      <w:pPr>
        <w:spacing w:before="156" w:beforeLines="50" w:line="240" w:lineRule="auto"/>
        <w:ind w:firstLine="486" w:firstLineChars="20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9.3.13</w:t>
      </w:r>
      <w:r>
        <w:rPr>
          <w:rFonts w:hint="eastAsia" w:ascii="宋体" w:hAnsi="宋体" w:eastAsia="宋体" w:cs="宋体"/>
          <w:bCs/>
          <w:color w:val="000000" w:themeColor="text1"/>
          <w:spacing w:val="16"/>
          <w:szCs w:val="21"/>
          <w14:textFill>
            <w14:solidFill>
              <w14:schemeClr w14:val="tx1"/>
            </w14:solidFill>
          </w14:textFill>
        </w:rPr>
        <w:t xml:space="preserve">  室内</w:t>
      </w:r>
      <w:r>
        <w:rPr>
          <w:rFonts w:hint="eastAsia" w:ascii="宋体" w:hAnsi="宋体" w:eastAsia="宋体" w:cs="宋体"/>
          <w:bCs/>
          <w:color w:val="000000" w:themeColor="text1"/>
          <w:spacing w:val="16"/>
          <w:szCs w:val="21"/>
          <w:lang w:val="en-US" w:eastAsia="zh-CN"/>
          <w14:textFill>
            <w14:solidFill>
              <w14:schemeClr w14:val="tx1"/>
            </w14:solidFill>
          </w14:textFill>
        </w:rPr>
        <w:t>宜采用</w:t>
      </w:r>
      <w:r>
        <w:rPr>
          <w:rFonts w:hint="eastAsia" w:ascii="宋体" w:hAnsi="宋体" w:eastAsia="宋体" w:cs="宋体"/>
          <w:bCs/>
          <w:color w:val="000000" w:themeColor="text1"/>
          <w:spacing w:val="16"/>
          <w:szCs w:val="21"/>
          <w14:textFill>
            <w14:solidFill>
              <w14:schemeClr w14:val="tx1"/>
            </w14:solidFill>
          </w14:textFill>
        </w:rPr>
        <w:t>回游动线的设计。</w:t>
      </w:r>
    </w:p>
    <w:p>
      <w:pPr>
        <w:ind w:firstLine="486" w:firstLineChars="200"/>
        <w:rPr>
          <w:rFonts w:ascii="宋体" w:hAnsi="宋体"/>
          <w:color w:val="000000" w:themeColor="text1"/>
          <w:szCs w:val="21"/>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9.3.14</w:t>
      </w:r>
      <w:r>
        <w:rPr>
          <w:rFonts w:hint="eastAsia" w:ascii="宋体" w:hAnsi="宋体" w:eastAsia="宋体" w:cs="宋体"/>
          <w:bCs/>
          <w:color w:val="000000" w:themeColor="text1"/>
          <w:spacing w:val="16"/>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酒店应至少设置一部能保证担架进出的电梯（轿厢尺寸不小于：1.10m</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2.10m或1.50m×1</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6</w:t>
      </w:r>
      <w:r>
        <w:rPr>
          <w:rFonts w:ascii="宋体" w:hAnsi="宋体"/>
          <w:color w:val="000000" w:themeColor="text1"/>
          <w:szCs w:val="21"/>
          <w14:textFill>
            <w14:solidFill>
              <w14:schemeClr w14:val="tx1"/>
            </w14:solidFill>
          </w14:textFill>
        </w:rPr>
        <w:t>0m</w:t>
      </w:r>
      <w:r>
        <w:rPr>
          <w:rFonts w:hint="eastAsia" w:ascii="宋体" w:hAnsi="宋体"/>
          <w:color w:val="000000" w:themeColor="text1"/>
          <w:szCs w:val="21"/>
          <w14:textFill>
            <w14:solidFill>
              <w14:schemeClr w14:val="tx1"/>
            </w14:solidFill>
          </w14:textFill>
        </w:rPr>
        <w:t>）。</w:t>
      </w:r>
    </w:p>
    <w:p>
      <w:pPr>
        <w:spacing w:before="156" w:beforeLines="50" w:line="240" w:lineRule="auto"/>
        <w:ind w:firstLine="486" w:firstLineChars="200"/>
        <w:rPr>
          <w:rFonts w:hint="default" w:ascii="宋体" w:hAnsi="宋体" w:eastAsia="宋体" w:cs="宋体"/>
          <w:bCs/>
          <w:color w:val="000000" w:themeColor="text1"/>
          <w:spacing w:val="16"/>
          <w:szCs w:val="21"/>
          <w:lang w:val="en-US" w:eastAsia="zh-CN"/>
          <w14:textFill>
            <w14:solidFill>
              <w14:schemeClr w14:val="tx1"/>
            </w14:solidFill>
          </w14:textFill>
        </w:rPr>
      </w:pPr>
      <w:r>
        <w:rPr>
          <w:rFonts w:hint="eastAsia" w:ascii="宋体" w:hAnsi="宋体" w:eastAsia="宋体" w:cs="宋体"/>
          <w:b/>
          <w:bCs w:val="0"/>
          <w:color w:val="000000" w:themeColor="text1"/>
          <w:spacing w:val="16"/>
          <w:szCs w:val="21"/>
          <w:lang w:val="en-US" w:eastAsia="zh-CN"/>
          <w14:textFill>
            <w14:solidFill>
              <w14:schemeClr w14:val="tx1"/>
            </w14:solidFill>
          </w14:textFill>
        </w:rPr>
        <w:t>9.3.15</w:t>
      </w:r>
      <w:r>
        <w:rPr>
          <w:rFonts w:hint="eastAsia" w:ascii="宋体" w:hAnsi="宋体"/>
          <w:b/>
          <w:bCs/>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公共空间出入口不应采用旋转门，宜采用带缓冲闭门器装置的平开门。</w:t>
      </w:r>
    </w:p>
    <w:p>
      <w:pPr>
        <w:pStyle w:val="20"/>
        <w:spacing w:before="156" w:beforeLines="50" w:line="288" w:lineRule="auto"/>
        <w:ind w:firstLine="420" w:firstLineChars="200"/>
        <w:rPr>
          <w:rFonts w:hint="eastAsia"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【条文说明】</w:t>
      </w:r>
    </w:p>
    <w:p>
      <w:pPr>
        <w:spacing w:line="360" w:lineRule="auto"/>
        <w:ind w:firstLine="484" w:firstLineChars="20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Cs/>
          <w:color w:val="000000" w:themeColor="text1"/>
          <w:spacing w:val="16"/>
          <w:szCs w:val="21"/>
          <w14:textFill>
            <w14:solidFill>
              <w14:schemeClr w14:val="tx1"/>
            </w14:solidFill>
          </w14:textFill>
        </w:rPr>
        <w:t>回游动线是指住宅各空间之间形成的可以回环往复的动线。通过对各室之间的开口数量和位置进行巧妙调整，可形成丰富的“回游动线”，缩短交通距离，降低老人发生意外机率；便于老人发生意外时，紧急救助，加强视线联系，了解老人需求促进声音通达，利于通风采光。</w:t>
      </w:r>
    </w:p>
    <w:p>
      <w:pPr>
        <w:spacing w:line="360" w:lineRule="auto"/>
        <w:ind w:firstLine="486" w:firstLineChars="200"/>
        <w:rPr>
          <w:rFonts w:hint="eastAsia" w:ascii="宋体" w:hAnsi="宋体" w:eastAsia="宋体" w:cs="宋体"/>
          <w:bCs/>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9.3.14</w:t>
      </w:r>
      <w:r>
        <w:rPr>
          <w:rFonts w:hint="eastAsia" w:ascii="宋体" w:hAnsi="宋体" w:eastAsia="宋体" w:cs="宋体"/>
          <w:bCs/>
          <w:color w:val="000000" w:themeColor="text1"/>
          <w:spacing w:val="16"/>
          <w:szCs w:val="21"/>
          <w14:textFill>
            <w14:solidFill>
              <w14:schemeClr w14:val="tx1"/>
            </w14:solidFill>
          </w14:textFill>
        </w:rPr>
        <w:t xml:space="preserve">  注意阳台与室内地面</w:t>
      </w:r>
      <w:r>
        <w:rPr>
          <w:rFonts w:hint="eastAsia" w:ascii="宋体" w:hAnsi="宋体" w:eastAsia="宋体" w:cs="宋体"/>
          <w:bCs/>
          <w:color w:val="000000" w:themeColor="text1"/>
          <w:spacing w:val="16"/>
          <w:szCs w:val="21"/>
          <w:lang w:eastAsia="zh-CN"/>
          <w14:textFill>
            <w14:solidFill>
              <w14:schemeClr w14:val="tx1"/>
            </w14:solidFill>
          </w14:textFill>
        </w:rPr>
        <w:t>、</w:t>
      </w:r>
      <w:r>
        <w:rPr>
          <w:rFonts w:hint="eastAsia" w:ascii="宋体" w:hAnsi="宋体" w:eastAsia="宋体" w:cs="宋体"/>
          <w:bCs/>
          <w:color w:val="000000" w:themeColor="text1"/>
          <w:spacing w:val="16"/>
          <w:szCs w:val="21"/>
          <w:lang w:val="en-US" w:eastAsia="zh-CN"/>
          <w14:textFill>
            <w14:solidFill>
              <w14:schemeClr w14:val="tx1"/>
            </w14:solidFill>
          </w14:textFill>
        </w:rPr>
        <w:t>浴室、卫生间应无</w:t>
      </w:r>
      <w:r>
        <w:rPr>
          <w:rFonts w:hint="eastAsia" w:ascii="宋体" w:hAnsi="宋体" w:eastAsia="宋体" w:cs="宋体"/>
          <w:bCs/>
          <w:color w:val="000000" w:themeColor="text1"/>
          <w:spacing w:val="16"/>
          <w:szCs w:val="21"/>
          <w14:textFill>
            <w14:solidFill>
              <w14:schemeClr w14:val="tx1"/>
            </w14:solidFill>
          </w14:textFill>
        </w:rPr>
        <w:t>高差</w:t>
      </w:r>
      <w:r>
        <w:rPr>
          <w:rFonts w:hint="eastAsia" w:ascii="宋体" w:hAnsi="宋体" w:eastAsia="宋体" w:cs="宋体"/>
          <w:bCs/>
          <w:color w:val="000000" w:themeColor="text1"/>
          <w:spacing w:val="16"/>
          <w:szCs w:val="21"/>
          <w:lang w:eastAsia="zh-CN"/>
          <w14:textFill>
            <w14:solidFill>
              <w14:schemeClr w14:val="tx1"/>
            </w14:solidFill>
          </w14:textFill>
        </w:rPr>
        <w:t>。</w:t>
      </w:r>
    </w:p>
    <w:p>
      <w:pPr>
        <w:spacing w:line="360" w:lineRule="auto"/>
        <w:ind w:firstLine="486" w:firstLineChars="200"/>
        <w:rPr>
          <w:rFonts w:hint="eastAsia" w:ascii="宋体" w:hAnsi="宋体" w:eastAsia="宋体" w:cs="宋体"/>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9.3.15  </w:t>
      </w:r>
      <w:r>
        <w:rPr>
          <w:rFonts w:hint="eastAsia" w:ascii="宋体" w:hAnsi="宋体" w:eastAsia="宋体" w:cs="宋体"/>
          <w:bCs/>
          <w:color w:val="000000" w:themeColor="text1"/>
          <w:spacing w:val="16"/>
          <w:szCs w:val="21"/>
          <w14:textFill>
            <w14:solidFill>
              <w14:schemeClr w14:val="tx1"/>
            </w14:solidFill>
          </w14:textFill>
        </w:rPr>
        <w:t>浴室出入口、浴缸以及水龙头一侧的墙壁上应设置水平和垂直扶手。浴室地面到浴缸的高度，应为750</w:t>
      </w:r>
      <w:r>
        <w:rPr>
          <w:rFonts w:hint="eastAsia" w:ascii="宋体" w:hAnsi="宋体" w:eastAsia="宋体" w:cs="宋体"/>
          <w:bCs/>
          <w:color w:val="000000" w:themeColor="text1"/>
          <w:spacing w:val="16"/>
          <w:szCs w:val="21"/>
          <w:lang w:eastAsia="zh-CN"/>
          <w14:textFill>
            <w14:solidFill>
              <w14:schemeClr w14:val="tx1"/>
            </w14:solidFill>
          </w14:textFill>
        </w:rPr>
        <w:t>c</w:t>
      </w:r>
      <w:r>
        <w:rPr>
          <w:rFonts w:hint="eastAsia" w:ascii="宋体" w:hAnsi="宋体" w:eastAsia="宋体" w:cs="宋体"/>
          <w:bCs/>
          <w:color w:val="000000" w:themeColor="text1"/>
          <w:spacing w:val="16"/>
          <w:szCs w:val="21"/>
          <w:lang w:val="en-US" w:eastAsia="zh-CN"/>
          <w14:textFill>
            <w14:solidFill>
              <w14:schemeClr w14:val="tx1"/>
            </w14:solidFill>
          </w14:textFill>
        </w:rPr>
        <w:t>m</w:t>
      </w:r>
      <w:r>
        <w:rPr>
          <w:rFonts w:hint="eastAsia" w:ascii="宋体" w:hAnsi="宋体" w:eastAsia="宋体" w:cs="宋体"/>
          <w:bCs/>
          <w:color w:val="000000" w:themeColor="text1"/>
          <w:spacing w:val="16"/>
          <w:szCs w:val="21"/>
          <w14:textFill>
            <w14:solidFill>
              <w14:schemeClr w14:val="tx1"/>
            </w14:solidFill>
          </w14:textFill>
        </w:rPr>
        <w:t>-1250</w:t>
      </w:r>
      <w:r>
        <w:rPr>
          <w:rFonts w:hint="eastAsia" w:ascii="宋体" w:hAnsi="宋体" w:eastAsia="宋体" w:cs="宋体"/>
          <w:bCs/>
          <w:color w:val="000000" w:themeColor="text1"/>
          <w:spacing w:val="16"/>
          <w:szCs w:val="21"/>
          <w:lang w:eastAsia="zh-CN"/>
          <w14:textFill>
            <w14:solidFill>
              <w14:schemeClr w14:val="tx1"/>
            </w14:solidFill>
          </w14:textFill>
        </w:rPr>
        <w:t>c</w:t>
      </w:r>
      <w:r>
        <w:rPr>
          <w:rFonts w:hint="eastAsia" w:ascii="宋体" w:hAnsi="宋体" w:eastAsia="宋体" w:cs="宋体"/>
          <w:bCs/>
          <w:color w:val="000000" w:themeColor="text1"/>
          <w:spacing w:val="16"/>
          <w:szCs w:val="21"/>
          <w:lang w:val="en-US" w:eastAsia="zh-CN"/>
          <w14:textFill>
            <w14:solidFill>
              <w14:schemeClr w14:val="tx1"/>
            </w14:solidFill>
          </w14:textFill>
        </w:rPr>
        <w:t>m</w:t>
      </w:r>
      <w:r>
        <w:rPr>
          <w:rFonts w:hint="eastAsia" w:ascii="宋体" w:hAnsi="宋体" w:eastAsia="宋体" w:cs="宋体"/>
          <w:bCs/>
          <w:color w:val="000000" w:themeColor="text1"/>
          <w:spacing w:val="16"/>
          <w:szCs w:val="21"/>
          <w14:textFill>
            <w14:solidFill>
              <w14:schemeClr w14:val="tx1"/>
            </w14:solidFill>
          </w14:textFill>
        </w:rPr>
        <w:t>。设置台阶时，应设置扶手并设置紧急</w:t>
      </w:r>
      <w:r>
        <w:rPr>
          <w:rFonts w:hint="eastAsia" w:ascii="宋体" w:hAnsi="宋体" w:eastAsia="宋体" w:cs="宋体"/>
          <w:bCs/>
          <w:color w:val="000000" w:themeColor="text1"/>
          <w:spacing w:val="16"/>
          <w:szCs w:val="21"/>
          <w:lang w:val="en-US" w:eastAsia="zh-CN"/>
          <w14:textFill>
            <w14:solidFill>
              <w14:schemeClr w14:val="tx1"/>
            </w14:solidFill>
          </w14:textFill>
        </w:rPr>
        <w:t>报</w:t>
      </w:r>
      <w:r>
        <w:rPr>
          <w:rFonts w:hint="eastAsia" w:ascii="宋体" w:hAnsi="宋体" w:eastAsia="宋体" w:cs="宋体"/>
          <w:bCs/>
          <w:color w:val="000000" w:themeColor="text1"/>
          <w:spacing w:val="16"/>
          <w:szCs w:val="21"/>
          <w14:textFill>
            <w14:solidFill>
              <w14:schemeClr w14:val="tx1"/>
            </w14:solidFill>
          </w14:textFill>
        </w:rPr>
        <w:t>警装置。</w:t>
      </w:r>
    </w:p>
    <w:p>
      <w:pPr>
        <w:spacing w:line="360" w:lineRule="auto"/>
        <w:ind w:firstLine="486" w:firstLineChars="200"/>
        <w:rPr>
          <w:rFonts w:hint="default" w:ascii="宋体" w:hAnsi="宋体" w:eastAsia="宋体" w:cs="宋体"/>
          <w:b w:val="0"/>
          <w:bCs/>
          <w:color w:val="000000" w:themeColor="text1"/>
          <w:spacing w:val="16"/>
          <w:szCs w:val="21"/>
          <w:lang w:val="en-US" w:eastAsia="zh-CN"/>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9.3.16</w:t>
      </w:r>
      <w:r>
        <w:rPr>
          <w:rFonts w:hint="eastAsia" w:ascii="宋体" w:hAnsi="宋体" w:eastAsia="宋体" w:cs="宋体"/>
          <w:bCs/>
          <w:color w:val="000000" w:themeColor="text1"/>
          <w:spacing w:val="16"/>
          <w:szCs w:val="21"/>
          <w14:textFill>
            <w14:solidFill>
              <w14:schemeClr w14:val="tx1"/>
            </w14:solidFill>
          </w14:textFill>
        </w:rPr>
        <w:t xml:space="preserve">  水龙头</w:t>
      </w:r>
      <w:r>
        <w:rPr>
          <w:rFonts w:hint="eastAsia" w:ascii="宋体" w:hAnsi="宋体" w:eastAsia="宋体" w:cs="宋体"/>
          <w:b w:val="0"/>
          <w:bCs/>
          <w:color w:val="000000" w:themeColor="text1"/>
          <w:spacing w:val="16"/>
          <w:szCs w:val="21"/>
          <w:lang w:val="en-US" w:eastAsia="zh-CN"/>
          <w14:textFill>
            <w14:solidFill>
              <w14:schemeClr w14:val="tx1"/>
            </w14:solidFill>
          </w14:textFill>
        </w:rPr>
        <w:t>安装位置应符合老人需要，宜设置可调节水温装置。</w:t>
      </w:r>
    </w:p>
    <w:p>
      <w:pPr>
        <w:spacing w:line="36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9.3.17  </w:t>
      </w:r>
      <w:r>
        <w:rPr>
          <w:rFonts w:hint="eastAsia" w:ascii="宋体" w:hAnsi="宋体" w:eastAsia="宋体" w:cs="宋体"/>
          <w:bCs/>
          <w:color w:val="000000" w:themeColor="text1"/>
          <w:spacing w:val="16"/>
          <w:szCs w:val="21"/>
          <w14:textFill>
            <w14:solidFill>
              <w14:schemeClr w14:val="tx1"/>
            </w14:solidFill>
          </w14:textFill>
        </w:rPr>
        <w:t>洗手间入口和有台阶的地方应设置</w:t>
      </w:r>
      <w:r>
        <w:rPr>
          <w:rFonts w:hint="eastAsia" w:ascii="宋体" w:hAnsi="宋体" w:eastAsia="宋体" w:cs="宋体"/>
          <w:bCs/>
          <w:color w:val="000000" w:themeColor="text1"/>
          <w:spacing w:val="16"/>
          <w:szCs w:val="21"/>
          <w:lang w:val="en-US" w:eastAsia="zh-CN"/>
          <w14:textFill>
            <w14:solidFill>
              <w14:schemeClr w14:val="tx1"/>
            </w14:solidFill>
          </w14:textFill>
        </w:rPr>
        <w:t>地脚</w:t>
      </w:r>
      <w:r>
        <w:rPr>
          <w:rFonts w:hint="eastAsia" w:ascii="宋体" w:hAnsi="宋体" w:eastAsia="宋体" w:cs="宋体"/>
          <w:bCs/>
          <w:color w:val="000000" w:themeColor="text1"/>
          <w:spacing w:val="16"/>
          <w:szCs w:val="21"/>
          <w14:textFill>
            <w14:solidFill>
              <w14:schemeClr w14:val="tx1"/>
            </w14:solidFill>
          </w14:textFill>
        </w:rPr>
        <w:t>灯</w:t>
      </w:r>
      <w:r>
        <w:rPr>
          <w:rFonts w:hint="eastAsia" w:ascii="宋体" w:hAnsi="宋体" w:eastAsia="宋体" w:cs="宋体"/>
          <w:bCs/>
          <w:color w:val="000000" w:themeColor="text1"/>
          <w:spacing w:val="16"/>
          <w:szCs w:val="21"/>
          <w:lang w:eastAsia="zh-CN"/>
          <w14:textFill>
            <w14:solidFill>
              <w14:schemeClr w14:val="tx1"/>
            </w14:solidFill>
          </w14:textFill>
        </w:rPr>
        <w:t>，</w:t>
      </w:r>
      <w:r>
        <w:rPr>
          <w:rFonts w:hint="eastAsia" w:ascii="宋体" w:hAnsi="宋体" w:eastAsia="宋体" w:cs="宋体"/>
          <w:bCs/>
          <w:i w:val="0"/>
          <w:caps w:val="0"/>
          <w:color w:val="000000" w:themeColor="text1"/>
          <w:spacing w:val="16"/>
          <w:sz w:val="21"/>
          <w:szCs w:val="21"/>
          <w:shd w:val="clear" w:color="auto" w:fill="FFFFFF"/>
          <w14:textFill>
            <w14:solidFill>
              <w14:schemeClr w14:val="tx1"/>
            </w14:solidFill>
          </w14:textFill>
        </w:rPr>
        <w:t>安装高度</w:t>
      </w:r>
      <w:r>
        <w:rPr>
          <w:rFonts w:hint="eastAsia" w:ascii="宋体" w:hAnsi="宋体" w:eastAsia="宋体" w:cs="宋体"/>
          <w:bCs/>
          <w:i w:val="0"/>
          <w:caps w:val="0"/>
          <w:color w:val="000000" w:themeColor="text1"/>
          <w:spacing w:val="16"/>
          <w:sz w:val="21"/>
          <w:szCs w:val="21"/>
          <w:lang w:val="en-US" w:eastAsia="zh-CN"/>
          <w14:textFill>
            <w14:solidFill>
              <w14:schemeClr w14:val="tx1"/>
            </w14:solidFill>
          </w14:textFill>
        </w:rPr>
        <w:t>距离</w:t>
      </w:r>
      <w:r>
        <w:rPr>
          <w:rFonts w:hint="eastAsia" w:ascii="宋体" w:hAnsi="宋体" w:eastAsia="宋体" w:cs="宋体"/>
          <w:bCs/>
          <w:i w:val="0"/>
          <w:caps w:val="0"/>
          <w:color w:val="000000" w:themeColor="text1"/>
          <w:spacing w:val="16"/>
          <w:sz w:val="21"/>
          <w:szCs w:val="21"/>
          <w:shd w:val="clear" w:color="auto" w:fill="FFFFFF"/>
          <w14:textFill>
            <w14:solidFill>
              <w14:schemeClr w14:val="tx1"/>
            </w14:solidFill>
          </w14:textFill>
        </w:rPr>
        <w:t>地面起20CM</w:t>
      </w:r>
      <w:r>
        <w:rPr>
          <w:rFonts w:hint="eastAsia" w:ascii="宋体" w:hAnsi="宋体" w:eastAsia="宋体" w:cs="宋体"/>
          <w:bCs/>
          <w:color w:val="000000" w:themeColor="text1"/>
          <w:spacing w:val="16"/>
          <w:szCs w:val="21"/>
          <w14:textFill>
            <w14:solidFill>
              <w14:schemeClr w14:val="tx1"/>
            </w14:solidFill>
          </w14:textFill>
        </w:rPr>
        <w:t>。</w:t>
      </w:r>
    </w:p>
    <w:p>
      <w:pPr>
        <w:pStyle w:val="9"/>
        <w:outlineLvl w:val="1"/>
        <w:rPr>
          <w:rFonts w:hint="eastAsia" w:ascii="宋体" w:hAnsi="宋体" w:eastAsia="宋体" w:cs="宋体"/>
          <w:color w:val="000000" w:themeColor="text1"/>
          <w:sz w:val="21"/>
          <w:szCs w:val="21"/>
          <w14:textFill>
            <w14:solidFill>
              <w14:schemeClr w14:val="tx1"/>
            </w14:solidFill>
          </w14:textFill>
        </w:rPr>
      </w:pPr>
      <w:bookmarkStart w:id="1853" w:name="_Toc15566286"/>
      <w:bookmarkStart w:id="1854" w:name="_Toc21084"/>
      <w:bookmarkStart w:id="1855" w:name="_Toc11249938"/>
      <w:bookmarkStart w:id="1856" w:name="_Toc14774"/>
      <w:bookmarkStart w:id="1857" w:name="_Toc12117"/>
      <w:bookmarkStart w:id="1858" w:name="_Toc27254"/>
      <w:bookmarkStart w:id="1859" w:name="_Toc22258"/>
      <w:bookmarkStart w:id="1860" w:name="_Toc16629"/>
      <w:bookmarkStart w:id="1861" w:name="_Toc30144"/>
      <w:bookmarkStart w:id="1862" w:name="_Toc31207"/>
      <w:bookmarkStart w:id="1863" w:name="_Toc15573727"/>
      <w:bookmarkStart w:id="1864" w:name="_Toc21120"/>
      <w:bookmarkStart w:id="1865" w:name="_Toc1173"/>
      <w:bookmarkStart w:id="1866" w:name="_Toc27218"/>
      <w:bookmarkStart w:id="1867" w:name="_Toc2187"/>
      <w:bookmarkStart w:id="1868" w:name="_Toc20969"/>
      <w:bookmarkStart w:id="1869" w:name="_Toc25872"/>
      <w:bookmarkStart w:id="1870" w:name="_Toc9238"/>
      <w:bookmarkStart w:id="1871" w:name="_Toc2376"/>
      <w:bookmarkStart w:id="1872" w:name="_Toc22849"/>
      <w:bookmarkStart w:id="1873" w:name="_Toc973"/>
      <w:bookmarkStart w:id="1874" w:name="_Toc16889"/>
      <w:bookmarkStart w:id="1875" w:name="_Toc18706"/>
      <w:bookmarkStart w:id="1876" w:name="_Toc11251267"/>
      <w:bookmarkStart w:id="1877" w:name="_Toc21236"/>
      <w:bookmarkStart w:id="1878" w:name="_Toc26519"/>
      <w:bookmarkStart w:id="1879" w:name="_Toc32062"/>
      <w:bookmarkStart w:id="1880" w:name="_Toc18905"/>
      <w:bookmarkStart w:id="1881" w:name="_Toc4134"/>
      <w:bookmarkStart w:id="1882" w:name="_Toc20346"/>
      <w:bookmarkStart w:id="1883" w:name="_Toc11255980"/>
      <w:r>
        <w:rPr>
          <w:rFonts w:hint="eastAsia" w:ascii="宋体" w:hAnsi="宋体" w:eastAsia="宋体" w:cs="宋体"/>
          <w:color w:val="000000" w:themeColor="text1"/>
          <w:sz w:val="21"/>
          <w:szCs w:val="21"/>
          <w14:textFill>
            <w14:solidFill>
              <w14:schemeClr w14:val="tx1"/>
            </w14:solidFill>
          </w14:textFill>
        </w:rPr>
        <w:t>9.4  亲子设计</w:t>
      </w:r>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9.4.1</w:t>
      </w:r>
      <w:r>
        <w:rPr>
          <w:rFonts w:hint="eastAsia" w:ascii="宋体" w:hAnsi="宋体" w:eastAsia="宋体" w:cs="宋体"/>
          <w:color w:val="000000" w:themeColor="text1"/>
          <w:spacing w:val="16"/>
          <w:szCs w:val="21"/>
          <w14:textFill>
            <w14:solidFill>
              <w14:schemeClr w14:val="tx1"/>
            </w14:solidFill>
          </w14:textFill>
        </w:rPr>
        <w:t>　酒店亲子用房，房间内窗户</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设护栏、</w:t>
      </w:r>
      <w:r>
        <w:rPr>
          <w:rFonts w:hint="eastAsia" w:ascii="宋体" w:hAnsi="宋体" w:eastAsia="宋体" w:cs="宋体"/>
          <w:color w:val="000000" w:themeColor="text1"/>
          <w:spacing w:val="16"/>
          <w:szCs w:val="21"/>
          <w:lang w:val="en-US" w:eastAsia="zh-CN"/>
          <w14:textFill>
            <w14:solidFill>
              <w14:schemeClr w14:val="tx1"/>
            </w14:solidFill>
          </w14:textFill>
        </w:rPr>
        <w:t>软</w:t>
      </w:r>
      <w:r>
        <w:rPr>
          <w:rFonts w:hint="eastAsia" w:ascii="宋体" w:hAnsi="宋体" w:eastAsia="宋体" w:cs="宋体"/>
          <w:color w:val="000000" w:themeColor="text1"/>
          <w:spacing w:val="16"/>
          <w:szCs w:val="21"/>
          <w14:textFill>
            <w14:solidFill>
              <w14:schemeClr w14:val="tx1"/>
            </w14:solidFill>
          </w14:textFill>
        </w:rPr>
        <w:t>家具、转角避免棱角</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窗台、窗口</w:t>
      </w:r>
      <w:r>
        <w:rPr>
          <w:rFonts w:hint="eastAsia" w:ascii="宋体" w:hAnsi="宋体" w:eastAsia="宋体" w:cs="宋体"/>
          <w:color w:val="000000" w:themeColor="text1"/>
          <w:spacing w:val="16"/>
          <w:szCs w:val="21"/>
          <w:lang w:val="en-US" w:eastAsia="zh-CN"/>
          <w14:textFill>
            <w14:solidFill>
              <w14:schemeClr w14:val="tx1"/>
            </w14:solidFill>
          </w14:textFill>
        </w:rPr>
        <w:t>阳角应设置防撞装置；</w:t>
      </w:r>
      <w:r>
        <w:rPr>
          <w:rFonts w:hint="eastAsia" w:ascii="宋体" w:hAnsi="宋体" w:eastAsia="宋体" w:cs="宋体"/>
          <w:color w:val="000000" w:themeColor="text1"/>
          <w:spacing w:val="16"/>
          <w:szCs w:val="21"/>
          <w14:textFill>
            <w14:solidFill>
              <w14:schemeClr w14:val="tx1"/>
            </w14:solidFill>
          </w14:textFill>
        </w:rPr>
        <w:t>材料</w:t>
      </w:r>
      <w:r>
        <w:rPr>
          <w:rFonts w:hint="eastAsia" w:ascii="宋体" w:hAnsi="宋体" w:eastAsia="宋体" w:cs="宋体"/>
          <w:color w:val="000000" w:themeColor="text1"/>
          <w:spacing w:val="16"/>
          <w:szCs w:val="21"/>
          <w:lang w:val="en-US" w:eastAsia="zh-CN"/>
          <w14:textFill>
            <w14:solidFill>
              <w14:schemeClr w14:val="tx1"/>
            </w14:solidFill>
          </w14:textFill>
        </w:rPr>
        <w:t>应选无</w:t>
      </w:r>
      <w:r>
        <w:rPr>
          <w:rFonts w:hint="eastAsia" w:ascii="宋体" w:hAnsi="宋体" w:eastAsia="宋体" w:cs="宋体"/>
          <w:color w:val="000000" w:themeColor="text1"/>
          <w:spacing w:val="16"/>
          <w:szCs w:val="21"/>
          <w14:textFill>
            <w14:solidFill>
              <w14:schemeClr w14:val="tx1"/>
            </w14:solidFill>
          </w14:textFill>
        </w:rPr>
        <w:t>毒的</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耐用的、承受破坏力强的。</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9.4.2</w:t>
      </w:r>
      <w:r>
        <w:rPr>
          <w:rFonts w:hint="eastAsia" w:ascii="宋体" w:hAnsi="宋体" w:eastAsia="宋体" w:cs="宋体"/>
          <w:color w:val="000000" w:themeColor="text1"/>
          <w:spacing w:val="16"/>
          <w:szCs w:val="21"/>
          <w14:textFill>
            <w14:solidFill>
              <w14:schemeClr w14:val="tx1"/>
            </w14:solidFill>
          </w14:textFill>
        </w:rPr>
        <w:t>　儿童接触1.30m</w:t>
      </w:r>
      <w:r>
        <w:rPr>
          <w:rFonts w:hint="eastAsia" w:ascii="宋体" w:hAnsi="宋体" w:eastAsia="宋体" w:cs="宋体"/>
          <w:color w:val="000000" w:themeColor="text1"/>
          <w:spacing w:val="16"/>
          <w:szCs w:val="21"/>
          <w:lang w:val="en-US" w:eastAsia="zh-CN"/>
          <w14:textFill>
            <w14:solidFill>
              <w14:schemeClr w14:val="tx1"/>
            </w14:solidFill>
          </w14:textFill>
        </w:rPr>
        <w:t>以下</w:t>
      </w:r>
      <w:r>
        <w:rPr>
          <w:rFonts w:hint="eastAsia" w:ascii="宋体" w:hAnsi="宋体" w:eastAsia="宋体" w:cs="宋体"/>
          <w:color w:val="000000" w:themeColor="text1"/>
          <w:spacing w:val="16"/>
          <w:szCs w:val="21"/>
          <w14:textFill>
            <w14:solidFill>
              <w14:schemeClr w14:val="tx1"/>
            </w14:solidFill>
          </w14:textFill>
        </w:rPr>
        <w:t>的墙面</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采用光滑易清洁的材料。</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9.4.3</w:t>
      </w:r>
      <w:r>
        <w:rPr>
          <w:rFonts w:hint="eastAsia" w:ascii="宋体" w:hAnsi="宋体" w:eastAsia="宋体" w:cs="宋体"/>
          <w:color w:val="000000" w:themeColor="text1"/>
          <w:spacing w:val="16"/>
          <w:szCs w:val="21"/>
          <w14:textFill>
            <w14:solidFill>
              <w14:schemeClr w14:val="tx1"/>
            </w14:solidFill>
          </w14:textFill>
        </w:rPr>
        <w:t>　儿童经常活动区域的门窗、楼梯</w:t>
      </w:r>
      <w:r>
        <w:rPr>
          <w:rFonts w:hint="eastAsia" w:ascii="宋体" w:hAnsi="宋体" w:eastAsia="宋体" w:cs="宋体"/>
          <w:color w:val="000000" w:themeColor="text1"/>
          <w:spacing w:val="16"/>
          <w:szCs w:val="21"/>
          <w:lang w:val="en-US" w:eastAsia="zh-CN"/>
          <w14:textFill>
            <w14:solidFill>
              <w14:schemeClr w14:val="tx1"/>
            </w14:solidFill>
          </w14:textFill>
        </w:rPr>
        <w:t>应设</w:t>
      </w:r>
      <w:r>
        <w:rPr>
          <w:rFonts w:hint="eastAsia" w:ascii="宋体" w:hAnsi="宋体" w:eastAsia="宋体" w:cs="宋体"/>
          <w:color w:val="000000" w:themeColor="text1"/>
          <w:spacing w:val="16"/>
          <w:szCs w:val="21"/>
          <w14:textFill>
            <w14:solidFill>
              <w14:schemeClr w14:val="tx1"/>
            </w14:solidFill>
          </w14:textFill>
        </w:rPr>
        <w:t>安全保护措施，</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设置防滑铺装、防护栏和儿童低位扶手。</w:t>
      </w:r>
    </w:p>
    <w:p>
      <w:pPr>
        <w:spacing w:line="240" w:lineRule="auto"/>
        <w:ind w:firstLine="486" w:firstLineChars="200"/>
        <w:rPr>
          <w:rFonts w:hint="eastAsia" w:ascii="微软雅黑" w:hAnsi="微软雅黑" w:eastAsia="微软雅黑" w:cs="微软雅黑"/>
          <w:i w:val="0"/>
          <w:caps w:val="0"/>
          <w:color w:val="000000" w:themeColor="text1"/>
          <w:spacing w:val="0"/>
          <w:sz w:val="24"/>
          <w:szCs w:val="24"/>
          <w:shd w:val="clear" w:color="auto" w:fill="FFFFFF"/>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9.4.4  </w:t>
      </w:r>
      <w:r>
        <w:rPr>
          <w:rFonts w:hint="eastAsia" w:ascii="宋体" w:hAnsi="宋体" w:eastAsia="宋体" w:cs="宋体"/>
          <w:color w:val="000000" w:themeColor="text1"/>
          <w:spacing w:val="16"/>
          <w:szCs w:val="21"/>
          <w14:textFill>
            <w14:solidFill>
              <w14:schemeClr w14:val="tx1"/>
            </w14:solidFill>
          </w14:textFill>
        </w:rPr>
        <w:t>儿童房</w:t>
      </w:r>
      <w:r>
        <w:rPr>
          <w:rFonts w:hint="eastAsia" w:ascii="宋体" w:hAnsi="宋体" w:eastAsia="宋体" w:cs="宋体"/>
          <w:color w:val="000000" w:themeColor="text1"/>
          <w:spacing w:val="16"/>
          <w:szCs w:val="21"/>
          <w:lang w:val="en-US" w:eastAsia="zh-CN"/>
          <w14:textFill>
            <w14:solidFill>
              <w14:schemeClr w14:val="tx1"/>
            </w14:solidFill>
          </w14:textFill>
        </w:rPr>
        <w:t>插座及</w:t>
      </w:r>
      <w:r>
        <w:rPr>
          <w:rFonts w:hint="eastAsia" w:ascii="宋体" w:hAnsi="宋体" w:eastAsia="宋体" w:cs="宋体"/>
          <w:color w:val="000000" w:themeColor="text1"/>
          <w:spacing w:val="16"/>
          <w:szCs w:val="21"/>
          <w14:textFill>
            <w14:solidFill>
              <w14:schemeClr w14:val="tx1"/>
            </w14:solidFill>
          </w14:textFill>
        </w:rPr>
        <w:t>电源线不</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暴露在外面，</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i w:val="0"/>
          <w:caps w:val="0"/>
          <w:color w:val="000000" w:themeColor="text1"/>
          <w:spacing w:val="16"/>
          <w:sz w:val="21"/>
          <w:szCs w:val="21"/>
          <w:shd w:val="clear" w:color="auto" w:fill="FFFFFF"/>
          <w14:textFill>
            <w14:solidFill>
              <w14:schemeClr w14:val="tx1"/>
            </w14:solidFill>
          </w14:textFill>
        </w:rPr>
        <w:t>选择带有保险盖的，或拔下插头电源孔就能够自动闭合的插座。</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9.4.5  </w:t>
      </w:r>
      <w:r>
        <w:rPr>
          <w:rFonts w:hint="eastAsia" w:ascii="宋体" w:hAnsi="宋体" w:eastAsia="宋体" w:cs="宋体"/>
          <w:color w:val="000000" w:themeColor="text1"/>
          <w:spacing w:val="16"/>
          <w:szCs w:val="21"/>
          <w14:textFill>
            <w14:solidFill>
              <w14:schemeClr w14:val="tx1"/>
            </w14:solidFill>
          </w14:textFill>
        </w:rPr>
        <w:t>儿童</w:t>
      </w:r>
      <w:r>
        <w:rPr>
          <w:rFonts w:hint="eastAsia" w:ascii="宋体" w:hAnsi="宋体" w:eastAsia="宋体" w:cs="宋体"/>
          <w:color w:val="000000" w:themeColor="text1"/>
          <w:spacing w:val="16"/>
          <w:szCs w:val="21"/>
          <w:lang w:val="en-US" w:eastAsia="zh-CN"/>
          <w14:textFill>
            <w14:solidFill>
              <w14:schemeClr w14:val="tx1"/>
            </w14:solidFill>
          </w14:textFill>
        </w:rPr>
        <w:t>用</w:t>
      </w:r>
      <w:r>
        <w:rPr>
          <w:rFonts w:hint="eastAsia" w:ascii="宋体" w:hAnsi="宋体" w:eastAsia="宋体" w:cs="宋体"/>
          <w:color w:val="000000" w:themeColor="text1"/>
          <w:spacing w:val="16"/>
          <w:szCs w:val="21"/>
          <w14:textFill>
            <w14:solidFill>
              <w14:schemeClr w14:val="tx1"/>
            </w14:solidFill>
          </w14:textFill>
        </w:rPr>
        <w:t>房</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选用水性的油漆</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颜色</w:t>
      </w:r>
      <w:r>
        <w:rPr>
          <w:rFonts w:hint="eastAsia" w:ascii="宋体" w:hAnsi="宋体" w:eastAsia="宋体" w:cs="宋体"/>
          <w:color w:val="000000" w:themeColor="text1"/>
          <w:spacing w:val="16"/>
          <w:szCs w:val="21"/>
          <w:lang w:val="en-US" w:eastAsia="zh-CN"/>
          <w14:textFill>
            <w14:solidFill>
              <w14:schemeClr w14:val="tx1"/>
            </w14:solidFill>
          </w14:textFill>
        </w:rPr>
        <w:t>系列/搭配宜</w:t>
      </w:r>
      <w:r>
        <w:rPr>
          <w:rFonts w:hint="eastAsia" w:ascii="宋体" w:hAnsi="宋体" w:eastAsia="宋体" w:cs="宋体"/>
          <w:color w:val="000000" w:themeColor="text1"/>
          <w:spacing w:val="16"/>
          <w:szCs w:val="21"/>
          <w14:textFill>
            <w14:solidFill>
              <w14:schemeClr w14:val="tx1"/>
            </w14:solidFill>
          </w14:textFill>
        </w:rPr>
        <w:t>选择以明亮、轻松、愉悦的为主。</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9.4.6  </w:t>
      </w:r>
      <w:r>
        <w:rPr>
          <w:rFonts w:hint="eastAsia" w:ascii="宋体" w:hAnsi="宋体" w:eastAsia="宋体" w:cs="宋体"/>
          <w:color w:val="000000" w:themeColor="text1"/>
          <w:spacing w:val="16"/>
          <w:szCs w:val="21"/>
          <w14:textFill>
            <w14:solidFill>
              <w14:schemeClr w14:val="tx1"/>
            </w14:solidFill>
          </w14:textFill>
        </w:rPr>
        <w:t>儿童房空间的选材上，宜选择柔软、自然素材为佳。</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9.4.7  </w:t>
      </w:r>
      <w:r>
        <w:rPr>
          <w:rFonts w:hint="eastAsia" w:ascii="宋体" w:hAnsi="宋体" w:eastAsia="宋体" w:cs="宋体"/>
          <w:color w:val="000000" w:themeColor="text1"/>
          <w:spacing w:val="16"/>
          <w:szCs w:val="21"/>
          <w14:textFill>
            <w14:solidFill>
              <w14:schemeClr w14:val="tx1"/>
            </w14:solidFill>
          </w14:textFill>
        </w:rPr>
        <w:t>儿童家具</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选用随之变化的</w:t>
      </w:r>
      <w:r>
        <w:rPr>
          <w:rFonts w:hint="eastAsia" w:ascii="宋体" w:hAnsi="宋体" w:eastAsia="宋体" w:cs="宋体"/>
          <w:color w:val="000000" w:themeColor="text1"/>
          <w:spacing w:val="16"/>
          <w:szCs w:val="21"/>
          <w:lang w:eastAsia="zh-CN"/>
          <w14:textFill>
            <w14:solidFill>
              <w14:schemeClr w14:val="tx1"/>
            </w14:solidFill>
          </w14:textFill>
        </w:rPr>
        <w:t>、</w:t>
      </w:r>
      <w:r>
        <w:rPr>
          <w:rFonts w:hint="eastAsia" w:ascii="宋体" w:hAnsi="宋体" w:eastAsia="宋体" w:cs="宋体"/>
          <w:color w:val="000000" w:themeColor="text1"/>
          <w:spacing w:val="16"/>
          <w:szCs w:val="21"/>
          <w14:textFill>
            <w14:solidFill>
              <w14:schemeClr w14:val="tx1"/>
            </w14:solidFill>
          </w14:textFill>
        </w:rPr>
        <w:t>能调节高度的</w:t>
      </w:r>
      <w:r>
        <w:rPr>
          <w:rFonts w:hint="eastAsia" w:ascii="宋体" w:hAnsi="宋体" w:eastAsia="宋体" w:cs="宋体"/>
          <w:color w:val="000000" w:themeColor="text1"/>
          <w:spacing w:val="16"/>
          <w:szCs w:val="21"/>
          <w:lang w:val="en-US" w:eastAsia="zh-CN"/>
          <w14:textFill>
            <w14:solidFill>
              <w14:schemeClr w14:val="tx1"/>
            </w14:solidFill>
          </w14:textFill>
        </w:rPr>
        <w:t>家具</w:t>
      </w:r>
      <w:r>
        <w:rPr>
          <w:rFonts w:hint="eastAsia" w:ascii="宋体" w:hAnsi="宋体" w:eastAsia="宋体" w:cs="宋体"/>
          <w:color w:val="000000" w:themeColor="text1"/>
          <w:spacing w:val="16"/>
          <w:szCs w:val="21"/>
          <w14:textFill>
            <w14:solidFill>
              <w14:schemeClr w14:val="tx1"/>
            </w14:solidFill>
          </w14:textFill>
        </w:rPr>
        <w:t>。</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9.4.8  </w:t>
      </w:r>
      <w:r>
        <w:rPr>
          <w:rFonts w:hint="eastAsia" w:ascii="宋体" w:hAnsi="宋体" w:eastAsia="宋体" w:cs="宋体"/>
          <w:color w:val="000000" w:themeColor="text1"/>
          <w:spacing w:val="16"/>
          <w:szCs w:val="21"/>
          <w14:textFill>
            <w14:solidFill>
              <w14:schemeClr w14:val="tx1"/>
            </w14:solidFill>
          </w14:textFill>
        </w:rPr>
        <w:t>儿童家具</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选择</w:t>
      </w:r>
      <w:r>
        <w:rPr>
          <w:rFonts w:hint="eastAsia" w:ascii="宋体" w:hAnsi="宋体" w:eastAsia="宋体" w:cs="宋体"/>
          <w:color w:val="000000" w:themeColor="text1"/>
          <w:spacing w:val="16"/>
          <w:szCs w:val="21"/>
          <w:lang w:val="en-US" w:eastAsia="zh-CN"/>
          <w14:textFill>
            <w14:solidFill>
              <w14:schemeClr w14:val="tx1"/>
            </w14:solidFill>
          </w14:textFill>
        </w:rPr>
        <w:t>能</w:t>
      </w:r>
      <w:r>
        <w:rPr>
          <w:rFonts w:hint="eastAsia" w:ascii="宋体" w:hAnsi="宋体" w:eastAsia="宋体" w:cs="宋体"/>
          <w:color w:val="000000" w:themeColor="text1"/>
          <w:spacing w:val="16"/>
          <w:szCs w:val="21"/>
          <w14:textFill>
            <w14:solidFill>
              <w14:schemeClr w14:val="tx1"/>
            </w14:solidFill>
          </w14:textFill>
        </w:rPr>
        <w:t>移动、组合性高的，随时重新调整空间家具。</w:t>
      </w:r>
    </w:p>
    <w:p>
      <w:pPr>
        <w:spacing w:line="240" w:lineRule="auto"/>
        <w:ind w:firstLine="486" w:firstLineChars="200"/>
        <w:rPr>
          <w:rFonts w:hint="eastAsia" w:ascii="宋体" w:hAnsi="宋体" w:eastAsia="宋体" w:cs="宋体"/>
          <w:b/>
          <w:bCs/>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9.4.9  </w:t>
      </w:r>
      <w:r>
        <w:rPr>
          <w:rFonts w:hint="eastAsia" w:ascii="宋体" w:hAnsi="宋体" w:eastAsia="宋体" w:cs="宋体"/>
          <w:color w:val="000000" w:themeColor="text1"/>
          <w:spacing w:val="16"/>
          <w:szCs w:val="21"/>
          <w14:textFill>
            <w14:solidFill>
              <w14:schemeClr w14:val="tx1"/>
            </w14:solidFill>
          </w14:textFill>
        </w:rPr>
        <w:t>儿童房的光线，</w:t>
      </w:r>
      <w:r>
        <w:rPr>
          <w:rFonts w:hint="eastAsia" w:ascii="宋体" w:hAnsi="宋体" w:eastAsia="宋体" w:cs="宋体"/>
          <w:color w:val="000000" w:themeColor="text1"/>
          <w:spacing w:val="16"/>
          <w:szCs w:val="21"/>
          <w:lang w:val="en-US" w:eastAsia="zh-CN"/>
          <w14:textFill>
            <w14:solidFill>
              <w14:schemeClr w14:val="tx1"/>
            </w14:solidFill>
          </w14:textFill>
        </w:rPr>
        <w:t>应有</w:t>
      </w:r>
      <w:r>
        <w:rPr>
          <w:rFonts w:hint="eastAsia" w:ascii="宋体" w:hAnsi="宋体" w:eastAsia="宋体" w:cs="宋体"/>
          <w:color w:val="000000" w:themeColor="text1"/>
          <w:spacing w:val="16"/>
          <w:szCs w:val="21"/>
          <w14:textFill>
            <w14:solidFill>
              <w14:schemeClr w14:val="tx1"/>
            </w14:solidFill>
          </w14:textFill>
        </w:rPr>
        <w:t>充足的采光及照明，书桌的灯光</w:t>
      </w:r>
      <w:r>
        <w:rPr>
          <w:rFonts w:hint="eastAsia" w:ascii="宋体" w:hAnsi="宋体" w:eastAsia="宋体" w:cs="宋体"/>
          <w:color w:val="000000" w:themeColor="text1"/>
          <w:spacing w:val="16"/>
          <w:szCs w:val="21"/>
          <w:lang w:val="en-US" w:eastAsia="zh-CN"/>
          <w14:textFill>
            <w14:solidFill>
              <w14:schemeClr w14:val="tx1"/>
            </w14:solidFill>
          </w14:textFill>
        </w:rPr>
        <w:t>宜</w:t>
      </w:r>
      <w:r>
        <w:rPr>
          <w:rFonts w:hint="eastAsia" w:ascii="宋体" w:hAnsi="宋体" w:eastAsia="宋体" w:cs="宋体"/>
          <w:color w:val="000000" w:themeColor="text1"/>
          <w:spacing w:val="16"/>
          <w:szCs w:val="21"/>
          <w14:textFill>
            <w14:solidFill>
              <w14:schemeClr w14:val="tx1"/>
            </w14:solidFill>
          </w14:textFill>
        </w:rPr>
        <w:t>柔和均匀。</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 xml:space="preserve">9.4.10  </w:t>
      </w:r>
      <w:r>
        <w:rPr>
          <w:rFonts w:hint="eastAsia" w:ascii="宋体" w:hAnsi="宋体" w:eastAsia="宋体" w:cs="宋体"/>
          <w:color w:val="000000" w:themeColor="text1"/>
          <w:spacing w:val="16"/>
          <w:szCs w:val="21"/>
          <w14:textFill>
            <w14:solidFill>
              <w14:schemeClr w14:val="tx1"/>
            </w14:solidFill>
          </w14:textFill>
        </w:rPr>
        <w:t>儿童房内</w:t>
      </w:r>
      <w:r>
        <w:rPr>
          <w:rFonts w:hint="eastAsia" w:ascii="宋体" w:hAnsi="宋体" w:eastAsia="宋体" w:cs="宋体"/>
          <w:color w:val="000000" w:themeColor="text1"/>
          <w:spacing w:val="16"/>
          <w:szCs w:val="21"/>
          <w:lang w:val="en-US" w:eastAsia="zh-CN"/>
          <w14:textFill>
            <w14:solidFill>
              <w14:schemeClr w14:val="tx1"/>
            </w14:solidFill>
          </w14:textFill>
        </w:rPr>
        <w:t>不宜采用</w:t>
      </w:r>
      <w:r>
        <w:rPr>
          <w:rFonts w:hint="eastAsia" w:ascii="宋体" w:hAnsi="宋体" w:eastAsia="宋体" w:cs="宋体"/>
          <w:color w:val="000000" w:themeColor="text1"/>
          <w:spacing w:val="16"/>
          <w:szCs w:val="21"/>
          <w14:textFill>
            <w14:solidFill>
              <w14:schemeClr w14:val="tx1"/>
            </w14:solidFill>
          </w14:textFill>
        </w:rPr>
        <w:t>金属尖锐的物品使用，不</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使用大面积的玻璃和镜子；</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14:textFill>
            <w14:solidFill>
              <w14:schemeClr w14:val="tx1"/>
            </w14:solidFill>
          </w14:textFill>
        </w:rPr>
        <w:t>9.4.1</w:t>
      </w:r>
      <w:r>
        <w:rPr>
          <w:rFonts w:hint="eastAsia" w:ascii="宋体" w:hAnsi="宋体" w:eastAsia="宋体" w:cs="宋体"/>
          <w:b/>
          <w:bCs/>
          <w:color w:val="000000" w:themeColor="text1"/>
          <w:spacing w:val="16"/>
          <w:szCs w:val="21"/>
          <w:lang w:eastAsia="zh-CN"/>
          <w14:textFill>
            <w14:solidFill>
              <w14:schemeClr w14:val="tx1"/>
            </w14:solidFill>
          </w14:textFill>
        </w:rPr>
        <w:t>1</w:t>
      </w:r>
      <w:r>
        <w:rPr>
          <w:rFonts w:hint="eastAsia" w:ascii="宋体" w:hAnsi="宋体" w:eastAsia="宋体" w:cs="宋体"/>
          <w:color w:val="000000" w:themeColor="text1"/>
          <w:spacing w:val="16"/>
          <w:szCs w:val="21"/>
          <w14:textFill>
            <w14:solidFill>
              <w14:schemeClr w14:val="tx1"/>
            </w14:solidFill>
          </w14:textFill>
        </w:rPr>
        <w:t xml:space="preserve">  儿童房地板不</w:t>
      </w:r>
      <w:r>
        <w:rPr>
          <w:rFonts w:hint="eastAsia" w:ascii="宋体" w:hAnsi="宋体" w:eastAsia="宋体" w:cs="宋体"/>
          <w:color w:val="000000" w:themeColor="text1"/>
          <w:spacing w:val="16"/>
          <w:szCs w:val="21"/>
          <w:lang w:val="en-US" w:eastAsia="zh-CN"/>
          <w14:textFill>
            <w14:solidFill>
              <w14:schemeClr w14:val="tx1"/>
            </w14:solidFill>
          </w14:textFill>
        </w:rPr>
        <w:t>应</w:t>
      </w:r>
      <w:r>
        <w:rPr>
          <w:rFonts w:hint="eastAsia" w:ascii="宋体" w:hAnsi="宋体" w:eastAsia="宋体" w:cs="宋体"/>
          <w:color w:val="000000" w:themeColor="text1"/>
          <w:spacing w:val="16"/>
          <w:szCs w:val="21"/>
          <w14:textFill>
            <w14:solidFill>
              <w14:schemeClr w14:val="tx1"/>
            </w14:solidFill>
          </w14:textFill>
        </w:rPr>
        <w:t>使用大理石、花岗岩，造成室内氡物质污染的主要</w:t>
      </w:r>
      <w:r>
        <w:rPr>
          <w:rFonts w:hint="eastAsia" w:ascii="宋体" w:hAnsi="宋体" w:eastAsia="宋体" w:cs="宋体"/>
          <w:color w:val="000000" w:themeColor="text1"/>
          <w:spacing w:val="16"/>
          <w:szCs w:val="21"/>
          <w:lang w:val="en-US" w:eastAsia="zh-CN"/>
          <w14:textFill>
            <w14:solidFill>
              <w14:schemeClr w14:val="tx1"/>
            </w14:solidFill>
          </w14:textFill>
        </w:rPr>
        <w:t>材料</w:t>
      </w:r>
      <w:r>
        <w:rPr>
          <w:rFonts w:hint="eastAsia" w:ascii="宋体" w:hAnsi="宋体" w:eastAsia="宋体" w:cs="宋体"/>
          <w:color w:val="000000" w:themeColor="text1"/>
          <w:spacing w:val="16"/>
          <w:szCs w:val="21"/>
          <w14:textFill>
            <w14:solidFill>
              <w14:schemeClr w14:val="tx1"/>
            </w14:solidFill>
          </w14:textFill>
        </w:rPr>
        <w:t>。</w:t>
      </w:r>
    </w:p>
    <w:p>
      <w:pPr>
        <w:spacing w:line="240" w:lineRule="auto"/>
        <w:ind w:firstLine="486" w:firstLineChars="200"/>
        <w:rPr>
          <w:rFonts w:ascii="宋体" w:hAnsi="宋体"/>
          <w:color w:val="000000" w:themeColor="text1"/>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9.4.12</w:t>
      </w:r>
      <w:r>
        <w:rPr>
          <w:rFonts w:hint="eastAsia" w:ascii="宋体" w:hAnsi="宋体" w:eastAsia="宋体" w:cs="宋体"/>
          <w:color w:val="000000" w:themeColor="text1"/>
          <w:spacing w:val="16"/>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儿童经常活动区域的门窗、楼梯等采取必要的安全保护措施，设置防滑铺装，楼梯、扶手、栏杆和踏步应符合下列规定：</w:t>
      </w:r>
    </w:p>
    <w:p>
      <w:pPr>
        <w:spacing w:line="24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楼梯除设成人扶手外，并应在靠墙一侧设幼儿扶手，其高度不应大于0.60m。</w:t>
      </w:r>
    </w:p>
    <w:p>
      <w:pPr>
        <w:spacing w:line="24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 xml:space="preserve">楼梯栏杆垂直线饰间的净距不应大于0.11m。当楼梯井净宽度大于0.20m时，必须采取安全措施。 </w:t>
      </w:r>
    </w:p>
    <w:p>
      <w:pPr>
        <w:spacing w:line="240" w:lineRule="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14:textFill>
            <w14:solidFill>
              <w14:schemeClr w14:val="tx1"/>
            </w14:solidFill>
          </w14:textFill>
        </w:rPr>
        <w:t>楼梯踏步的高度不应大于0.15m，宽度不应小于0.26m。</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9.4.13</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儿童经常出入的门应符合下列规定：</w:t>
      </w:r>
    </w:p>
    <w:p>
      <w:pPr>
        <w:spacing w:line="24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 xml:space="preserve">1）在距地0.60～1.20m高度内，不应装易碎玻璃。 </w:t>
      </w:r>
    </w:p>
    <w:p>
      <w:pPr>
        <w:spacing w:line="24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2）在距地0.70m处，宜加设幼儿专用拉手</w:t>
      </w:r>
    </w:p>
    <w:p>
      <w:pPr>
        <w:spacing w:line="24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门的双面均宜平滑、无棱角。</w:t>
      </w:r>
    </w:p>
    <w:p>
      <w:pPr>
        <w:spacing w:line="24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3）不应设置门坎和弹簧门。</w:t>
      </w:r>
    </w:p>
    <w:p>
      <w:pPr>
        <w:spacing w:line="240" w:lineRule="auto"/>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color w:val="000000" w:themeColor="text1"/>
          <w:spacing w:val="16"/>
          <w:szCs w:val="21"/>
          <w14:textFill>
            <w14:solidFill>
              <w14:schemeClr w14:val="tx1"/>
            </w14:solidFill>
          </w14:textFill>
        </w:rPr>
        <w:t>4）外门宜设纱门。</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9.4.14</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室内应设共用游戏场地、游戏器具、洗手池、戏水池（贮水深度不超过0.3m）</w:t>
      </w:r>
      <w:r>
        <w:rPr>
          <w:rFonts w:hint="eastAsia" w:ascii="宋体" w:hAnsi="宋体" w:eastAsia="宋体" w:cs="宋体"/>
          <w:color w:val="000000" w:themeColor="text1"/>
          <w:spacing w:val="16"/>
          <w:szCs w:val="21"/>
          <w:lang w:eastAsia="zh-CN"/>
          <w14:textFill>
            <w14:solidFill>
              <w14:schemeClr w14:val="tx1"/>
            </w14:solidFill>
          </w14:textFill>
        </w:rPr>
        <w:t>。</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9.4.15</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pacing w:val="16"/>
          <w:szCs w:val="21"/>
          <w14:textFill>
            <w14:solidFill>
              <w14:schemeClr w14:val="tx1"/>
            </w14:solidFill>
          </w14:textFill>
        </w:rPr>
        <w:t>有集中绿化用地面积，并严禁种植有毒、带刺的植物。</w:t>
      </w:r>
    </w:p>
    <w:p>
      <w:pPr>
        <w:spacing w:line="240" w:lineRule="auto"/>
        <w:ind w:firstLine="486" w:firstLineChars="200"/>
        <w:rPr>
          <w:rFonts w:ascii="宋体" w:hAnsi="宋体"/>
          <w:color w:val="000000" w:themeColor="text1"/>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 xml:space="preserve">9.4.16  </w:t>
      </w:r>
      <w:r>
        <w:rPr>
          <w:rFonts w:hint="eastAsia" w:ascii="宋体" w:hAnsi="宋体" w:eastAsia="宋体" w:cs="宋体"/>
          <w:color w:val="000000" w:themeColor="text1"/>
          <w:spacing w:val="16"/>
          <w:szCs w:val="21"/>
          <w14:textFill>
            <w14:solidFill>
              <w14:schemeClr w14:val="tx1"/>
            </w14:solidFill>
          </w14:textFill>
        </w:rPr>
        <w:t>各活动场地、游戏场地、绿化景观等边界用的围护、遮拦设施，应安全、美观、通透。</w:t>
      </w:r>
    </w:p>
    <w:p>
      <w:pPr>
        <w:spacing w:line="240" w:lineRule="auto"/>
        <w:ind w:firstLine="486" w:firstLineChars="200"/>
        <w:rPr>
          <w:rFonts w:hint="eastAsia" w:ascii="宋体" w:hAnsi="宋体" w:eastAsia="宋体" w:cs="宋体"/>
          <w:color w:val="000000" w:themeColor="text1"/>
          <w:spacing w:val="16"/>
          <w:szCs w:val="21"/>
          <w14:textFill>
            <w14:solidFill>
              <w14:schemeClr w14:val="tx1"/>
            </w14:solidFill>
          </w14:textFill>
        </w:rPr>
      </w:pPr>
      <w:r>
        <w:rPr>
          <w:rFonts w:hint="eastAsia" w:ascii="宋体" w:hAnsi="宋体" w:eastAsia="宋体" w:cs="宋体"/>
          <w:b/>
          <w:bCs/>
          <w:color w:val="000000" w:themeColor="text1"/>
          <w:spacing w:val="16"/>
          <w:szCs w:val="21"/>
          <w:lang w:val="en-US" w:eastAsia="zh-CN"/>
          <w14:textFill>
            <w14:solidFill>
              <w14:schemeClr w14:val="tx1"/>
            </w14:solidFill>
          </w14:textFill>
        </w:rPr>
        <w:t xml:space="preserve">9.4.17  </w:t>
      </w:r>
      <w:r>
        <w:rPr>
          <w:rFonts w:hint="eastAsia" w:ascii="宋体" w:hAnsi="宋体" w:eastAsia="宋体" w:cs="宋体"/>
          <w:color w:val="000000" w:themeColor="text1"/>
          <w:spacing w:val="16"/>
          <w:szCs w:val="21"/>
          <w14:textFill>
            <w14:solidFill>
              <w14:schemeClr w14:val="tx1"/>
            </w14:solidFill>
          </w14:textFill>
        </w:rPr>
        <w:t>蹲式大便器均应有1.2m高的架空隔板，并加设幼儿扶手。</w:t>
      </w:r>
    </w:p>
    <w:p>
      <w:pPr>
        <w:spacing w:line="240" w:lineRule="auto"/>
        <w:ind w:firstLine="422" w:firstLineChars="200"/>
        <w:jc w:val="center"/>
        <w:rPr>
          <w:rFonts w:hint="eastAsia" w:ascii="宋体" w:hAnsi="宋体" w:eastAsia="宋体" w:cs="宋体"/>
          <w:b/>
          <w:bCs/>
          <w:color w:val="000000" w:themeColor="text1"/>
          <w:spacing w:val="0"/>
          <w:kern w:val="28"/>
          <w:szCs w:val="21"/>
          <w:lang w:val="en-US" w:eastAsia="zh-CN"/>
          <w14:textFill>
            <w14:solidFill>
              <w14:schemeClr w14:val="tx1"/>
            </w14:solidFill>
          </w14:textFill>
        </w:rPr>
      </w:pPr>
    </w:p>
    <w:p>
      <w:pPr>
        <w:spacing w:line="360" w:lineRule="auto"/>
        <w:ind w:firstLine="422" w:firstLineChars="200"/>
        <w:jc w:val="center"/>
        <w:outlineLvl w:val="1"/>
        <w:rPr>
          <w:rFonts w:hint="default" w:ascii="宋体" w:hAnsi="宋体" w:eastAsia="宋体" w:cs="宋体"/>
          <w:b/>
          <w:bCs/>
          <w:color w:val="000000" w:themeColor="text1"/>
          <w:spacing w:val="0"/>
          <w:kern w:val="28"/>
          <w:szCs w:val="21"/>
          <w:lang w:val="en-US" w:eastAsia="zh-CN"/>
          <w14:textFill>
            <w14:solidFill>
              <w14:schemeClr w14:val="tx1"/>
            </w14:solidFill>
          </w14:textFill>
        </w:rPr>
      </w:pPr>
      <w:bookmarkStart w:id="1884" w:name="_Toc9967"/>
      <w:r>
        <w:rPr>
          <w:rFonts w:hint="eastAsia" w:ascii="宋体" w:hAnsi="宋体" w:eastAsia="宋体" w:cs="宋体"/>
          <w:b/>
          <w:bCs/>
          <w:color w:val="000000" w:themeColor="text1"/>
          <w:spacing w:val="0"/>
          <w:kern w:val="28"/>
          <w:szCs w:val="21"/>
          <w:lang w:val="en-US" w:eastAsia="zh-CN"/>
          <w14:textFill>
            <w14:solidFill>
              <w14:schemeClr w14:val="tx1"/>
            </w14:solidFill>
          </w14:textFill>
        </w:rPr>
        <w:t>9.5  母婴室设计</w:t>
      </w:r>
      <w:bookmarkEnd w:id="1884"/>
    </w:p>
    <w:p>
      <w:pPr>
        <w:spacing w:line="360" w:lineRule="auto"/>
        <w:ind w:firstLine="486"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.1</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公共场所母婴室部位设置，应遵循“便捷性、安全性、卫生性、私密性”总体原则。</w:t>
      </w:r>
    </w:p>
    <w:p>
      <w:pPr>
        <w:spacing w:line="360" w:lineRule="auto"/>
        <w:ind w:left="0" w:firstLine="486"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.2</w:t>
      </w:r>
      <w:r>
        <w:rPr>
          <w:rFonts w:hint="eastAsia" w:ascii="宋体" w:hAnsi="宋体" w:eastAsia="宋体" w:cs="宋体"/>
          <w:color w:val="000000" w:themeColor="text1"/>
          <w:spacing w:val="16"/>
          <w:sz w:val="21"/>
          <w:szCs w:val="21"/>
          <w14:textFill>
            <w14:solidFill>
              <w14:schemeClr w14:val="tx1"/>
            </w14:solidFill>
          </w14:textFill>
        </w:rPr>
        <w:t>公共场所中母婴室部位设置，应符合下列要求：</w:t>
      </w:r>
    </w:p>
    <w:p>
      <w:pPr>
        <w:spacing w:before="0" w:line="36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b w:val="0"/>
          <w:color w:val="000000" w:themeColor="text1"/>
          <w:spacing w:val="16"/>
          <w:w w:val="100"/>
          <w:sz w:val="21"/>
          <w:szCs w:val="21"/>
          <w:lang w:eastAsia="zh-CN"/>
          <w14:textFill>
            <w14:solidFill>
              <w14:schemeClr w14:val="tx1"/>
            </w14:solidFill>
          </w14:textFill>
        </w:rPr>
        <w:t>1</w:t>
      </w:r>
      <w:r>
        <w:rPr>
          <w:rFonts w:hint="eastAsia" w:ascii="宋体" w:hAnsi="宋体" w:eastAsia="宋体" w:cs="宋体"/>
          <w:color w:val="000000" w:themeColor="text1"/>
          <w:spacing w:val="16"/>
          <w:w w:val="100"/>
          <w:sz w:val="21"/>
          <w:szCs w:val="21"/>
          <w:lang w:eastAsia="zh-CN"/>
          <w14:textFill>
            <w14:solidFill>
              <w14:schemeClr w14:val="tx1"/>
            </w14:solidFill>
          </w14:textFill>
        </w:rPr>
        <w:t>宜在公共场所主要出入口或人流</w:t>
      </w:r>
      <w:r>
        <w:rPr>
          <w:rFonts w:hint="eastAsia" w:ascii="宋体" w:hAnsi="宋体" w:eastAsia="宋体" w:cs="宋体"/>
          <w:color w:val="000000" w:themeColor="text1"/>
          <w:spacing w:val="16"/>
          <w:sz w:val="21"/>
          <w:szCs w:val="21"/>
          <w:lang w:eastAsia="zh-CN"/>
          <w14:textFill>
            <w14:solidFill>
              <w14:schemeClr w14:val="tx1"/>
            </w14:solidFill>
          </w14:textFill>
        </w:rPr>
        <w:t>集散地附近，且沿途配置无障碍通道；</w:t>
      </w:r>
    </w:p>
    <w:p>
      <w:pPr>
        <w:spacing w:before="0" w:line="36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b w:val="0"/>
          <w:color w:val="000000" w:themeColor="text1"/>
          <w:spacing w:val="16"/>
          <w:w w:val="100"/>
          <w:sz w:val="21"/>
          <w:szCs w:val="21"/>
          <w:lang w:eastAsia="zh-CN"/>
          <w14:textFill>
            <w14:solidFill>
              <w14:schemeClr w14:val="tx1"/>
            </w14:solidFill>
          </w14:textFill>
        </w:rPr>
        <w:t>2</w:t>
      </w:r>
      <w:r>
        <w:rPr>
          <w:rFonts w:hint="eastAsia" w:ascii="宋体" w:hAnsi="宋体" w:eastAsia="宋体" w:cs="宋体"/>
          <w:color w:val="000000" w:themeColor="text1"/>
          <w:spacing w:val="16"/>
          <w:w w:val="100"/>
          <w:sz w:val="21"/>
          <w:szCs w:val="21"/>
          <w:lang w:eastAsia="zh-CN"/>
          <w14:textFill>
            <w14:solidFill>
              <w14:schemeClr w14:val="tx1"/>
            </w14:solidFill>
          </w14:textFill>
        </w:rPr>
        <w:t>宜为具备自然采光、通风良好的室内</w:t>
      </w:r>
      <w:r>
        <w:rPr>
          <w:rFonts w:hint="eastAsia" w:ascii="宋体" w:hAnsi="宋体" w:eastAsia="宋体" w:cs="宋体"/>
          <w:color w:val="000000" w:themeColor="text1"/>
          <w:spacing w:val="16"/>
          <w:sz w:val="21"/>
          <w:szCs w:val="21"/>
          <w:lang w:eastAsia="zh-CN"/>
          <w14:textFill>
            <w14:solidFill>
              <w14:schemeClr w14:val="tx1"/>
            </w14:solidFill>
          </w14:textFill>
        </w:rPr>
        <w:t>场所；</w:t>
      </w:r>
    </w:p>
    <w:p>
      <w:pPr>
        <w:spacing w:before="0" w:line="36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val="0"/>
          <w:color w:val="000000" w:themeColor="text1"/>
          <w:spacing w:val="16"/>
          <w:w w:val="100"/>
          <w:sz w:val="21"/>
          <w:szCs w:val="21"/>
          <w:lang w:eastAsia="zh-CN"/>
          <w14:textFill>
            <w14:solidFill>
              <w14:schemeClr w14:val="tx1"/>
            </w14:solidFill>
          </w14:textFill>
        </w:rPr>
        <w:t>3</w:t>
      </w:r>
      <w:r>
        <w:rPr>
          <w:rFonts w:hint="eastAsia" w:ascii="宋体" w:hAnsi="宋体" w:eastAsia="宋体" w:cs="宋体"/>
          <w:color w:val="000000" w:themeColor="text1"/>
          <w:spacing w:val="16"/>
          <w:w w:val="100"/>
          <w:sz w:val="21"/>
          <w:szCs w:val="21"/>
          <w:lang w:eastAsia="zh-CN"/>
          <w14:textFill>
            <w14:solidFill>
              <w14:schemeClr w14:val="tx1"/>
            </w14:solidFill>
          </w14:textFill>
        </w:rPr>
        <w:t>应符合母婴日常出行与活动需求和习惯；</w:t>
      </w:r>
    </w:p>
    <w:p>
      <w:pPr>
        <w:spacing w:line="360" w:lineRule="auto"/>
        <w:ind w:firstLine="486"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.3</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母婴室不应设在公共场所下列部位：</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1</w:t>
      </w:r>
      <w:r>
        <w:rPr>
          <w:rFonts w:hint="eastAsia" w:ascii="宋体" w:hAnsi="宋体" w:eastAsia="宋体" w:cs="宋体"/>
          <w:color w:val="000000" w:themeColor="text1"/>
          <w:spacing w:val="16"/>
          <w:sz w:val="21"/>
          <w:szCs w:val="21"/>
          <w14:textFill>
            <w14:solidFill>
              <w14:schemeClr w14:val="tx1"/>
            </w14:solidFill>
          </w14:textFill>
        </w:rPr>
        <w:t>噪音、强烈振动或高温场所；</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2</w:t>
      </w:r>
      <w:r>
        <w:rPr>
          <w:rFonts w:hint="eastAsia" w:ascii="宋体" w:hAnsi="宋体" w:eastAsia="宋体" w:cs="宋体"/>
          <w:color w:val="000000" w:themeColor="text1"/>
          <w:spacing w:val="16"/>
          <w:sz w:val="21"/>
          <w:szCs w:val="21"/>
          <w14:textFill>
            <w14:solidFill>
              <w14:schemeClr w14:val="tx1"/>
            </w14:solidFill>
          </w14:textFill>
        </w:rPr>
        <w:t>多尘场所、有腐蚀性气体的场所；</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3</w:t>
      </w:r>
      <w:r>
        <w:rPr>
          <w:rFonts w:hint="eastAsia" w:ascii="宋体" w:hAnsi="宋体" w:eastAsia="宋体" w:cs="宋体"/>
          <w:color w:val="000000" w:themeColor="text1"/>
          <w:spacing w:val="16"/>
          <w:sz w:val="21"/>
          <w:szCs w:val="21"/>
          <w14:textFill>
            <w14:solidFill>
              <w14:schemeClr w14:val="tx1"/>
            </w14:solidFill>
          </w14:textFill>
        </w:rPr>
        <w:t>易燃易爆场所及其邻近区域；</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4</w:t>
      </w:r>
      <w:r>
        <w:rPr>
          <w:rFonts w:hint="eastAsia" w:ascii="宋体" w:hAnsi="宋体" w:eastAsia="宋体" w:cs="宋体"/>
          <w:color w:val="000000" w:themeColor="text1"/>
          <w:spacing w:val="16"/>
          <w:sz w:val="21"/>
          <w:szCs w:val="21"/>
          <w14:textFill>
            <w14:solidFill>
              <w14:schemeClr w14:val="tx1"/>
            </w14:solidFill>
          </w14:textFill>
        </w:rPr>
        <w:t xml:space="preserve"> 易发生次生灾害的部位；</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5</w:t>
      </w:r>
      <w:r>
        <w:rPr>
          <w:rFonts w:hint="eastAsia" w:ascii="宋体" w:hAnsi="宋体" w:eastAsia="宋体" w:cs="宋体"/>
          <w:color w:val="000000" w:themeColor="text1"/>
          <w:spacing w:val="16"/>
          <w:sz w:val="21"/>
          <w:szCs w:val="21"/>
          <w14:textFill>
            <w14:solidFill>
              <w14:schemeClr w14:val="tx1"/>
            </w14:solidFill>
          </w14:textFill>
        </w:rPr>
        <w:t>其他危险或不应设置的部位。</w:t>
      </w:r>
    </w:p>
    <w:p>
      <w:pPr>
        <w:spacing w:line="360" w:lineRule="auto"/>
        <w:ind w:firstLine="486"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.4</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母婴室不宜设在公共场所下列部位：</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 xml:space="preserve">1 </w:t>
      </w:r>
      <w:r>
        <w:rPr>
          <w:rFonts w:hint="eastAsia" w:ascii="宋体" w:hAnsi="宋体" w:eastAsia="宋体" w:cs="宋体"/>
          <w:color w:val="000000" w:themeColor="text1"/>
          <w:spacing w:val="16"/>
          <w:sz w:val="21"/>
          <w:szCs w:val="21"/>
          <w14:textFill>
            <w14:solidFill>
              <w14:schemeClr w14:val="tx1"/>
            </w14:solidFill>
          </w14:textFill>
        </w:rPr>
        <w:t>厨房、卫生间、浴室或其他易积水场所的正下方；</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2</w:t>
      </w:r>
      <w:r>
        <w:rPr>
          <w:rFonts w:hint="eastAsia" w:ascii="宋体" w:hAnsi="宋体" w:eastAsia="宋体" w:cs="宋体"/>
          <w:color w:val="000000" w:themeColor="text1"/>
          <w:spacing w:val="16"/>
          <w:sz w:val="21"/>
          <w:szCs w:val="21"/>
          <w14:textFill>
            <w14:solidFill>
              <w14:schemeClr w14:val="tx1"/>
            </w14:solidFill>
          </w14:textFill>
        </w:rPr>
        <w:t>建筑大门、大厅或主要通道的正对面；</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3</w:t>
      </w:r>
      <w:r>
        <w:rPr>
          <w:rFonts w:hint="eastAsia" w:ascii="宋体" w:hAnsi="宋体" w:eastAsia="宋体" w:cs="宋体"/>
          <w:color w:val="000000" w:themeColor="text1"/>
          <w:spacing w:val="16"/>
          <w:sz w:val="21"/>
          <w:szCs w:val="21"/>
          <w14:textFill>
            <w14:solidFill>
              <w14:schemeClr w14:val="tx1"/>
            </w14:solidFill>
          </w14:textFill>
        </w:rPr>
        <w:t xml:space="preserve"> 卫生间内部；</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 xml:space="preserve">4 </w:t>
      </w:r>
      <w:r>
        <w:rPr>
          <w:rFonts w:hint="eastAsia" w:ascii="宋体" w:hAnsi="宋体" w:eastAsia="宋体" w:cs="宋体"/>
          <w:color w:val="000000" w:themeColor="text1"/>
          <w:spacing w:val="16"/>
          <w:sz w:val="21"/>
          <w:szCs w:val="21"/>
          <w14:textFill>
            <w14:solidFill>
              <w14:schemeClr w14:val="tx1"/>
            </w14:solidFill>
          </w14:textFill>
        </w:rPr>
        <w:t>结构抗震缝、伸缩缝所在位置，或其他结构薄弱位置；</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5</w:t>
      </w:r>
      <w:r>
        <w:rPr>
          <w:rFonts w:hint="eastAsia" w:ascii="宋体" w:hAnsi="宋体" w:eastAsia="宋体" w:cs="宋体"/>
          <w:color w:val="000000" w:themeColor="text1"/>
          <w:spacing w:val="16"/>
          <w:sz w:val="21"/>
          <w:szCs w:val="21"/>
          <w14:textFill>
            <w14:solidFill>
              <w14:schemeClr w14:val="tx1"/>
            </w14:solidFill>
          </w14:textFill>
        </w:rPr>
        <w:t xml:space="preserve"> 滞留污浊气体或通风不畅的场所；</w:t>
      </w:r>
    </w:p>
    <w:p>
      <w:pPr>
        <w:spacing w:line="36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6</w:t>
      </w:r>
      <w:r>
        <w:rPr>
          <w:rFonts w:hint="eastAsia" w:ascii="宋体" w:hAnsi="宋体" w:eastAsia="宋体" w:cs="宋体"/>
          <w:color w:val="000000" w:themeColor="text1"/>
          <w:spacing w:val="16"/>
          <w:sz w:val="21"/>
          <w:szCs w:val="21"/>
          <w14:textFill>
            <w14:solidFill>
              <w14:schemeClr w14:val="tx1"/>
            </w14:solidFill>
          </w14:textFill>
        </w:rPr>
        <w:t>其他不宜设置的场所。</w:t>
      </w:r>
    </w:p>
    <w:p>
      <w:pPr>
        <w:spacing w:before="0" w:line="36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【条文说明】4 抗震缝、伸缩缝在地震或风荷载作用下，是允许变形的。建筑为了满足平时功能使用要求，通常会设置一定填充物以使楼板是平整无缝隙的；但在结构发生侧向变形时，容易产生填充物脱落。故母婴室不宜设在结构抗震缝、伸缩缝所在位置。</w:t>
      </w:r>
    </w:p>
    <w:p>
      <w:pPr>
        <w:spacing w:line="360" w:lineRule="auto"/>
        <w:ind w:firstLine="486" w:firstLineChars="200"/>
        <w:jc w:val="left"/>
        <w:rPr>
          <w:rFonts w:hint="eastAsia" w:ascii="宋体" w:hAnsi="宋体" w:eastAsia="宋体" w:cs="宋体"/>
          <w:color w:val="000000" w:themeColor="text1"/>
          <w:spacing w:val="16"/>
          <w:w w:val="100"/>
          <w:kern w:val="2"/>
          <w:sz w:val="21"/>
          <w:szCs w:val="21"/>
          <w14:textFill>
            <w14:solidFill>
              <w14:schemeClr w14:val="tx1"/>
            </w14:solidFill>
          </w14:textFill>
        </w:rPr>
      </w:pP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9</w:t>
      </w:r>
      <w:r>
        <w:rPr>
          <w:rFonts w:hint="eastAsia" w:ascii="宋体" w:hAnsi="宋体" w:eastAsia="宋体" w:cs="宋体"/>
          <w:b/>
          <w:bCs/>
          <w:color w:val="000000" w:themeColor="text1"/>
          <w:spacing w:val="16"/>
          <w:w w:val="100"/>
          <w:kern w:val="2"/>
          <w:sz w:val="21"/>
          <w:szCs w:val="21"/>
          <w14:textFill>
            <w14:solidFill>
              <w14:schemeClr w14:val="tx1"/>
            </w14:solidFill>
          </w14:textFill>
        </w:rPr>
        <w:t>.</w:t>
      </w: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5</w:t>
      </w:r>
      <w:r>
        <w:rPr>
          <w:rFonts w:hint="eastAsia" w:ascii="宋体" w:hAnsi="宋体" w:eastAsia="宋体" w:cs="宋体"/>
          <w:b/>
          <w:bCs/>
          <w:color w:val="000000" w:themeColor="text1"/>
          <w:spacing w:val="16"/>
          <w:w w:val="100"/>
          <w:kern w:val="2"/>
          <w:sz w:val="21"/>
          <w:szCs w:val="21"/>
          <w14:textFill>
            <w14:solidFill>
              <w14:schemeClr w14:val="tx1"/>
            </w14:solidFill>
          </w14:textFill>
        </w:rPr>
        <w:t>.</w:t>
      </w: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5</w:t>
      </w:r>
      <w:r>
        <w:rPr>
          <w:rFonts w:hint="eastAsia" w:ascii="宋体" w:hAnsi="宋体" w:eastAsia="宋体" w:cs="宋体"/>
          <w:color w:val="000000" w:themeColor="text1"/>
          <w:spacing w:val="16"/>
          <w:w w:val="100"/>
          <w:kern w:val="2"/>
          <w:sz w:val="21"/>
          <w:szCs w:val="21"/>
          <w14:textFill>
            <w14:solidFill>
              <w14:schemeClr w14:val="tx1"/>
            </w14:solidFill>
          </w14:textFill>
        </w:rPr>
        <w:t xml:space="preserve"> 母婴室建筑构件的燃烧性能和耐火极限应符合现行《建筑设计防火规范》GB 50016相关规定。</w:t>
      </w:r>
    </w:p>
    <w:p>
      <w:pPr>
        <w:spacing w:line="360" w:lineRule="auto"/>
        <w:ind w:firstLine="486" w:firstLineChars="200"/>
        <w:jc w:val="left"/>
        <w:rPr>
          <w:rFonts w:hint="eastAsia" w:ascii="宋体" w:hAnsi="宋体" w:eastAsia="宋体" w:cs="宋体"/>
          <w:color w:val="000000" w:themeColor="text1"/>
          <w:spacing w:val="16"/>
          <w:w w:val="100"/>
          <w:kern w:val="2"/>
          <w:sz w:val="21"/>
          <w:szCs w:val="21"/>
          <w14:textFill>
            <w14:solidFill>
              <w14:schemeClr w14:val="tx1"/>
            </w14:solidFill>
          </w14:textFill>
        </w:rPr>
      </w:pP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9</w:t>
      </w:r>
      <w:r>
        <w:rPr>
          <w:rFonts w:hint="eastAsia" w:ascii="宋体" w:hAnsi="宋体" w:eastAsia="宋体" w:cs="宋体"/>
          <w:b/>
          <w:bCs/>
          <w:color w:val="000000" w:themeColor="text1"/>
          <w:spacing w:val="16"/>
          <w:w w:val="100"/>
          <w:kern w:val="2"/>
          <w:sz w:val="21"/>
          <w:szCs w:val="21"/>
          <w14:textFill>
            <w14:solidFill>
              <w14:schemeClr w14:val="tx1"/>
            </w14:solidFill>
          </w14:textFill>
        </w:rPr>
        <w:t>.</w:t>
      </w: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5</w:t>
      </w:r>
      <w:r>
        <w:rPr>
          <w:rFonts w:hint="eastAsia" w:ascii="宋体" w:hAnsi="宋体" w:eastAsia="宋体" w:cs="宋体"/>
          <w:b/>
          <w:bCs/>
          <w:color w:val="000000" w:themeColor="text1"/>
          <w:spacing w:val="16"/>
          <w:w w:val="100"/>
          <w:kern w:val="2"/>
          <w:sz w:val="21"/>
          <w:szCs w:val="21"/>
          <w14:textFill>
            <w14:solidFill>
              <w14:schemeClr w14:val="tx1"/>
            </w14:solidFill>
          </w14:textFill>
        </w:rPr>
        <w:t>.</w:t>
      </w: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6</w:t>
      </w:r>
      <w:r>
        <w:rPr>
          <w:rFonts w:hint="eastAsia" w:ascii="宋体" w:hAnsi="宋体" w:eastAsia="宋体" w:cs="宋体"/>
          <w:b w:val="0"/>
          <w:color w:val="000000" w:themeColor="text1"/>
          <w:spacing w:val="16"/>
          <w:w w:val="100"/>
          <w:kern w:val="2"/>
          <w:sz w:val="21"/>
          <w:szCs w:val="21"/>
          <w14:textFill>
            <w14:solidFill>
              <w14:schemeClr w14:val="tx1"/>
            </w14:solidFill>
          </w14:textFill>
        </w:rPr>
        <w:t xml:space="preserve"> </w:t>
      </w:r>
      <w:r>
        <w:rPr>
          <w:rFonts w:hint="eastAsia" w:ascii="宋体" w:hAnsi="宋体" w:eastAsia="宋体" w:cs="宋体"/>
          <w:color w:val="000000" w:themeColor="text1"/>
          <w:spacing w:val="16"/>
          <w:w w:val="100"/>
          <w:kern w:val="2"/>
          <w:sz w:val="21"/>
          <w:szCs w:val="21"/>
          <w14:textFill>
            <w14:solidFill>
              <w14:schemeClr w14:val="tx1"/>
            </w14:solidFill>
          </w14:textFill>
        </w:rPr>
        <w:t>母婴室疏散门数量应经计算确定，且不应少于2个。符合下列条件之一的母婴室，可设置1个疏散门：</w:t>
      </w:r>
    </w:p>
    <w:p>
      <w:pPr>
        <w:spacing w:line="360" w:lineRule="auto"/>
        <w:ind w:firstLine="484" w:firstLineChars="200"/>
        <w:jc w:val="left"/>
        <w:rPr>
          <w:rFonts w:hint="eastAsia" w:ascii="宋体" w:hAnsi="宋体" w:eastAsia="宋体" w:cs="宋体"/>
          <w:color w:val="000000" w:themeColor="text1"/>
          <w:spacing w:val="16"/>
          <w:w w:val="100"/>
          <w:kern w:val="2"/>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w w:val="100"/>
          <w:kern w:val="2"/>
          <w:sz w:val="21"/>
          <w:szCs w:val="21"/>
          <w14:textFill>
            <w14:solidFill>
              <w14:schemeClr w14:val="tx1"/>
            </w14:solidFill>
          </w14:textFill>
        </w:rPr>
        <w:t xml:space="preserve"> </w:t>
      </w:r>
      <w:r>
        <w:rPr>
          <w:rFonts w:hint="eastAsia" w:ascii="宋体" w:hAnsi="宋体" w:eastAsia="宋体" w:cs="宋体"/>
          <w:b w:val="0"/>
          <w:color w:val="000000" w:themeColor="text1"/>
          <w:spacing w:val="16"/>
          <w:w w:val="100"/>
          <w:kern w:val="2"/>
          <w:sz w:val="21"/>
          <w:szCs w:val="21"/>
          <w14:textFill>
            <w14:solidFill>
              <w14:schemeClr w14:val="tx1"/>
            </w14:solidFill>
          </w14:textFill>
        </w:rPr>
        <w:t xml:space="preserve"> 1</w:t>
      </w:r>
      <w:r>
        <w:rPr>
          <w:rFonts w:hint="eastAsia" w:ascii="宋体" w:hAnsi="宋体" w:eastAsia="宋体" w:cs="宋体"/>
          <w:color w:val="000000" w:themeColor="text1"/>
          <w:spacing w:val="16"/>
          <w:w w:val="100"/>
          <w:kern w:val="2"/>
          <w:sz w:val="21"/>
          <w:szCs w:val="21"/>
          <w14:textFill>
            <w14:solidFill>
              <w14:schemeClr w14:val="tx1"/>
            </w14:solidFill>
          </w14:textFill>
        </w:rPr>
        <w:t>位于两个安全出口之间或袋形走道两侧，建筑面积不大于50</w:t>
      </w:r>
      <w:r>
        <w:rPr>
          <w:rFonts w:hint="eastAsia" w:ascii="宋体" w:hAnsi="宋体" w:eastAsia="宋体" w:cs="宋体"/>
          <w:color w:val="000000" w:themeColor="text1"/>
          <w:spacing w:val="16"/>
          <w:sz w:val="21"/>
          <w:szCs w:val="21"/>
          <w14:textFill>
            <w14:solidFill>
              <w14:schemeClr w14:val="tx1"/>
            </w14:solidFill>
          </w14:textFill>
        </w:rPr>
        <w:t>㎡</w:t>
      </w:r>
      <w:r>
        <w:rPr>
          <w:rFonts w:hint="eastAsia" w:ascii="宋体" w:hAnsi="宋体" w:eastAsia="宋体" w:cs="宋体"/>
          <w:color w:val="000000" w:themeColor="text1"/>
          <w:spacing w:val="16"/>
          <w:w w:val="100"/>
          <w:kern w:val="2"/>
          <w:sz w:val="21"/>
          <w:szCs w:val="21"/>
          <w14:textFill>
            <w14:solidFill>
              <w14:schemeClr w14:val="tx1"/>
            </w14:solidFill>
          </w14:textFill>
        </w:rPr>
        <w:t>；</w:t>
      </w:r>
    </w:p>
    <w:p>
      <w:pPr>
        <w:spacing w:line="360" w:lineRule="auto"/>
        <w:ind w:firstLine="484" w:firstLineChars="200"/>
        <w:jc w:val="left"/>
        <w:rPr>
          <w:rFonts w:hint="eastAsia" w:ascii="宋体" w:hAnsi="宋体" w:eastAsia="宋体" w:cs="宋体"/>
          <w:color w:val="000000" w:themeColor="text1"/>
          <w:spacing w:val="16"/>
          <w:w w:val="100"/>
          <w:kern w:val="2"/>
          <w:sz w:val="21"/>
          <w:szCs w:val="21"/>
          <w14:textFill>
            <w14:solidFill>
              <w14:schemeClr w14:val="tx1"/>
            </w14:solidFill>
          </w14:textFill>
        </w:rPr>
      </w:pPr>
      <w:r>
        <w:rPr>
          <w:rFonts w:hint="eastAsia" w:ascii="宋体" w:hAnsi="宋体" w:eastAsia="宋体" w:cs="宋体"/>
          <w:color w:val="000000" w:themeColor="text1"/>
          <w:spacing w:val="16"/>
          <w:w w:val="100"/>
          <w:kern w:val="2"/>
          <w:sz w:val="21"/>
          <w:szCs w:val="21"/>
          <w14:textFill>
            <w14:solidFill>
              <w14:schemeClr w14:val="tx1"/>
            </w14:solidFill>
          </w14:textFill>
        </w:rPr>
        <w:t xml:space="preserve">    </w:t>
      </w:r>
      <w:r>
        <w:rPr>
          <w:rFonts w:hint="eastAsia" w:ascii="宋体" w:hAnsi="宋体" w:eastAsia="宋体" w:cs="宋体"/>
          <w:b w:val="0"/>
          <w:color w:val="000000" w:themeColor="text1"/>
          <w:spacing w:val="16"/>
          <w:w w:val="100"/>
          <w:kern w:val="2"/>
          <w:sz w:val="21"/>
          <w:szCs w:val="21"/>
          <w14:textFill>
            <w14:solidFill>
              <w14:schemeClr w14:val="tx1"/>
            </w14:solidFill>
          </w14:textFill>
        </w:rPr>
        <w:t>2</w:t>
      </w:r>
      <w:r>
        <w:rPr>
          <w:rFonts w:hint="eastAsia" w:ascii="宋体" w:hAnsi="宋体" w:eastAsia="宋体" w:cs="宋体"/>
          <w:color w:val="000000" w:themeColor="text1"/>
          <w:spacing w:val="16"/>
          <w:w w:val="100"/>
          <w:kern w:val="2"/>
          <w:sz w:val="21"/>
          <w:szCs w:val="21"/>
          <w14:textFill>
            <w14:solidFill>
              <w14:schemeClr w14:val="tx1"/>
            </w14:solidFill>
          </w14:textFill>
        </w:rPr>
        <w:t>位于走道尽端，建筑面积小于50</w:t>
      </w:r>
      <w:r>
        <w:rPr>
          <w:rFonts w:hint="eastAsia" w:ascii="宋体" w:hAnsi="宋体" w:eastAsia="宋体" w:cs="宋体"/>
          <w:color w:val="000000" w:themeColor="text1"/>
          <w:spacing w:val="16"/>
          <w:sz w:val="21"/>
          <w:szCs w:val="21"/>
          <w14:textFill>
            <w14:solidFill>
              <w14:schemeClr w14:val="tx1"/>
            </w14:solidFill>
          </w14:textFill>
        </w:rPr>
        <w:t>㎡</w:t>
      </w:r>
      <w:r>
        <w:rPr>
          <w:rFonts w:hint="eastAsia" w:ascii="宋体" w:hAnsi="宋体" w:eastAsia="宋体" w:cs="宋体"/>
          <w:color w:val="000000" w:themeColor="text1"/>
          <w:spacing w:val="16"/>
          <w:w w:val="100"/>
          <w:kern w:val="2"/>
          <w:sz w:val="21"/>
          <w:szCs w:val="21"/>
          <w14:textFill>
            <w14:solidFill>
              <w14:schemeClr w14:val="tx1"/>
            </w14:solidFill>
          </w14:textFill>
        </w:rPr>
        <w:t>且疏散门的净宽不小于0.9m或由母婴室内任一点至疏散门的直线距离不大于15m、建筑面积不大于200</w:t>
      </w:r>
      <w:r>
        <w:rPr>
          <w:rFonts w:hint="eastAsia" w:ascii="宋体" w:hAnsi="宋体" w:eastAsia="宋体" w:cs="宋体"/>
          <w:color w:val="000000" w:themeColor="text1"/>
          <w:spacing w:val="16"/>
          <w:sz w:val="21"/>
          <w:szCs w:val="21"/>
          <w14:textFill>
            <w14:solidFill>
              <w14:schemeClr w14:val="tx1"/>
            </w14:solidFill>
          </w14:textFill>
        </w:rPr>
        <w:t>㎡</w:t>
      </w:r>
      <w:r>
        <w:rPr>
          <w:rFonts w:hint="eastAsia" w:ascii="宋体" w:hAnsi="宋体" w:eastAsia="宋体" w:cs="宋体"/>
          <w:color w:val="000000" w:themeColor="text1"/>
          <w:spacing w:val="16"/>
          <w:w w:val="100"/>
          <w:kern w:val="2"/>
          <w:sz w:val="21"/>
          <w:szCs w:val="21"/>
          <w14:textFill>
            <w14:solidFill>
              <w14:schemeClr w14:val="tx1"/>
            </w14:solidFill>
          </w14:textFill>
        </w:rPr>
        <w:t>且疏散门的净宽不小于1.4m。</w:t>
      </w:r>
    </w:p>
    <w:p>
      <w:pPr>
        <w:spacing w:line="360" w:lineRule="auto"/>
        <w:ind w:firstLine="486" w:firstLineChars="200"/>
        <w:jc w:val="left"/>
        <w:rPr>
          <w:rFonts w:hint="eastAsia" w:ascii="宋体" w:hAnsi="宋体" w:eastAsia="宋体" w:cs="宋体"/>
          <w:b w:val="0"/>
          <w:color w:val="000000" w:themeColor="text1"/>
          <w:spacing w:val="16"/>
          <w:w w:val="100"/>
          <w:kern w:val="2"/>
          <w:sz w:val="21"/>
          <w:szCs w:val="21"/>
          <w14:textFill>
            <w14:solidFill>
              <w14:schemeClr w14:val="tx1"/>
            </w14:solidFill>
          </w14:textFill>
        </w:rPr>
      </w:pP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9</w:t>
      </w:r>
      <w:r>
        <w:rPr>
          <w:rFonts w:hint="eastAsia" w:ascii="宋体" w:hAnsi="宋体" w:eastAsia="宋体" w:cs="宋体"/>
          <w:b/>
          <w:bCs/>
          <w:color w:val="000000" w:themeColor="text1"/>
          <w:spacing w:val="16"/>
          <w:w w:val="100"/>
          <w:kern w:val="2"/>
          <w:sz w:val="21"/>
          <w:szCs w:val="21"/>
          <w14:textFill>
            <w14:solidFill>
              <w14:schemeClr w14:val="tx1"/>
            </w14:solidFill>
          </w14:textFill>
        </w:rPr>
        <w:t>.</w:t>
      </w: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5</w:t>
      </w:r>
      <w:r>
        <w:rPr>
          <w:rFonts w:hint="eastAsia" w:ascii="宋体" w:hAnsi="宋体" w:eastAsia="宋体" w:cs="宋体"/>
          <w:b/>
          <w:bCs/>
          <w:color w:val="000000" w:themeColor="text1"/>
          <w:spacing w:val="16"/>
          <w:w w:val="100"/>
          <w:kern w:val="2"/>
          <w:sz w:val="21"/>
          <w:szCs w:val="21"/>
          <w14:textFill>
            <w14:solidFill>
              <w14:schemeClr w14:val="tx1"/>
            </w14:solidFill>
          </w14:textFill>
        </w:rPr>
        <w:t>.</w:t>
      </w:r>
      <w:r>
        <w:rPr>
          <w:rFonts w:hint="eastAsia" w:ascii="宋体" w:hAnsi="宋体" w:eastAsia="宋体" w:cs="宋体"/>
          <w:b/>
          <w:bCs/>
          <w:color w:val="000000" w:themeColor="text1"/>
          <w:spacing w:val="16"/>
          <w:w w:val="100"/>
          <w:kern w:val="2"/>
          <w:sz w:val="21"/>
          <w:szCs w:val="21"/>
          <w:lang w:eastAsia="zh-CN"/>
          <w14:textFill>
            <w14:solidFill>
              <w14:schemeClr w14:val="tx1"/>
            </w14:solidFill>
          </w14:textFill>
        </w:rPr>
        <w:t>7</w:t>
      </w:r>
      <w:r>
        <w:rPr>
          <w:rFonts w:hint="eastAsia" w:ascii="宋体" w:hAnsi="宋体" w:eastAsia="宋体" w:cs="宋体"/>
          <w:color w:val="000000" w:themeColor="text1"/>
          <w:spacing w:val="16"/>
          <w:w w:val="100"/>
          <w:kern w:val="2"/>
          <w:sz w:val="21"/>
          <w:szCs w:val="21"/>
          <w14:textFill>
            <w14:solidFill>
              <w14:schemeClr w14:val="tx1"/>
            </w14:solidFill>
          </w14:textFill>
        </w:rPr>
        <w:t>母婴室室内装修、家具选材应采用不低于 B1 级防火材料。</w:t>
      </w:r>
    </w:p>
    <w:p>
      <w:pPr>
        <w:spacing w:before="0" w:line="36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9.5.8</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母婴室应有独立的出入口，且宜远离卫生间布置。如必须与公共场所卫生间贴邻的，其出入口应错开布置且互不干扰。</w:t>
      </w:r>
    </w:p>
    <w:p>
      <w:pPr>
        <w:spacing w:before="0" w:line="36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9.5.9</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母婴室室内装修后净高不宜小于2.6m。大型、中型、小型母婴室的短边长度，分别不宜小于3.0m、1.8m、1.5m。</w:t>
      </w:r>
    </w:p>
    <w:p>
      <w:pPr>
        <w:spacing w:before="0" w:line="36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0</w:t>
      </w:r>
      <w:r>
        <w:rPr>
          <w:rFonts w:hint="eastAsia" w:ascii="宋体" w:hAnsi="宋体" w:eastAsia="宋体" w:cs="宋体"/>
          <w:b w:val="0"/>
          <w:color w:val="000000" w:themeColor="text1"/>
          <w:spacing w:val="16"/>
          <w:w w:val="100"/>
          <w:sz w:val="21"/>
          <w:szCs w:val="21"/>
          <w:lang w:eastAsia="zh-CN"/>
          <w14:textFill>
            <w14:solidFill>
              <w14:schemeClr w14:val="tx1"/>
            </w14:solidFill>
          </w14:textFill>
        </w:rPr>
        <w:t xml:space="preserve"> </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母婴室内部功能分区，应符合下列规定：</w:t>
      </w:r>
    </w:p>
    <w:p>
      <w:pPr>
        <w:spacing w:before="0" w:line="36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1母婴室宜划分</w:t>
      </w:r>
      <w:r>
        <w:rPr>
          <w:rFonts w:hint="eastAsia" w:ascii="宋体" w:hAnsi="宋体" w:eastAsia="宋体" w:cs="宋体"/>
          <w:color w:val="000000" w:themeColor="text1"/>
          <w:spacing w:val="16"/>
          <w:sz w:val="21"/>
          <w:szCs w:val="21"/>
          <w:lang w:eastAsia="zh-CN"/>
          <w14:textFill>
            <w14:solidFill>
              <w14:schemeClr w14:val="tx1"/>
            </w14:solidFill>
          </w14:textFill>
        </w:rPr>
        <w:t>哺乳区、护理区和休憩区等功能分区；</w:t>
      </w:r>
    </w:p>
    <w:p>
      <w:pPr>
        <w:spacing w:before="0" w:line="36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2小型母婴室的哺乳区与护理区可结合设置；</w:t>
      </w:r>
    </w:p>
    <w:p>
      <w:pPr>
        <w:spacing w:before="0" w:line="36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3空间允许情况下，可将哺乳区分隔为若干独立的哺乳单间。</w:t>
      </w:r>
    </w:p>
    <w:p>
      <w:pPr>
        <w:spacing w:line="360" w:lineRule="auto"/>
        <w:ind w:firstLine="484" w:firstLineChars="200"/>
        <w:rPr>
          <w:rFonts w:hint="eastAsia" w:ascii="宋体" w:hAnsi="宋体" w:eastAsia="宋体" w:cs="宋体"/>
          <w:i w:val="0"/>
          <w:color w:val="000000" w:themeColor="text1"/>
          <w:spacing w:val="16"/>
          <w:w w:val="100"/>
          <w:sz w:val="21"/>
          <w:szCs w:val="21"/>
          <w14:textFill>
            <w14:solidFill>
              <w14:schemeClr w14:val="tx1"/>
            </w14:solidFill>
          </w14:textFill>
        </w:rPr>
      </w:pPr>
      <w:r>
        <w:rPr>
          <w:rFonts w:hint="eastAsia" w:ascii="宋体" w:hAnsi="宋体" w:eastAsia="宋体" w:cs="宋体"/>
          <w:i w:val="0"/>
          <w:color w:val="000000" w:themeColor="text1"/>
          <w:spacing w:val="16"/>
          <w:w w:val="100"/>
          <w:sz w:val="21"/>
          <w:szCs w:val="21"/>
          <w14:textFill>
            <w14:solidFill>
              <w14:schemeClr w14:val="tx1"/>
            </w14:solidFill>
          </w14:textFill>
        </w:rPr>
        <w:t>【条文说明】除合理布置各功能分区外，设计还应充分考虑婴儿车停放、随身物品搁置等问题。应设置婴儿车停放区，若空间不允许，可考虑设置于护理台下方。</w:t>
      </w:r>
    </w:p>
    <w:p>
      <w:pPr>
        <w:spacing w:line="360" w:lineRule="auto"/>
        <w:ind w:firstLine="0" w:firstLineChars="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1</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w:t>
      </w:r>
      <w:r>
        <w:rPr>
          <w:rFonts w:hint="eastAsia" w:ascii="宋体" w:hAnsi="宋体" w:eastAsia="宋体" w:cs="宋体"/>
          <w:color w:val="000000" w:themeColor="text1"/>
          <w:spacing w:val="16"/>
          <w:sz w:val="21"/>
          <w:szCs w:val="21"/>
          <w14:textFill>
            <w14:solidFill>
              <w14:schemeClr w14:val="tx1"/>
            </w14:solidFill>
          </w14:textFill>
        </w:rPr>
        <w:t>不同类型公共场所独立母婴室内部功能及其分区，应符合表</w:t>
      </w:r>
      <w:r>
        <w:rPr>
          <w:rFonts w:hint="eastAsia" w:ascii="宋体" w:hAnsi="宋体" w:eastAsia="宋体" w:cs="宋体"/>
          <w:color w:val="000000" w:themeColor="text1"/>
          <w:spacing w:val="16"/>
          <w:sz w:val="21"/>
          <w:szCs w:val="21"/>
          <w:lang w:eastAsia="zh-CN"/>
          <w14:textFill>
            <w14:solidFill>
              <w14:schemeClr w14:val="tx1"/>
            </w14:solidFill>
          </w14:textFill>
        </w:rPr>
        <w:t>9</w:t>
      </w:r>
      <w:r>
        <w:rPr>
          <w:rFonts w:hint="eastAsia" w:ascii="宋体" w:hAnsi="宋体" w:eastAsia="宋体" w:cs="宋体"/>
          <w:color w:val="000000" w:themeColor="text1"/>
          <w:spacing w:val="16"/>
          <w:sz w:val="21"/>
          <w:szCs w:val="21"/>
          <w14:textFill>
            <w14:solidFill>
              <w14:schemeClr w14:val="tx1"/>
            </w14:solidFill>
          </w14:textFill>
        </w:rPr>
        <w:t>.</w:t>
      </w:r>
      <w:r>
        <w:rPr>
          <w:rFonts w:hint="eastAsia" w:ascii="宋体" w:hAnsi="宋体" w:eastAsia="宋体" w:cs="宋体"/>
          <w:color w:val="000000" w:themeColor="text1"/>
          <w:spacing w:val="16"/>
          <w:sz w:val="21"/>
          <w:szCs w:val="21"/>
          <w:lang w:eastAsia="zh-CN"/>
          <w14:textFill>
            <w14:solidFill>
              <w14:schemeClr w14:val="tx1"/>
            </w14:solidFill>
          </w14:textFill>
        </w:rPr>
        <w:t>5</w:t>
      </w:r>
      <w:r>
        <w:rPr>
          <w:rFonts w:hint="eastAsia" w:ascii="宋体" w:hAnsi="宋体" w:eastAsia="宋体" w:cs="宋体"/>
          <w:color w:val="000000" w:themeColor="text1"/>
          <w:spacing w:val="16"/>
          <w:sz w:val="21"/>
          <w:szCs w:val="21"/>
          <w14:textFill>
            <w14:solidFill>
              <w14:schemeClr w14:val="tx1"/>
            </w14:solidFill>
          </w14:textFill>
        </w:rPr>
        <w:t>.</w:t>
      </w:r>
      <w:r>
        <w:rPr>
          <w:rFonts w:hint="eastAsia" w:ascii="宋体" w:hAnsi="宋体" w:eastAsia="宋体" w:cs="宋体"/>
          <w:color w:val="000000" w:themeColor="text1"/>
          <w:spacing w:val="16"/>
          <w:sz w:val="21"/>
          <w:szCs w:val="21"/>
          <w:lang w:eastAsia="zh-CN"/>
          <w14:textFill>
            <w14:solidFill>
              <w14:schemeClr w14:val="tx1"/>
            </w14:solidFill>
          </w14:textFill>
        </w:rPr>
        <w:t>1</w:t>
      </w:r>
      <w:r>
        <w:rPr>
          <w:rFonts w:hint="eastAsia" w:ascii="宋体" w:hAnsi="宋体" w:eastAsia="宋体" w:cs="宋体"/>
          <w:color w:val="000000" w:themeColor="text1"/>
          <w:spacing w:val="16"/>
          <w:sz w:val="21"/>
          <w:szCs w:val="21"/>
          <w:lang w:val="en-US" w:eastAsia="zh-CN"/>
          <w14:textFill>
            <w14:solidFill>
              <w14:schemeClr w14:val="tx1"/>
            </w14:solidFill>
          </w14:textFill>
        </w:rPr>
        <w:t>1</w:t>
      </w:r>
      <w:r>
        <w:rPr>
          <w:rFonts w:hint="eastAsia" w:ascii="宋体" w:hAnsi="宋体" w:eastAsia="宋体" w:cs="宋体"/>
          <w:color w:val="000000" w:themeColor="text1"/>
          <w:spacing w:val="16"/>
          <w:sz w:val="21"/>
          <w:szCs w:val="21"/>
          <w14:textFill>
            <w14:solidFill>
              <w14:schemeClr w14:val="tx1"/>
            </w14:solidFill>
          </w14:textFill>
        </w:rPr>
        <w:t>要求：</w:t>
      </w:r>
    </w:p>
    <w:p>
      <w:pPr>
        <w:spacing w:line="360" w:lineRule="auto"/>
        <w:ind w:firstLine="484" w:firstLineChars="200"/>
        <w:rPr>
          <w:rFonts w:hint="eastAsia" w:ascii="宋体" w:hAnsi="宋体" w:eastAsia="宋体" w:cs="宋体"/>
          <w:b w:val="0"/>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表</w:t>
      </w: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1</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1</w:t>
      </w:r>
      <w:r>
        <w:rPr>
          <w:rFonts w:hint="eastAsia" w:ascii="宋体" w:hAnsi="宋体" w:eastAsia="宋体" w:cs="宋体"/>
          <w:b w:val="0"/>
          <w:color w:val="000000" w:themeColor="text1"/>
          <w:spacing w:val="16"/>
          <w:sz w:val="21"/>
          <w:szCs w:val="21"/>
          <w14:textFill>
            <w14:solidFill>
              <w14:schemeClr w14:val="tx1"/>
            </w14:solidFill>
          </w14:textFill>
        </w:rPr>
        <w:t xml:space="preserve"> 不同类型公共场所独立母婴室内部功能及其分区表</w:t>
      </w:r>
    </w:p>
    <w:tbl>
      <w:tblPr>
        <w:tblStyle w:val="12"/>
        <w:tblW w:w="996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54"/>
        <w:gridCol w:w="2489"/>
        <w:gridCol w:w="2859"/>
        <w:gridCol w:w="2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jc w:val="center"/>
        </w:trPr>
        <w:tc>
          <w:tcPr>
            <w:tcW w:w="1754"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公共场所类型</w:t>
            </w:r>
          </w:p>
        </w:tc>
        <w:tc>
          <w:tcPr>
            <w:tcW w:w="2489"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大型母婴室</w:t>
            </w:r>
          </w:p>
        </w:tc>
        <w:tc>
          <w:tcPr>
            <w:tcW w:w="2859"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中型母婴室</w:t>
            </w:r>
          </w:p>
        </w:tc>
        <w:tc>
          <w:tcPr>
            <w:tcW w:w="2860"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小型母婴室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4"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公共服务设施</w:t>
            </w:r>
          </w:p>
        </w:tc>
        <w:tc>
          <w:tcPr>
            <w:tcW w:w="248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（1）应设哺乳区，≥3个哺乳位；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（2）应设护理区，≥3个护理台；</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5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（1）应设哺乳区，≥2个哺乳位；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（2）应设护理区，≥2个护理台；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（3）可设休憩区。</w:t>
            </w:r>
          </w:p>
        </w:tc>
        <w:tc>
          <w:tcPr>
            <w:tcW w:w="2860"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（1）应设哺乳区，≥1个哺乳位；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（2）应设护理区，≥1个护理台；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4"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公共交通设施</w:t>
            </w:r>
          </w:p>
        </w:tc>
        <w:tc>
          <w:tcPr>
            <w:tcW w:w="248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（1）应设哺乳区，≥3个哺乳位；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（2）应设护理区，≥3个护理台；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5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（1）应设哺乳区，≥2个哺乳位；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（2）应设护理区，≥2个护理台；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60"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（1）应设哺乳区，≥1个哺乳位；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（2）应设护理区，≥1个护理台；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4"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商业服务设施</w:t>
            </w:r>
          </w:p>
        </w:tc>
        <w:tc>
          <w:tcPr>
            <w:tcW w:w="248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（1）应设哺乳区，≥2个哺乳位；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（2）应设护理区，≥2个护理台；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5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（1）应设哺乳区，≥1个哺乳位；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（2）应设护理区，≥1个护理台；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60"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（1）应设哺乳区，≥1个哺乳位；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（2）应设护理区，≥1个护理台；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4"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游憩活动场所</w:t>
            </w:r>
          </w:p>
        </w:tc>
        <w:tc>
          <w:tcPr>
            <w:tcW w:w="248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（1）应设哺乳区，≥2个哺乳位；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（2）应设护理区，≥2个护理台；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5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（1）应设哺乳区，≥2个哺乳位；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（2）应设护理区，≥2个护理台；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60"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（1）应设哺乳区，≥1个哺乳位；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（2）应设护理区，≥1个护理台；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（3）不设休憩区。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54" w:type="dxa"/>
            <w:noWrap w:val="0"/>
            <w:vAlign w:val="center"/>
          </w:tcPr>
          <w:p>
            <w:pPr>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商务办公场所</w:t>
            </w:r>
          </w:p>
        </w:tc>
        <w:tc>
          <w:tcPr>
            <w:tcW w:w="248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（1）应设哺乳区，≥2个哺乳位；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（2）应设护理区，≥2个护理台；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59"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（1）应设哺乳区，≥2个哺乳位；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（2）应设护理区，≥1个护理台；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c>
          <w:tcPr>
            <w:tcW w:w="2860" w:type="dxa"/>
            <w:noWrap w:val="0"/>
            <w:vAlign w:val="center"/>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（1）应设哺乳区，≥1个哺乳位；</w:t>
            </w:r>
          </w:p>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（2）应设护理区，≥1个护理台；</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（3）应设休憩区。</w:t>
            </w:r>
          </w:p>
        </w:tc>
      </w:tr>
    </w:tbl>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2</w:t>
      </w: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母婴室内空间分隔，应符合下列规定：</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1 哺乳区与护理区、休憩区之间，或哺乳单间之间，宜通过隔墙或拉帘（空间受限时）隔开；</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2 哺乳区入口宜安装封闭门；空间受限情况下，可采用拉帘；</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3 分隔采用拉帘的，拉帘轨道设置应牢固，拉帘两边需有固定装置。</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5</w:t>
      </w:r>
      <w:r>
        <w:rPr>
          <w:rFonts w:hint="eastAsia" w:ascii="宋体" w:hAnsi="宋体" w:eastAsia="宋体" w:cs="宋体"/>
          <w:b/>
          <w:bCs/>
          <w:color w:val="000000" w:themeColor="text1"/>
          <w:spacing w:val="16"/>
          <w:w w:val="100"/>
          <w:sz w:val="21"/>
          <w:szCs w:val="21"/>
          <w:lang w:eastAsia="zh-CN"/>
          <w14:textFill>
            <w14:solidFill>
              <w14:schemeClr w14:val="tx1"/>
            </w14:solidFill>
          </w14:textFill>
        </w:rPr>
        <w:t>.1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3</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母婴室内墙的设置，应符合下列规定：</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1内墙阴阳角、窗台及窗口竖边等阳角处，应做成圆角；</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2护理区水池等设施处内墙，应有防水或防潮措施。</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4</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母婴室出入口门的设置，应符合下列规定：</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1当使用玻璃材料时，应采用安全玻璃，并设防撞提示标志；</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2门下不应设门槛；</w:t>
      </w:r>
    </w:p>
    <w:p>
      <w:pPr>
        <w:spacing w:before="0" w:line="240" w:lineRule="auto"/>
        <w:ind w:left="0" w:firstLine="484"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3门的双面均应平滑、无棱角；</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4宜采用自动感应等易于开启的方式，不宜采用旋转门、弹簧门或手动推拉门；</w:t>
      </w:r>
      <w:r>
        <w:rPr>
          <w:rFonts w:hint="eastAsia" w:ascii="宋体" w:hAnsi="宋体" w:eastAsia="宋体" w:cs="宋体"/>
          <w:i w:val="0"/>
          <w:color w:val="000000" w:themeColor="text1"/>
          <w:spacing w:val="16"/>
          <w:w w:val="100"/>
          <w:sz w:val="21"/>
          <w:szCs w:val="21"/>
          <w:lang w:eastAsia="zh-CN"/>
          <w14:textFill>
            <w14:solidFill>
              <w14:schemeClr w14:val="tx1"/>
            </w14:solidFill>
          </w14:textFill>
        </w:rPr>
        <w:t xml:space="preserve"> </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5入口门宜向人员疏散的方向开启。开启的门扇不应妨碍走道通行。</w:t>
      </w:r>
    </w:p>
    <w:p>
      <w:pPr>
        <w:spacing w:before="0" w:line="240" w:lineRule="auto"/>
        <w:ind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【条文说明】4 门选型尚应考虑防夹手。</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5</w:t>
      </w:r>
      <w:r>
        <w:rPr>
          <w:rFonts w:hint="eastAsia" w:ascii="宋体" w:hAnsi="宋体" w:eastAsia="宋体" w:cs="宋体"/>
          <w:b w:val="0"/>
          <w:color w:val="000000" w:themeColor="text1"/>
          <w:spacing w:val="16"/>
          <w:w w:val="100"/>
          <w:sz w:val="21"/>
          <w:szCs w:val="21"/>
          <w:lang w:eastAsia="zh-CN"/>
          <w14:textFill>
            <w14:solidFill>
              <w14:schemeClr w14:val="tx1"/>
            </w14:solidFill>
          </w14:textFill>
        </w:rPr>
        <w:t xml:space="preserve"> </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母婴室窗的设置，应符合下列规定：</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w:t>
      </w:r>
      <w:r>
        <w:rPr>
          <w:rFonts w:hint="eastAsia" w:ascii="宋体" w:hAnsi="宋体" w:eastAsia="宋体" w:cs="宋体"/>
          <w:color w:val="000000" w:themeColor="text1"/>
          <w:spacing w:val="16"/>
          <w:sz w:val="21"/>
          <w:szCs w:val="21"/>
          <w:lang w:eastAsia="zh-CN"/>
          <w14:textFill>
            <w14:solidFill>
              <w14:schemeClr w14:val="tx1"/>
            </w14:solidFill>
          </w14:textFill>
        </w:rPr>
        <w:t xml:space="preserve"> 1窗台面距离楼地面高度不应低于0.90m，否则应采取防护措施。</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2窗台面距离楼地面高度低于或等于1.8m的部分，不应设内悬窗和内平开窗。</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3哺乳区内、外窗应考虑视线遮蔽设计，避免视线干扰。</w:t>
      </w:r>
    </w:p>
    <w:p>
      <w:pPr>
        <w:spacing w:before="0" w:line="240" w:lineRule="auto"/>
        <w:ind w:firstLine="484" w:firstLineChars="200"/>
        <w:rPr>
          <w:rFonts w:hint="eastAsia" w:ascii="宋体" w:hAnsi="宋体" w:eastAsia="宋体" w:cs="宋体"/>
          <w:i w:val="0"/>
          <w:color w:val="000000" w:themeColor="text1"/>
          <w:spacing w:val="16"/>
          <w:sz w:val="21"/>
          <w:szCs w:val="21"/>
          <w:lang w:eastAsia="zh-CN"/>
          <w14:textFill>
            <w14:solidFill>
              <w14:schemeClr w14:val="tx1"/>
            </w14:solidFill>
          </w14:textFill>
        </w:rPr>
      </w:pPr>
      <w:r>
        <w:rPr>
          <w:rFonts w:hint="eastAsia" w:ascii="宋体" w:hAnsi="宋体" w:eastAsia="宋体" w:cs="宋体"/>
          <w:i w:val="0"/>
          <w:color w:val="000000" w:themeColor="text1"/>
          <w:spacing w:val="16"/>
          <w:sz w:val="21"/>
          <w:szCs w:val="21"/>
          <w:lang w:eastAsia="zh-CN"/>
          <w14:textFill>
            <w14:solidFill>
              <w14:schemeClr w14:val="tx1"/>
            </w14:solidFill>
          </w14:textFill>
        </w:rPr>
        <w:t>【条文说明】1窗台面距离楼地面高度低于0.90m的，应设安全栏杆等防护措施；其防护高度应从楼地面起计算，且不应大于0.90m。</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6</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母婴室内部设计，尚应符合下列规定：</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 xml:space="preserve">    1母婴室护理区应设置婴儿护理台。护理台面尺寸(长×宽)宜为0.90×0.6m，台面距地面高度宜为 0.85～0.95m。</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2大、中型母婴室护理区应设置成人洗手池，大型母婴室尚应设置儿童洗手池。成人洗手池台面距地面高度宜为0.80～0.85m；儿童洗手池台面距地面高度宜为0.50～0.55m，宽度宜为0.40～0.45m。</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3婴儿安全座椅不可设置在转角处；当设置在隔墙处时，需保证墙体坚固稳定。</w:t>
      </w:r>
    </w:p>
    <w:p>
      <w:pPr>
        <w:spacing w:before="0" w:line="240" w:lineRule="auto"/>
        <w:ind w:left="0" w:firstLine="484" w:firstLineChars="200"/>
        <w:rPr>
          <w:rFonts w:hint="eastAsia" w:ascii="宋体" w:hAnsi="宋体" w:eastAsia="宋体" w:cs="宋体"/>
          <w:color w:val="000000" w:themeColor="text1"/>
          <w:spacing w:val="16"/>
          <w:sz w:val="21"/>
          <w:szCs w:val="21"/>
          <w:lang w:eastAsia="zh-CN"/>
          <w14:textFill>
            <w14:solidFill>
              <w14:schemeClr w14:val="tx1"/>
            </w14:solidFill>
          </w14:textFill>
        </w:rPr>
      </w:pPr>
      <w:r>
        <w:rPr>
          <w:rFonts w:hint="eastAsia" w:ascii="宋体" w:hAnsi="宋体" w:eastAsia="宋体" w:cs="宋体"/>
          <w:color w:val="000000" w:themeColor="text1"/>
          <w:spacing w:val="16"/>
          <w:sz w:val="21"/>
          <w:szCs w:val="21"/>
          <w:lang w:eastAsia="zh-CN"/>
          <w14:textFill>
            <w14:solidFill>
              <w14:schemeClr w14:val="tx1"/>
            </w14:solidFill>
          </w14:textFill>
        </w:rPr>
        <w:t>4 母婴室内允许噪声级（A声级）不应大于45dB；母婴室与相邻房间之间空气声隔声标准（计权隔声量）不应小于50dB、楼板撞击声隔声单值评价量不应大于65dB。</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【条文说明】1 婴儿护理台设置高度，以母亲帮婴儿换尿布或整理衣服时，无须弯腰为宜。</w:t>
      </w:r>
    </w:p>
    <w:p>
      <w:pPr>
        <w:spacing w:before="0" w:line="240" w:lineRule="auto"/>
        <w:ind w:left="0" w:firstLine="484" w:firstLineChars="200"/>
        <w:rPr>
          <w:rFonts w:hint="eastAsia" w:ascii="宋体" w:hAnsi="宋体" w:eastAsia="宋体" w:cs="宋体"/>
          <w:b/>
          <w:bCs/>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4本款参照现行《托儿所、幼儿园建筑设计规范》JGJ 39中活动室、乳儿室标准</w:t>
      </w:r>
      <w:r>
        <w:rPr>
          <w:rFonts w:hint="eastAsia" w:ascii="宋体" w:hAnsi="宋体" w:eastAsia="宋体" w:cs="宋体"/>
          <w:b/>
          <w:bCs/>
          <w:i w:val="0"/>
          <w:color w:val="000000" w:themeColor="text1"/>
          <w:spacing w:val="16"/>
          <w:w w:val="100"/>
          <w:sz w:val="21"/>
          <w:szCs w:val="21"/>
          <w:lang w:eastAsia="zh-CN"/>
          <w14:textFill>
            <w14:solidFill>
              <w14:schemeClr w14:val="tx1"/>
            </w14:solidFill>
          </w14:textFill>
        </w:rPr>
        <w:t>要求。</w:t>
      </w:r>
    </w:p>
    <w:p>
      <w:pPr>
        <w:spacing w:before="0" w:line="240" w:lineRule="auto"/>
        <w:ind w:left="0" w:firstLine="486" w:firstLineChars="200"/>
        <w:rPr>
          <w:rFonts w:hint="eastAsia" w:ascii="宋体" w:hAnsi="宋体" w:eastAsia="宋体" w:cs="宋体"/>
          <w:b w:val="0"/>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9.5.1</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7</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母婴室所使用建筑材料、装修材料和室内设施，均应符合现行《民用建筑工程室内环境污染控制规范》GB 50325有关规定，注意控制有害物质含量。</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【条文说明】设计应按照现行《民用建筑工程室内环境污染控制规范》GB 50325 和其他现行国家标准关于室内建筑装饰装修有害物质限量的相关规定，选用合格的装修材料及辅助材料十分必要。室内装修、家具选材应采用E0 级环保材料；与此同时，鼓励选用比国家标准更为健康环保的材料。</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8</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母婴室室内设计宜进行环境空气质量预评价。</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9.5.1</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9</w:t>
      </w:r>
      <w:r>
        <w:rPr>
          <w:rFonts w:hint="eastAsia" w:ascii="宋体" w:hAnsi="宋体" w:eastAsia="宋体" w:cs="宋体"/>
          <w:color w:val="000000" w:themeColor="text1"/>
          <w:spacing w:val="16"/>
          <w:w w:val="100"/>
          <w:sz w:val="21"/>
          <w:szCs w:val="21"/>
          <w:lang w:eastAsia="zh-CN"/>
          <w14:textFill>
            <w14:solidFill>
              <w14:schemeClr w14:val="tx1"/>
            </w14:solidFill>
          </w14:textFill>
        </w:rPr>
        <w:t xml:space="preserve"> 室内装修、家具应采用弧形或圆角设计，硬材质装修及家具角边应加装防撞软条。</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9.5.2</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0</w:t>
      </w:r>
      <w:r>
        <w:rPr>
          <w:rFonts w:hint="eastAsia" w:ascii="宋体" w:hAnsi="宋体" w:eastAsia="宋体" w:cs="宋体"/>
          <w:color w:val="000000" w:themeColor="text1"/>
          <w:spacing w:val="16"/>
          <w:w w:val="100"/>
          <w:sz w:val="21"/>
          <w:szCs w:val="21"/>
          <w:lang w:eastAsia="zh-CN"/>
          <w14:textFill>
            <w14:solidFill>
              <w14:schemeClr w14:val="tx1"/>
            </w14:solidFill>
          </w14:textFill>
        </w:rPr>
        <w:t>护理台婴儿接触区域和休憩区地板、墙裙，宜采用符合消防安全要求的海绵软垫或地毯。</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【条文说明】婴儿护理台应保证结构牢固、不松动摇晃,婴儿躺卧处及四周宜设置软垫,并宜配有安全带。海绵软垫可采用真皮、仿皮或防水布艺包裹。</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9.5.2</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1</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母婴室内墙面及台面应采用易清洗材料，地面应采用防滑材料。</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9.5.2</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2</w:t>
      </w:r>
      <w:r>
        <w:rPr>
          <w:rFonts w:hint="eastAsia" w:ascii="宋体" w:hAnsi="宋体" w:eastAsia="宋体" w:cs="宋体"/>
          <w:color w:val="000000" w:themeColor="text1"/>
          <w:spacing w:val="16"/>
          <w:w w:val="100"/>
          <w:sz w:val="21"/>
          <w:szCs w:val="21"/>
          <w:lang w:eastAsia="zh-CN"/>
          <w14:textFill>
            <w14:solidFill>
              <w14:schemeClr w14:val="tx1"/>
            </w14:solidFill>
          </w14:textFill>
        </w:rPr>
        <w:t>母婴室室内建筑装饰宜采用温馨、柔和的色调。</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9.5.2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3</w:t>
      </w:r>
      <w:r>
        <w:rPr>
          <w:rFonts w:hint="eastAsia" w:ascii="宋体" w:hAnsi="宋体" w:eastAsia="宋体" w:cs="宋体"/>
          <w:color w:val="000000" w:themeColor="text1"/>
          <w:spacing w:val="16"/>
          <w:sz w:val="21"/>
          <w:szCs w:val="21"/>
          <w:lang w:eastAsia="zh-CN"/>
          <w14:textFill>
            <w14:solidFill>
              <w14:schemeClr w14:val="tx1"/>
            </w14:solidFill>
          </w14:textFill>
        </w:rPr>
        <w:t>休憩区周边不应设置移动式、落地式的电器设备或家具。</w:t>
      </w:r>
    </w:p>
    <w:p>
      <w:pPr>
        <w:spacing w:before="0" w:line="240" w:lineRule="auto"/>
        <w:ind w:left="0" w:firstLine="486" w:firstLineChars="200"/>
        <w:rPr>
          <w:rFonts w:hint="eastAsia" w:ascii="宋体" w:hAnsi="宋体" w:eastAsia="宋体" w:cs="宋体"/>
          <w:color w:val="000000" w:themeColor="text1"/>
          <w:spacing w:val="16"/>
          <w:w w:val="100"/>
          <w:sz w:val="21"/>
          <w:szCs w:val="21"/>
          <w:lang w:eastAsia="zh-CN"/>
          <w14:textFill>
            <w14:solidFill>
              <w14:schemeClr w14:val="tx1"/>
            </w14:solidFill>
          </w14:textFill>
        </w:rPr>
      </w:pPr>
      <w:r>
        <w:rPr>
          <w:rFonts w:hint="eastAsia" w:ascii="宋体" w:hAnsi="宋体" w:eastAsia="宋体" w:cs="宋体"/>
          <w:b/>
          <w:bCs/>
          <w:color w:val="000000" w:themeColor="text1"/>
          <w:spacing w:val="16"/>
          <w:w w:val="100"/>
          <w:sz w:val="21"/>
          <w:szCs w:val="21"/>
          <w:lang w:eastAsia="zh-CN"/>
          <w14:textFill>
            <w14:solidFill>
              <w14:schemeClr w14:val="tx1"/>
            </w14:solidFill>
          </w14:textFill>
        </w:rPr>
        <w:t>9.5.2</w:t>
      </w:r>
      <w:r>
        <w:rPr>
          <w:rFonts w:hint="eastAsia" w:ascii="宋体" w:hAnsi="宋体" w:eastAsia="宋体" w:cs="宋体"/>
          <w:b/>
          <w:bCs/>
          <w:color w:val="000000" w:themeColor="text1"/>
          <w:spacing w:val="16"/>
          <w:w w:val="100"/>
          <w:sz w:val="21"/>
          <w:szCs w:val="21"/>
          <w:lang w:val="en-US" w:eastAsia="zh-CN"/>
          <w14:textFill>
            <w14:solidFill>
              <w14:schemeClr w14:val="tx1"/>
            </w14:solidFill>
          </w14:textFill>
        </w:rPr>
        <w:t>4</w:t>
      </w:r>
      <w:r>
        <w:rPr>
          <w:rFonts w:hint="eastAsia" w:ascii="宋体" w:hAnsi="宋体" w:eastAsia="宋体" w:cs="宋体"/>
          <w:color w:val="000000" w:themeColor="text1"/>
          <w:spacing w:val="16"/>
          <w:w w:val="100"/>
          <w:sz w:val="21"/>
          <w:szCs w:val="21"/>
          <w:lang w:eastAsia="zh-CN"/>
          <w14:textFill>
            <w14:solidFill>
              <w14:schemeClr w14:val="tx1"/>
            </w14:solidFill>
          </w14:textFill>
        </w:rPr>
        <w:t>应为母婴室配备符合相关要求的非工程设施类的设备、用品。</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【条文说明】母婴室内非工程设施类的设备、用品，系指配置的靠背椅、踏脚凳、抽纸/卷纸、湿纸巾、洗手液、温奶器、婴儿安全座椅、安全玩具、垃圾桶、安全镜子、沙发、置物台、自动售卖机和冰箱等。</w:t>
      </w:r>
    </w:p>
    <w:p>
      <w:pPr>
        <w:spacing w:line="240" w:lineRule="auto"/>
        <w:ind w:firstLine="486" w:firstLineChars="200"/>
        <w:rPr>
          <w:rFonts w:hint="eastAsia" w:ascii="宋体" w:hAnsi="宋体" w:eastAsia="宋体" w:cs="宋体"/>
          <w:b w:val="0"/>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母婴室荷载取值与计算，应符合以下要求：</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1</w:t>
      </w:r>
      <w:r>
        <w:rPr>
          <w:rFonts w:hint="eastAsia" w:ascii="宋体" w:hAnsi="宋体" w:eastAsia="宋体" w:cs="宋体"/>
          <w:color w:val="000000" w:themeColor="text1"/>
          <w:spacing w:val="16"/>
          <w:sz w:val="21"/>
          <w:szCs w:val="21"/>
          <w14:textFill>
            <w14:solidFill>
              <w14:schemeClr w14:val="tx1"/>
            </w14:solidFill>
          </w14:textFill>
        </w:rPr>
        <w:t>楼面活荷载应按现行《建筑结构荷载规范》GB 50009及广东省标《建筑结构荷载规范》DBJ 15</w:t>
      </w:r>
      <w:r>
        <w:rPr>
          <w:rFonts w:hint="eastAsia" w:ascii="宋体" w:hAnsi="宋体" w:eastAsia="宋体" w:cs="宋体"/>
          <w:color w:val="000000" w:themeColor="text1"/>
          <w:spacing w:val="16"/>
          <w:kern w:val="2"/>
          <w:sz w:val="21"/>
          <w:szCs w:val="21"/>
          <w14:textFill>
            <w14:solidFill>
              <w14:schemeClr w14:val="tx1"/>
            </w14:solidFill>
          </w14:textFill>
        </w:rPr>
        <w:t>-101</w:t>
      </w:r>
      <w:r>
        <w:rPr>
          <w:rFonts w:hint="eastAsia" w:ascii="宋体" w:hAnsi="宋体" w:eastAsia="宋体" w:cs="宋体"/>
          <w:color w:val="000000" w:themeColor="text1"/>
          <w:spacing w:val="16"/>
          <w:sz w:val="21"/>
          <w:szCs w:val="21"/>
          <w14:textFill>
            <w14:solidFill>
              <w14:schemeClr w14:val="tx1"/>
            </w14:solidFill>
          </w14:textFill>
        </w:rPr>
        <w:t>有关规定执行。</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2</w:t>
      </w:r>
      <w:r>
        <w:rPr>
          <w:rFonts w:hint="eastAsia" w:ascii="宋体" w:hAnsi="宋体" w:eastAsia="宋体" w:cs="宋体"/>
          <w:color w:val="000000" w:themeColor="text1"/>
          <w:spacing w:val="16"/>
          <w:sz w:val="21"/>
          <w:szCs w:val="21"/>
          <w14:textFill>
            <w14:solidFill>
              <w14:schemeClr w14:val="tx1"/>
            </w14:solidFill>
          </w14:textFill>
        </w:rPr>
        <w:t>等效均布活荷载标准值可取2.5kN/m</w:t>
      </w:r>
      <w:r>
        <w:rPr>
          <w:rFonts w:hint="eastAsia" w:ascii="宋体" w:hAnsi="宋体" w:eastAsia="宋体" w:cs="宋体"/>
          <w:color w:val="000000" w:themeColor="text1"/>
          <w:spacing w:val="16"/>
          <w:sz w:val="21"/>
          <w:szCs w:val="21"/>
          <w:vertAlign w:val="baseline"/>
          <w14:textFill>
            <w14:solidFill>
              <w14:schemeClr w14:val="tx1"/>
            </w14:solidFill>
          </w14:textFill>
        </w:rPr>
        <w:t>2</w:t>
      </w:r>
      <w:r>
        <w:rPr>
          <w:rFonts w:hint="eastAsia" w:ascii="宋体" w:hAnsi="宋体" w:eastAsia="宋体" w:cs="宋体"/>
          <w:color w:val="000000" w:themeColor="text1"/>
          <w:spacing w:val="16"/>
          <w:sz w:val="21"/>
          <w:szCs w:val="21"/>
          <w14:textFill>
            <w14:solidFill>
              <w14:schemeClr w14:val="tx1"/>
            </w14:solidFill>
          </w14:textFill>
        </w:rPr>
        <w:t>。</w:t>
      </w:r>
    </w:p>
    <w:p>
      <w:pPr>
        <w:spacing w:before="0" w:line="240" w:lineRule="auto"/>
        <w:ind w:left="0" w:firstLine="484" w:firstLineChars="200"/>
        <w:rPr>
          <w:rFonts w:hint="eastAsia" w:ascii="宋体" w:hAnsi="宋体" w:eastAsia="宋体" w:cs="宋体"/>
          <w:i w:val="0"/>
          <w:color w:val="000000" w:themeColor="text1"/>
          <w:spacing w:val="16"/>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【条文说明】国标GB 50009和省标DBJ 15-101虽均未单独列出母婴室活荷载，但对幼儿园、托儿所等规定取值为2.0 kN/m</w:t>
      </w:r>
      <w:r>
        <w:rPr>
          <w:rFonts w:hint="eastAsia" w:ascii="宋体" w:hAnsi="宋体" w:eastAsia="宋体" w:cs="宋体"/>
          <w:i w:val="0"/>
          <w:color w:val="000000" w:themeColor="text1"/>
          <w:spacing w:val="16"/>
          <w:w w:val="100"/>
          <w:sz w:val="21"/>
          <w:szCs w:val="21"/>
          <w:vertAlign w:val="baseline"/>
          <w:lang w:eastAsia="zh-CN"/>
          <w14:textFill>
            <w14:solidFill>
              <w14:schemeClr w14:val="tx1"/>
            </w14:solidFill>
          </w14:textFill>
        </w:rPr>
        <w:t>2</w:t>
      </w:r>
      <w:r>
        <w:rPr>
          <w:rFonts w:hint="eastAsia" w:ascii="宋体" w:hAnsi="宋体" w:eastAsia="宋体" w:cs="宋体"/>
          <w:i w:val="0"/>
          <w:color w:val="000000" w:themeColor="text1"/>
          <w:spacing w:val="16"/>
          <w:w w:val="100"/>
          <w:sz w:val="21"/>
          <w:szCs w:val="21"/>
          <w:lang w:eastAsia="zh-CN"/>
          <w14:textFill>
            <w14:solidFill>
              <w14:schemeClr w14:val="tx1"/>
            </w14:solidFill>
          </w14:textFill>
        </w:rPr>
        <w:t>，对人流相对集中的走廊、门厅取值为2.5 kN/m</w:t>
      </w:r>
      <w:r>
        <w:rPr>
          <w:rFonts w:hint="eastAsia" w:ascii="宋体" w:hAnsi="宋体" w:eastAsia="宋体" w:cs="宋体"/>
          <w:i w:val="0"/>
          <w:color w:val="000000" w:themeColor="text1"/>
          <w:spacing w:val="16"/>
          <w:w w:val="100"/>
          <w:sz w:val="21"/>
          <w:szCs w:val="21"/>
          <w:vertAlign w:val="baseline"/>
          <w:lang w:eastAsia="zh-CN"/>
          <w14:textFill>
            <w14:solidFill>
              <w14:schemeClr w14:val="tx1"/>
            </w14:solidFill>
          </w14:textFill>
        </w:rPr>
        <w:t>2</w:t>
      </w:r>
      <w:r>
        <w:rPr>
          <w:rFonts w:hint="eastAsia" w:ascii="宋体" w:hAnsi="宋体" w:eastAsia="宋体" w:cs="宋体"/>
          <w:i w:val="0"/>
          <w:color w:val="000000" w:themeColor="text1"/>
          <w:spacing w:val="16"/>
          <w:w w:val="100"/>
          <w:sz w:val="21"/>
          <w:szCs w:val="21"/>
          <w:lang w:eastAsia="zh-CN"/>
          <w14:textFill>
            <w14:solidFill>
              <w14:schemeClr w14:val="tx1"/>
            </w14:solidFill>
          </w14:textFill>
        </w:rPr>
        <w:t>。参考以上规定并适当从严，母婴室按照2.5 kN/m</w:t>
      </w:r>
      <w:r>
        <w:rPr>
          <w:rFonts w:hint="eastAsia" w:ascii="宋体" w:hAnsi="宋体" w:eastAsia="宋体" w:cs="宋体"/>
          <w:i w:val="0"/>
          <w:color w:val="000000" w:themeColor="text1"/>
          <w:spacing w:val="16"/>
          <w:w w:val="100"/>
          <w:sz w:val="21"/>
          <w:szCs w:val="21"/>
          <w:vertAlign w:val="baseline"/>
          <w:lang w:eastAsia="zh-CN"/>
          <w14:textFill>
            <w14:solidFill>
              <w14:schemeClr w14:val="tx1"/>
            </w14:solidFill>
          </w14:textFill>
        </w:rPr>
        <w:t>2</w:t>
      </w:r>
      <w:r>
        <w:rPr>
          <w:rFonts w:hint="eastAsia" w:ascii="宋体" w:hAnsi="宋体" w:eastAsia="宋体" w:cs="宋体"/>
          <w:i w:val="0"/>
          <w:color w:val="000000" w:themeColor="text1"/>
          <w:spacing w:val="16"/>
          <w:w w:val="100"/>
          <w:sz w:val="21"/>
          <w:szCs w:val="21"/>
          <w:lang w:eastAsia="zh-CN"/>
          <w14:textFill>
            <w14:solidFill>
              <w14:schemeClr w14:val="tx1"/>
            </w14:solidFill>
          </w14:textFill>
        </w:rPr>
        <w:t>取值。</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14:textFill>
            <w14:solidFill>
              <w14:schemeClr w14:val="tx1"/>
            </w14:solidFill>
          </w14:textFill>
        </w:rPr>
        <w:t>.</w:t>
      </w:r>
      <w:r>
        <w:rPr>
          <w:rFonts w:hint="eastAsia" w:ascii="宋体" w:hAnsi="宋体" w:eastAsia="宋体" w:cs="宋体"/>
          <w:b/>
          <w:bCs/>
          <w:color w:val="000000" w:themeColor="text1"/>
          <w:spacing w:val="16"/>
          <w:sz w:val="21"/>
          <w:szCs w:val="21"/>
          <w:lang w:eastAsia="zh-CN"/>
          <w14:textFill>
            <w14:solidFill>
              <w14:schemeClr w14:val="tx1"/>
            </w14:solidFill>
          </w14:textFill>
        </w:rPr>
        <w:t>5</w:t>
      </w:r>
      <w:r>
        <w:rPr>
          <w:rFonts w:hint="eastAsia" w:ascii="宋体" w:hAnsi="宋体" w:eastAsia="宋体" w:cs="宋体"/>
          <w:b/>
          <w:bCs/>
          <w:color w:val="000000" w:themeColor="text1"/>
          <w:spacing w:val="16"/>
          <w:sz w:val="21"/>
          <w:szCs w:val="21"/>
          <w14:textFill>
            <w14:solidFill>
              <w14:schemeClr w14:val="tx1"/>
            </w14:solidFill>
          </w14:textFill>
        </w:rPr>
        <w:t>.2</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w:t>
      </w:r>
      <w:r>
        <w:rPr>
          <w:rFonts w:hint="eastAsia" w:ascii="宋体" w:hAnsi="宋体" w:eastAsia="宋体" w:cs="宋体"/>
          <w:color w:val="000000" w:themeColor="text1"/>
          <w:spacing w:val="16"/>
          <w:sz w:val="21"/>
          <w:szCs w:val="21"/>
          <w14:textFill>
            <w14:solidFill>
              <w14:schemeClr w14:val="tx1"/>
            </w14:solidFill>
          </w14:textFill>
        </w:rPr>
        <w:t xml:space="preserve"> 母婴室的楼盖竖向振动舒适性应符合表</w:t>
      </w:r>
      <w:r>
        <w:rPr>
          <w:rFonts w:hint="eastAsia" w:ascii="宋体" w:hAnsi="宋体" w:eastAsia="宋体" w:cs="宋体"/>
          <w:color w:val="000000" w:themeColor="text1"/>
          <w:spacing w:val="16"/>
          <w:sz w:val="21"/>
          <w:szCs w:val="21"/>
          <w:lang w:eastAsia="zh-CN"/>
          <w14:textFill>
            <w14:solidFill>
              <w14:schemeClr w14:val="tx1"/>
            </w14:solidFill>
          </w14:textFill>
        </w:rPr>
        <w:t>9</w:t>
      </w:r>
      <w:r>
        <w:rPr>
          <w:rFonts w:hint="eastAsia" w:ascii="宋体" w:hAnsi="宋体" w:eastAsia="宋体" w:cs="宋体"/>
          <w:color w:val="000000" w:themeColor="text1"/>
          <w:spacing w:val="16"/>
          <w:sz w:val="21"/>
          <w:szCs w:val="21"/>
          <w:lang w:val="en-US" w:eastAsia="zh-CN"/>
          <w14:textFill>
            <w14:solidFill>
              <w14:schemeClr w14:val="tx1"/>
            </w14:solidFill>
          </w14:textFill>
        </w:rPr>
        <w:t>.5.25</w:t>
      </w:r>
      <w:r>
        <w:rPr>
          <w:rFonts w:hint="eastAsia" w:ascii="宋体" w:hAnsi="宋体" w:eastAsia="宋体" w:cs="宋体"/>
          <w:color w:val="000000" w:themeColor="text1"/>
          <w:spacing w:val="16"/>
          <w:sz w:val="21"/>
          <w:szCs w:val="21"/>
          <w14:textFill>
            <w14:solidFill>
              <w14:schemeClr w14:val="tx1"/>
            </w14:solidFill>
          </w14:textFill>
        </w:rPr>
        <w:t>的规定。</w:t>
      </w:r>
    </w:p>
    <w:tbl>
      <w:tblPr>
        <w:tblStyle w:val="13"/>
        <w:tblW w:w="909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1"/>
        <w:gridCol w:w="2345"/>
        <w:gridCol w:w="2373"/>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noWrap w:val="0"/>
            <w:vAlign w:val="top"/>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p>
        </w:tc>
        <w:tc>
          <w:tcPr>
            <w:tcW w:w="2345" w:type="dxa"/>
            <w:noWrap w:val="0"/>
            <w:vAlign w:val="top"/>
          </w:tcPr>
          <w:p>
            <w:pPr>
              <w:spacing w:line="24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钢筋混凝土楼盖</w:t>
            </w:r>
          </w:p>
        </w:tc>
        <w:tc>
          <w:tcPr>
            <w:tcW w:w="2373" w:type="dxa"/>
            <w:noWrap w:val="0"/>
            <w:vAlign w:val="top"/>
          </w:tcPr>
          <w:p>
            <w:pPr>
              <w:spacing w:line="24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钢-混凝土组合楼盖</w:t>
            </w:r>
          </w:p>
        </w:tc>
        <w:tc>
          <w:tcPr>
            <w:tcW w:w="1936" w:type="dxa"/>
            <w:noWrap w:val="0"/>
            <w:vAlign w:val="top"/>
          </w:tcPr>
          <w:p>
            <w:pPr>
              <w:spacing w:line="24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轻钢楼盖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noWrap w:val="0"/>
            <w:vAlign w:val="top"/>
          </w:tcPr>
          <w:p>
            <w:pPr>
              <w:spacing w:line="24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竖向频率要求</w:t>
            </w:r>
          </w:p>
        </w:tc>
        <w:tc>
          <w:tcPr>
            <w:tcW w:w="2345" w:type="dxa"/>
            <w:noWrap w:val="0"/>
            <w:vAlign w:val="top"/>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≥3HZ</w:t>
            </w:r>
          </w:p>
        </w:tc>
        <w:tc>
          <w:tcPr>
            <w:tcW w:w="2373" w:type="dxa"/>
            <w:noWrap w:val="0"/>
            <w:vAlign w:val="top"/>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≥4HZ</w:t>
            </w:r>
          </w:p>
        </w:tc>
        <w:tc>
          <w:tcPr>
            <w:tcW w:w="1936" w:type="dxa"/>
            <w:noWrap w:val="0"/>
            <w:vAlign w:val="top"/>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≥8HZ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1" w:type="dxa"/>
            <w:noWrap w:val="0"/>
            <w:vAlign w:val="top"/>
          </w:tcPr>
          <w:p>
            <w:pPr>
              <w:spacing w:line="240" w:lineRule="auto"/>
              <w:ind w:firstLine="0" w:firstLineChars="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竖向振动加速度限值</w:t>
            </w:r>
          </w:p>
        </w:tc>
        <w:tc>
          <w:tcPr>
            <w:tcW w:w="2345" w:type="dxa"/>
            <w:noWrap w:val="0"/>
            <w:vAlign w:val="top"/>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≤0.07m/s</w:t>
            </w:r>
            <w:r>
              <w:rPr>
                <w:rFonts w:hint="eastAsia" w:ascii="宋体" w:hAnsi="宋体" w:eastAsia="宋体" w:cs="宋体"/>
                <w:color w:val="000000" w:themeColor="text1"/>
                <w:spacing w:val="16"/>
                <w:sz w:val="21"/>
                <w:szCs w:val="21"/>
                <w:vertAlign w:val="baseline"/>
                <w14:textFill>
                  <w14:solidFill>
                    <w14:schemeClr w14:val="tx1"/>
                  </w14:solidFill>
                </w14:textFill>
              </w:rPr>
              <w:t>2</w:t>
            </w:r>
          </w:p>
        </w:tc>
        <w:tc>
          <w:tcPr>
            <w:tcW w:w="2373" w:type="dxa"/>
            <w:noWrap w:val="0"/>
            <w:vAlign w:val="top"/>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≤0.05m/s</w:t>
            </w:r>
            <w:r>
              <w:rPr>
                <w:rFonts w:hint="eastAsia" w:ascii="宋体" w:hAnsi="宋体" w:eastAsia="宋体" w:cs="宋体"/>
                <w:color w:val="000000" w:themeColor="text1"/>
                <w:spacing w:val="16"/>
                <w:sz w:val="21"/>
                <w:szCs w:val="21"/>
                <w:vertAlign w:val="baseline"/>
                <w14:textFill>
                  <w14:solidFill>
                    <w14:schemeClr w14:val="tx1"/>
                  </w14:solidFill>
                </w14:textFill>
              </w:rPr>
              <w:t>2</w:t>
            </w:r>
          </w:p>
        </w:tc>
        <w:tc>
          <w:tcPr>
            <w:tcW w:w="1936" w:type="dxa"/>
            <w:noWrap w:val="0"/>
            <w:vAlign w:val="top"/>
          </w:tcPr>
          <w:p>
            <w:pPr>
              <w:spacing w:line="240" w:lineRule="auto"/>
              <w:ind w:firstLine="484" w:firstLineChars="200"/>
              <w:jc w:val="left"/>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color w:val="000000" w:themeColor="text1"/>
                <w:spacing w:val="16"/>
                <w:sz w:val="21"/>
                <w:szCs w:val="21"/>
                <w14:textFill>
                  <w14:solidFill>
                    <w14:schemeClr w14:val="tx1"/>
                  </w14:solidFill>
                </w14:textFill>
              </w:rPr>
              <w:t>≤0.05m/s</w:t>
            </w:r>
            <w:r>
              <w:rPr>
                <w:rFonts w:hint="eastAsia" w:ascii="宋体" w:hAnsi="宋体" w:eastAsia="宋体" w:cs="宋体"/>
                <w:color w:val="000000" w:themeColor="text1"/>
                <w:spacing w:val="16"/>
                <w:sz w:val="21"/>
                <w:szCs w:val="21"/>
                <w:vertAlign w:val="baseline"/>
                <w14:textFill>
                  <w14:solidFill>
                    <w14:schemeClr w14:val="tx1"/>
                  </w14:solidFill>
                </w14:textFill>
              </w:rPr>
              <w:t>2</w:t>
            </w:r>
          </w:p>
        </w:tc>
      </w:tr>
    </w:tbl>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【条文说明】对楼盖竖向振动舒适性的要求，系参考广东省标准《高层建筑混凝土结构技术</w:t>
      </w:r>
      <w:r>
        <w:rPr>
          <w:rFonts w:hint="eastAsia" w:ascii="宋体" w:hAnsi="宋体" w:cs="宋体"/>
          <w:i w:val="0"/>
          <w:color w:val="000000" w:themeColor="text1"/>
          <w:spacing w:val="16"/>
          <w:w w:val="100"/>
          <w:sz w:val="21"/>
          <w:szCs w:val="21"/>
          <w:lang w:eastAsia="zh-CN"/>
          <w14:textFill>
            <w14:solidFill>
              <w14:schemeClr w14:val="tx1"/>
            </w14:solidFill>
          </w14:textFill>
        </w:rPr>
        <w:t>标准</w:t>
      </w:r>
      <w:r>
        <w:rPr>
          <w:rFonts w:hint="eastAsia" w:ascii="宋体" w:hAnsi="宋体" w:eastAsia="宋体" w:cs="宋体"/>
          <w:i w:val="0"/>
          <w:color w:val="000000" w:themeColor="text1"/>
          <w:spacing w:val="16"/>
          <w:w w:val="100"/>
          <w:sz w:val="21"/>
          <w:szCs w:val="21"/>
          <w:lang w:eastAsia="zh-CN"/>
          <w14:textFill>
            <w14:solidFill>
              <w14:schemeClr w14:val="tx1"/>
            </w14:solidFill>
          </w14:textFill>
        </w:rPr>
        <w:t>》DBJ 15-92第3.7.7条制订；对竖向振动加速度的限值规定，系参考该</w:t>
      </w:r>
      <w:r>
        <w:rPr>
          <w:rFonts w:hint="eastAsia" w:ascii="宋体" w:hAnsi="宋体" w:cs="宋体"/>
          <w:i w:val="0"/>
          <w:color w:val="000000" w:themeColor="text1"/>
          <w:spacing w:val="16"/>
          <w:w w:val="100"/>
          <w:sz w:val="21"/>
          <w:szCs w:val="21"/>
          <w:lang w:eastAsia="zh-CN"/>
          <w14:textFill>
            <w14:solidFill>
              <w14:schemeClr w14:val="tx1"/>
            </w14:solidFill>
          </w14:textFill>
        </w:rPr>
        <w:t>标准</w:t>
      </w:r>
      <w:r>
        <w:rPr>
          <w:rFonts w:hint="eastAsia" w:ascii="宋体" w:hAnsi="宋体" w:eastAsia="宋体" w:cs="宋体"/>
          <w:i w:val="0"/>
          <w:color w:val="000000" w:themeColor="text1"/>
          <w:spacing w:val="16"/>
          <w:w w:val="100"/>
          <w:sz w:val="21"/>
          <w:szCs w:val="21"/>
          <w:lang w:eastAsia="zh-CN"/>
          <w14:textFill>
            <w14:solidFill>
              <w14:schemeClr w14:val="tx1"/>
            </w14:solidFill>
          </w14:textFill>
        </w:rPr>
        <w:t>中关于住宅的标准，且适当从严。</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.5.26</w:t>
      </w:r>
      <w:r>
        <w:rPr>
          <w:rFonts w:hint="eastAsia" w:ascii="宋体" w:hAnsi="宋体" w:eastAsia="宋体" w:cs="宋体"/>
          <w:color w:val="000000" w:themeColor="text1"/>
          <w:spacing w:val="16"/>
          <w:sz w:val="21"/>
          <w:szCs w:val="21"/>
          <w14:textFill>
            <w14:solidFill>
              <w14:schemeClr w14:val="tx1"/>
            </w14:solidFill>
          </w14:textFill>
        </w:rPr>
        <w:t xml:space="preserve"> 既有建筑改造为母婴室时，应满足以下要求：</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 xml:space="preserve">1 </w:t>
      </w:r>
      <w:r>
        <w:rPr>
          <w:rFonts w:hint="eastAsia" w:ascii="宋体" w:hAnsi="宋体" w:eastAsia="宋体" w:cs="宋体"/>
          <w:color w:val="000000" w:themeColor="text1"/>
          <w:spacing w:val="16"/>
          <w:sz w:val="21"/>
          <w:szCs w:val="21"/>
          <w14:textFill>
            <w14:solidFill>
              <w14:schemeClr w14:val="tx1"/>
            </w14:solidFill>
          </w14:textFill>
        </w:rPr>
        <w:t>应按照新的功能要求复核结构构件是否满足要求。不满足时应采取加固，并征得原设计单位同意。</w:t>
      </w:r>
    </w:p>
    <w:p>
      <w:pPr>
        <w:spacing w:line="240" w:lineRule="auto"/>
        <w:ind w:firstLine="484"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val="0"/>
          <w:color w:val="000000" w:themeColor="text1"/>
          <w:spacing w:val="16"/>
          <w:sz w:val="21"/>
          <w:szCs w:val="21"/>
          <w14:textFill>
            <w14:solidFill>
              <w14:schemeClr w14:val="tx1"/>
            </w14:solidFill>
          </w14:textFill>
        </w:rPr>
        <w:t xml:space="preserve">2 </w:t>
      </w:r>
      <w:r>
        <w:rPr>
          <w:rFonts w:hint="eastAsia" w:ascii="宋体" w:hAnsi="宋体" w:eastAsia="宋体" w:cs="宋体"/>
          <w:color w:val="000000" w:themeColor="text1"/>
          <w:spacing w:val="16"/>
          <w:sz w:val="21"/>
          <w:szCs w:val="21"/>
          <w14:textFill>
            <w14:solidFill>
              <w14:schemeClr w14:val="tx1"/>
            </w14:solidFill>
          </w14:textFill>
        </w:rPr>
        <w:t>不宜凿除主体结构，可采用结构与机电管线分离的布置方式。</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【条文说明】在既有建筑上改建母婴室，需遵循不破坏原有结构的基本原则。从绿色环保以及便于检修的角度，也宜采取新安装机电管线采取与主体结构分离的模式。</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.5.27</w:t>
      </w:r>
      <w:r>
        <w:rPr>
          <w:rFonts w:hint="eastAsia" w:ascii="宋体" w:hAnsi="宋体" w:eastAsia="宋体" w:cs="宋体"/>
          <w:color w:val="000000" w:themeColor="text1"/>
          <w:spacing w:val="16"/>
          <w:sz w:val="21"/>
          <w:szCs w:val="21"/>
          <w14:textFill>
            <w14:solidFill>
              <w14:schemeClr w14:val="tx1"/>
            </w14:solidFill>
          </w14:textFill>
        </w:rPr>
        <w:t xml:space="preserve"> 应避免母婴室位于结构薄弱位置；当不可避免时，应采取严于现行规范要求的加强措施。</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结构薄弱位置是在结构受力时最先破坏的位置。母婴室作为特殊设施，不宜设在结构最薄弱处。当无法避免时，应采取比现行规范要求更严的加强措施，如在满足计算的前提下加大截面、加大配筋，或设置型钢等方式。</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.5.28</w:t>
      </w:r>
      <w:r>
        <w:rPr>
          <w:rFonts w:hint="eastAsia" w:ascii="宋体" w:hAnsi="宋体" w:eastAsia="宋体" w:cs="宋体"/>
          <w:color w:val="000000" w:themeColor="text1"/>
          <w:spacing w:val="16"/>
          <w:sz w:val="21"/>
          <w:szCs w:val="21"/>
          <w14:textFill>
            <w14:solidFill>
              <w14:schemeClr w14:val="tx1"/>
            </w14:solidFill>
          </w14:textFill>
        </w:rPr>
        <w:t xml:space="preserve">母婴室所依附主体结构为多层剪力墙结构时，母婴室所在区域的剪力墙应按照抗震规范设置约束边缘构件，配筋率不少于0.8%。 </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.5.29</w:t>
      </w:r>
      <w:r>
        <w:rPr>
          <w:rFonts w:hint="eastAsia" w:ascii="宋体" w:hAnsi="宋体" w:eastAsia="宋体" w:cs="宋体"/>
          <w:color w:val="000000" w:themeColor="text1"/>
          <w:spacing w:val="16"/>
          <w:sz w:val="21"/>
          <w:szCs w:val="21"/>
          <w14:textFill>
            <w14:solidFill>
              <w14:schemeClr w14:val="tx1"/>
            </w14:solidFill>
          </w14:textFill>
        </w:rPr>
        <w:t xml:space="preserve"> 母婴室所在区域的承重结构墙分布筋配筋率，应不小于0.3%；其承重结构柱配筋率除满足计算外，应比抗震规范规定限值提高0.1%。</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.5.30</w:t>
      </w:r>
      <w:r>
        <w:rPr>
          <w:rFonts w:hint="eastAsia" w:ascii="宋体" w:hAnsi="宋体" w:eastAsia="宋体" w:cs="宋体"/>
          <w:b w:val="0"/>
          <w:color w:val="000000" w:themeColor="text1"/>
          <w:spacing w:val="16"/>
          <w:sz w:val="21"/>
          <w:szCs w:val="21"/>
          <w14:textFill>
            <w14:solidFill>
              <w14:schemeClr w14:val="tx1"/>
            </w14:solidFill>
          </w14:textFill>
        </w:rPr>
        <w:t xml:space="preserve"> </w:t>
      </w:r>
      <w:r>
        <w:rPr>
          <w:rFonts w:hint="eastAsia" w:ascii="宋体" w:hAnsi="宋体" w:eastAsia="宋体" w:cs="宋体"/>
          <w:color w:val="000000" w:themeColor="text1"/>
          <w:spacing w:val="16"/>
          <w:sz w:val="21"/>
          <w:szCs w:val="21"/>
          <w14:textFill>
            <w14:solidFill>
              <w14:schemeClr w14:val="tx1"/>
            </w14:solidFill>
          </w14:textFill>
        </w:rPr>
        <w:t>母婴室所在区域的结构主梁纵向受力钢筋最小配筋率不应小于0.3%，且不少于2Ф14的上筋拉通。</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.5.31</w:t>
      </w:r>
      <w:r>
        <w:rPr>
          <w:rFonts w:hint="eastAsia" w:ascii="宋体" w:hAnsi="宋体" w:eastAsia="宋体" w:cs="宋体"/>
          <w:color w:val="000000" w:themeColor="text1"/>
          <w:spacing w:val="16"/>
          <w:sz w:val="21"/>
          <w:szCs w:val="21"/>
          <w14:textFill>
            <w14:solidFill>
              <w14:schemeClr w14:val="tx1"/>
            </w14:solidFill>
          </w14:textFill>
        </w:rPr>
        <w:t xml:space="preserve"> 母婴室所在的楼板（包括底板和顶板）厚度不应小于120mm，配筋要求采用双层双向拉通钢筋，每层单方向的最小配筋率不小于0.25%。</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【条文说明】第5.1.3</w:t>
      </w:r>
      <w:r>
        <w:rPr>
          <w:rFonts w:hint="eastAsia" w:ascii="宋体" w:hAnsi="宋体" w:eastAsia="宋体" w:cs="宋体"/>
          <w:color w:val="000000" w:themeColor="text1"/>
          <w:spacing w:val="16"/>
          <w:sz w:val="21"/>
          <w:szCs w:val="21"/>
          <w:lang w:eastAsia="zh-CN"/>
          <w14:textFill>
            <w14:solidFill>
              <w14:schemeClr w14:val="tx1"/>
            </w14:solidFill>
          </w14:textFill>
        </w:rPr>
        <w:t>～</w:t>
      </w:r>
      <w:r>
        <w:rPr>
          <w:rFonts w:hint="eastAsia" w:ascii="宋体" w:hAnsi="宋体" w:eastAsia="宋体" w:cs="宋体"/>
          <w:i w:val="0"/>
          <w:color w:val="000000" w:themeColor="text1"/>
          <w:spacing w:val="16"/>
          <w:w w:val="100"/>
          <w:sz w:val="21"/>
          <w:szCs w:val="21"/>
          <w:lang w:eastAsia="zh-CN"/>
          <w14:textFill>
            <w14:solidFill>
              <w14:schemeClr w14:val="tx1"/>
            </w14:solidFill>
          </w14:textFill>
        </w:rPr>
        <w:t>5.1.5条从计算及构造上，均对母婴室相关结构提出较严要求。</w:t>
      </w:r>
    </w:p>
    <w:p>
      <w:pPr>
        <w:spacing w:line="240" w:lineRule="auto"/>
        <w:ind w:firstLine="486" w:firstLineChars="200"/>
        <w:rPr>
          <w:rFonts w:hint="eastAsia" w:ascii="宋体" w:hAnsi="宋体" w:eastAsia="宋体" w:cs="宋体"/>
          <w:color w:val="000000" w:themeColor="text1"/>
          <w:spacing w:val="16"/>
          <w:sz w:val="21"/>
          <w:szCs w:val="21"/>
          <w14:textFill>
            <w14:solidFill>
              <w14:schemeClr w14:val="tx1"/>
            </w14:solidFill>
          </w14:textFill>
        </w:rPr>
      </w:pPr>
      <w:r>
        <w:rPr>
          <w:rFonts w:hint="eastAsia" w:ascii="宋体" w:hAnsi="宋体" w:eastAsia="宋体" w:cs="宋体"/>
          <w:b/>
          <w:bCs/>
          <w:color w:val="000000" w:themeColor="text1"/>
          <w:spacing w:val="16"/>
          <w:sz w:val="21"/>
          <w:szCs w:val="21"/>
          <w:lang w:eastAsia="zh-CN"/>
          <w14:textFill>
            <w14:solidFill>
              <w14:schemeClr w14:val="tx1"/>
            </w14:solidFill>
          </w14:textFill>
        </w:rPr>
        <w:t>9</w:t>
      </w:r>
      <w:r>
        <w:rPr>
          <w:rFonts w:hint="eastAsia" w:ascii="宋体" w:hAnsi="宋体" w:eastAsia="宋体" w:cs="宋体"/>
          <w:b/>
          <w:bCs/>
          <w:color w:val="000000" w:themeColor="text1"/>
          <w:spacing w:val="16"/>
          <w:sz w:val="21"/>
          <w:szCs w:val="21"/>
          <w:lang w:val="en-US" w:eastAsia="zh-CN"/>
          <w14:textFill>
            <w14:solidFill>
              <w14:schemeClr w14:val="tx1"/>
            </w14:solidFill>
          </w14:textFill>
        </w:rPr>
        <w:t>.5.32</w:t>
      </w:r>
      <w:r>
        <w:rPr>
          <w:rFonts w:hint="eastAsia" w:ascii="宋体" w:hAnsi="宋体" w:eastAsia="宋体" w:cs="宋体"/>
          <w:color w:val="000000" w:themeColor="text1"/>
          <w:spacing w:val="16"/>
          <w:sz w:val="21"/>
          <w:szCs w:val="21"/>
          <w14:textFill>
            <w14:solidFill>
              <w14:schemeClr w14:val="tx1"/>
            </w14:solidFill>
          </w14:textFill>
        </w:rPr>
        <w:t xml:space="preserve"> 母婴室非承重隔墙应采用钢丝网砂浆面层加强。墙内应设置水平间距不大于2.5m的构造柱，沿墙高每隔1.5m设置一道圈梁。门洞两侧应设构造柱，门洞顶应设置过梁。</w:t>
      </w:r>
    </w:p>
    <w:p>
      <w:pPr>
        <w:spacing w:before="0" w:line="240" w:lineRule="auto"/>
        <w:ind w:left="0" w:firstLine="484" w:firstLineChars="200"/>
        <w:rPr>
          <w:rFonts w:hint="eastAsia" w:ascii="宋体" w:hAnsi="宋体" w:eastAsia="宋体" w:cs="宋体"/>
          <w:i w:val="0"/>
          <w:color w:val="000000" w:themeColor="text1"/>
          <w:spacing w:val="16"/>
          <w:w w:val="100"/>
          <w:sz w:val="21"/>
          <w:szCs w:val="21"/>
          <w:lang w:eastAsia="zh-CN"/>
          <w14:textFill>
            <w14:solidFill>
              <w14:schemeClr w14:val="tx1"/>
            </w14:solidFill>
          </w14:textFill>
        </w:rPr>
      </w:pPr>
      <w:r>
        <w:rPr>
          <w:rFonts w:hint="eastAsia" w:ascii="宋体" w:hAnsi="宋体" w:eastAsia="宋体" w:cs="宋体"/>
          <w:i w:val="0"/>
          <w:color w:val="000000" w:themeColor="text1"/>
          <w:spacing w:val="16"/>
          <w:w w:val="100"/>
          <w:sz w:val="21"/>
          <w:szCs w:val="21"/>
          <w:lang w:eastAsia="zh-CN"/>
          <w14:textFill>
            <w14:solidFill>
              <w14:schemeClr w14:val="tx1"/>
            </w14:solidFill>
          </w14:textFill>
        </w:rPr>
        <w:t>【条文说明】本条系参考现行《建筑抗震设计规范》GB 50011对人员密集逃生通道所提要求。母婴室属于特殊人群使用区域，而历次地震表明，非承重隔墙(填充墙)的倒塌在地震时对人身安全危害较大，故有必要在填充墙抗震措施方面进行加强。</w:t>
      </w:r>
    </w:p>
    <w:p>
      <w:pPr>
        <w:spacing w:line="360" w:lineRule="auto"/>
        <w:rPr>
          <w:rFonts w:hint="default" w:ascii="宋体" w:hAnsi="宋体" w:eastAsia="宋体"/>
          <w:b/>
          <w:bCs/>
          <w:color w:val="000000" w:themeColor="text1"/>
          <w:sz w:val="28"/>
          <w:szCs w:val="28"/>
          <w:lang w:val="en-US" w:eastAsia="zh-CN"/>
          <w14:textFill>
            <w14:solidFill>
              <w14:schemeClr w14:val="tx1"/>
            </w14:solidFill>
          </w14:textFill>
        </w:rPr>
      </w:pPr>
    </w:p>
    <w:p>
      <w:pPr>
        <w:spacing w:line="360" w:lineRule="auto"/>
        <w:rPr>
          <w:rFonts w:hint="default" w:ascii="宋体" w:hAnsi="宋体" w:eastAsia="宋体"/>
          <w:b/>
          <w:bCs/>
          <w:color w:val="000000" w:themeColor="text1"/>
          <w:sz w:val="28"/>
          <w:szCs w:val="28"/>
          <w:lang w:val="en-US" w:eastAsia="zh-CN"/>
          <w14:textFill>
            <w14:solidFill>
              <w14:schemeClr w14:val="tx1"/>
            </w14:solidFill>
          </w14:textFill>
        </w:rPr>
      </w:pPr>
    </w:p>
    <w:p>
      <w:pPr>
        <w:spacing w:line="360" w:lineRule="auto"/>
        <w:rPr>
          <w:rFonts w:hint="default" w:ascii="宋体" w:hAnsi="宋体" w:eastAsia="宋体"/>
          <w:b/>
          <w:bCs/>
          <w:color w:val="000000" w:themeColor="text1"/>
          <w:sz w:val="28"/>
          <w:szCs w:val="28"/>
          <w:lang w:val="en-US" w:eastAsia="zh-CN"/>
          <w14:textFill>
            <w14:solidFill>
              <w14:schemeClr w14:val="tx1"/>
            </w14:solidFill>
          </w14:textFill>
        </w:rPr>
      </w:pPr>
    </w:p>
    <w:p>
      <w:pPr>
        <w:spacing w:line="360" w:lineRule="auto"/>
        <w:rPr>
          <w:rFonts w:hint="default" w:ascii="宋体" w:hAnsi="宋体" w:eastAsia="宋体"/>
          <w:b/>
          <w:bCs/>
          <w:color w:val="000000" w:themeColor="text1"/>
          <w:sz w:val="28"/>
          <w:szCs w:val="28"/>
          <w:lang w:val="en-US" w:eastAsia="zh-CN"/>
          <w14:textFill>
            <w14:solidFill>
              <w14:schemeClr w14:val="tx1"/>
            </w14:solidFill>
          </w14:textFill>
        </w:rPr>
      </w:pPr>
    </w:p>
    <w:p>
      <w:pPr>
        <w:spacing w:line="360" w:lineRule="auto"/>
        <w:rPr>
          <w:rFonts w:hint="default" w:ascii="宋体" w:hAnsi="宋体" w:eastAsia="宋体"/>
          <w:b/>
          <w:bCs/>
          <w:color w:val="000000" w:themeColor="text1"/>
          <w:sz w:val="28"/>
          <w:szCs w:val="28"/>
          <w:lang w:val="en-US" w:eastAsia="zh-CN"/>
          <w14:textFill>
            <w14:solidFill>
              <w14:schemeClr w14:val="tx1"/>
            </w14:solidFill>
          </w14:textFill>
        </w:rPr>
      </w:pPr>
    </w:p>
    <w:p>
      <w:pPr>
        <w:spacing w:line="360" w:lineRule="auto"/>
        <w:rPr>
          <w:rFonts w:hint="default" w:ascii="宋体" w:hAnsi="宋体" w:eastAsia="宋体"/>
          <w:b/>
          <w:bCs/>
          <w:color w:val="000000" w:themeColor="text1"/>
          <w:sz w:val="28"/>
          <w:szCs w:val="28"/>
          <w:lang w:val="en-US" w:eastAsia="zh-CN"/>
          <w14:textFill>
            <w14:solidFill>
              <w14:schemeClr w14:val="tx1"/>
            </w14:solidFill>
          </w14:textFill>
        </w:rPr>
      </w:pPr>
    </w:p>
    <w:p>
      <w:pPr>
        <w:spacing w:line="360" w:lineRule="auto"/>
        <w:rPr>
          <w:rFonts w:hint="default" w:ascii="宋体" w:hAnsi="宋体" w:eastAsia="宋体"/>
          <w:b/>
          <w:bCs/>
          <w:color w:val="000000" w:themeColor="text1"/>
          <w:sz w:val="28"/>
          <w:szCs w:val="28"/>
          <w:lang w:val="en-US" w:eastAsia="zh-CN"/>
          <w14:textFill>
            <w14:solidFill>
              <w14:schemeClr w14:val="tx1"/>
            </w14:solidFill>
          </w14:textFill>
        </w:rPr>
      </w:pPr>
    </w:p>
    <w:p>
      <w:pPr>
        <w:pStyle w:val="9"/>
        <w:outlineLvl w:val="9"/>
        <w:rPr>
          <w:rFonts w:hint="eastAsia" w:ascii="宋体" w:hAnsi="宋体" w:eastAsia="宋体" w:cs="宋体"/>
          <w:b/>
          <w:bCs/>
          <w:color w:val="000000" w:themeColor="text1"/>
          <w:kern w:val="28"/>
          <w:sz w:val="21"/>
          <w:szCs w:val="21"/>
          <w:lang w:val="en-US" w:eastAsia="zh-CN" w:bidi="ar-SA"/>
          <w14:textFill>
            <w14:solidFill>
              <w14:schemeClr w14:val="tx1"/>
            </w14:solidFill>
          </w14:textFill>
        </w:rPr>
      </w:pPr>
      <w:bookmarkStart w:id="1885" w:name="_Toc31124"/>
      <w:bookmarkStart w:id="1886" w:name="_Toc27797"/>
      <w:bookmarkStart w:id="1887" w:name="_Toc7062"/>
      <w:bookmarkStart w:id="1888" w:name="_Toc5161"/>
      <w:bookmarkStart w:id="1889" w:name="_Toc17086"/>
      <w:bookmarkStart w:id="1890" w:name="_Toc3320"/>
      <w:bookmarkStart w:id="1891" w:name="_Toc8616"/>
      <w:bookmarkStart w:id="1892" w:name="_Toc29276"/>
      <w:bookmarkStart w:id="1893" w:name="_Toc3991"/>
      <w:bookmarkStart w:id="1894" w:name="_Toc11930"/>
      <w:bookmarkStart w:id="1895" w:name="_Toc22323"/>
      <w:bookmarkStart w:id="1896" w:name="_Toc432"/>
      <w:bookmarkStart w:id="1897" w:name="_Toc15785"/>
      <w:bookmarkStart w:id="1898" w:name="_Toc25314"/>
      <w:bookmarkStart w:id="1899" w:name="_Toc9081"/>
      <w:bookmarkStart w:id="1900" w:name="_Toc15297"/>
      <w:bookmarkStart w:id="1901" w:name="_Toc25008"/>
    </w:p>
    <w:p>
      <w:pPr>
        <w:jc w:val="center"/>
        <w:outlineLvl w:val="0"/>
        <w:rPr>
          <w:rFonts w:hint="eastAsia" w:ascii="宋体" w:hAnsi="宋体" w:eastAsia="宋体" w:cs="宋体"/>
          <w:b/>
          <w:bCs/>
          <w:color w:val="000000" w:themeColor="text1"/>
          <w:szCs w:val="21"/>
          <w14:textFill>
            <w14:solidFill>
              <w14:schemeClr w14:val="tx1"/>
            </w14:solidFill>
          </w14:textFill>
        </w:rPr>
      </w:pPr>
      <w:bookmarkStart w:id="1902" w:name="_Toc30817"/>
      <w:r>
        <w:rPr>
          <w:rFonts w:hint="eastAsia" w:ascii="宋体" w:hAnsi="宋体" w:eastAsia="宋体" w:cs="宋体"/>
          <w:b/>
          <w:bCs/>
          <w:color w:val="000000" w:themeColor="text1"/>
          <w:szCs w:val="21"/>
          <w14:textFill>
            <w14:solidFill>
              <w14:schemeClr w14:val="tx1"/>
            </w14:solidFill>
          </w14:textFill>
        </w:rPr>
        <w:t>本规范用词说明</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p>
    <w:p>
      <w:pPr>
        <w:rPr>
          <w:rFonts w:hint="eastAsia" w:ascii="宋体" w:hAnsi="宋体" w:eastAsia="宋体" w:cs="宋体"/>
          <w:bCs/>
          <w:color w:val="000000" w:themeColor="text1"/>
          <w:szCs w:val="21"/>
          <w14:textFill>
            <w14:solidFill>
              <w14:schemeClr w14:val="tx1"/>
            </w14:solidFill>
          </w14:textFill>
        </w:rPr>
      </w:pPr>
    </w:p>
    <w:p>
      <w:pP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1  为便于在执行</w:t>
      </w:r>
      <w:r>
        <w:rPr>
          <w:rFonts w:hint="eastAsia" w:ascii="宋体" w:hAnsi="宋体" w:eastAsia="宋体" w:cs="宋体"/>
          <w:bCs/>
          <w:color w:val="000000" w:themeColor="text1"/>
          <w:szCs w:val="21"/>
          <w:lang w:eastAsia="zh-CN"/>
          <w14:textFill>
            <w14:solidFill>
              <w14:schemeClr w14:val="tx1"/>
            </w14:solidFill>
          </w14:textFill>
        </w:rPr>
        <w:t>本标准</w:t>
      </w:r>
      <w:r>
        <w:rPr>
          <w:rFonts w:hint="eastAsia" w:ascii="宋体" w:hAnsi="宋体" w:eastAsia="宋体" w:cs="宋体"/>
          <w:bCs/>
          <w:color w:val="000000" w:themeColor="text1"/>
          <w:szCs w:val="21"/>
          <w14:textFill>
            <w14:solidFill>
              <w14:schemeClr w14:val="tx1"/>
            </w14:solidFill>
          </w14:textFill>
        </w:rPr>
        <w:t>（规范、</w:t>
      </w:r>
      <w:r>
        <w:rPr>
          <w:rFonts w:hint="eastAsia" w:ascii="宋体" w:hAnsi="宋体" w:eastAsia="宋体" w:cs="宋体"/>
          <w:bCs/>
          <w:color w:val="000000" w:themeColor="text1"/>
          <w:szCs w:val="21"/>
          <w:lang w:val="en-US" w:eastAsia="zh-CN"/>
          <w14:textFill>
            <w14:solidFill>
              <w14:schemeClr w14:val="tx1"/>
            </w14:solidFill>
          </w14:textFill>
        </w:rPr>
        <w:t>标准</w:t>
      </w:r>
      <w:r>
        <w:rPr>
          <w:rFonts w:hint="eastAsia" w:ascii="宋体" w:hAnsi="宋体" w:eastAsia="宋体" w:cs="宋体"/>
          <w:bCs/>
          <w:color w:val="000000" w:themeColor="text1"/>
          <w:szCs w:val="21"/>
          <w14:textFill>
            <w14:solidFill>
              <w14:schemeClr w14:val="tx1"/>
            </w14:solidFill>
          </w14:textFill>
        </w:rPr>
        <w:t>）条文时区别对待，对要求严格程度不同的用词说明如下：</w:t>
      </w:r>
    </w:p>
    <w:p>
      <w:pPr>
        <w:outlineLvl w:val="9"/>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w:t>
      </w:r>
      <w:bookmarkStart w:id="1903" w:name="_Toc7150"/>
      <w:bookmarkStart w:id="1904" w:name="_Toc9424"/>
      <w:bookmarkStart w:id="1905" w:name="_Toc5349"/>
      <w:bookmarkStart w:id="1906" w:name="_Toc15910"/>
      <w:bookmarkStart w:id="1907" w:name="_Toc29788"/>
      <w:r>
        <w:rPr>
          <w:rFonts w:hint="eastAsia" w:ascii="宋体" w:hAnsi="宋体" w:eastAsia="宋体" w:cs="宋体"/>
          <w:bCs/>
          <w:color w:val="000000" w:themeColor="text1"/>
          <w:szCs w:val="21"/>
          <w14:textFill>
            <w14:solidFill>
              <w14:schemeClr w14:val="tx1"/>
            </w14:solidFill>
          </w14:textFill>
        </w:rPr>
        <w:t>1）表示很严格，非这样做不可的用词：</w:t>
      </w:r>
      <w:bookmarkEnd w:id="1903"/>
      <w:bookmarkEnd w:id="1904"/>
      <w:bookmarkEnd w:id="1905"/>
      <w:bookmarkEnd w:id="1906"/>
      <w:bookmarkEnd w:id="1907"/>
    </w:p>
    <w:p>
      <w:pP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正面词采用“必须”，反面词采用“严禁”；</w:t>
      </w:r>
    </w:p>
    <w:p>
      <w:pPr>
        <w:outlineLvl w:val="9"/>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w:t>
      </w:r>
      <w:bookmarkStart w:id="1908" w:name="_Toc13897"/>
      <w:bookmarkStart w:id="1909" w:name="_Toc32362"/>
      <w:bookmarkStart w:id="1910" w:name="_Toc13507"/>
      <w:bookmarkStart w:id="1911" w:name="_Toc30516"/>
      <w:bookmarkStart w:id="1912" w:name="_Toc18402"/>
      <w:r>
        <w:rPr>
          <w:rFonts w:hint="eastAsia" w:ascii="宋体" w:hAnsi="宋体" w:eastAsia="宋体" w:cs="宋体"/>
          <w:bCs/>
          <w:color w:val="000000" w:themeColor="text1"/>
          <w:szCs w:val="21"/>
          <w14:textFill>
            <w14:solidFill>
              <w14:schemeClr w14:val="tx1"/>
            </w14:solidFill>
          </w14:textFill>
        </w:rPr>
        <w:t>2）表示严格，在正常情况下均应这样做的用词：</w:t>
      </w:r>
      <w:bookmarkEnd w:id="1908"/>
      <w:bookmarkEnd w:id="1909"/>
      <w:bookmarkEnd w:id="1910"/>
      <w:bookmarkEnd w:id="1911"/>
      <w:bookmarkEnd w:id="1912"/>
    </w:p>
    <w:p>
      <w:pP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正面词采用“应”，反面词采用“不应”或“不得”；</w:t>
      </w:r>
    </w:p>
    <w:p>
      <w:pPr>
        <w:outlineLvl w:val="9"/>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w:t>
      </w:r>
      <w:bookmarkStart w:id="1913" w:name="_Toc1515"/>
      <w:bookmarkStart w:id="1914" w:name="_Toc32621"/>
      <w:bookmarkStart w:id="1915" w:name="_Toc32643"/>
      <w:bookmarkStart w:id="1916" w:name="_Toc22836"/>
      <w:bookmarkStart w:id="1917" w:name="_Toc20998"/>
      <w:r>
        <w:rPr>
          <w:rFonts w:hint="eastAsia" w:ascii="宋体" w:hAnsi="宋体" w:eastAsia="宋体" w:cs="宋体"/>
          <w:bCs/>
          <w:color w:val="000000" w:themeColor="text1"/>
          <w:szCs w:val="21"/>
          <w14:textFill>
            <w14:solidFill>
              <w14:schemeClr w14:val="tx1"/>
            </w14:solidFill>
          </w14:textFill>
        </w:rPr>
        <w:t>3）表示允许稍有选择，在条件许可时首先应这样做的用词：</w:t>
      </w:r>
      <w:bookmarkEnd w:id="1913"/>
      <w:bookmarkEnd w:id="1914"/>
      <w:bookmarkEnd w:id="1915"/>
      <w:bookmarkEnd w:id="1916"/>
      <w:bookmarkEnd w:id="1917"/>
    </w:p>
    <w:p>
      <w:pP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正面词采用“宜”，反面词采用“不宜”；</w:t>
      </w:r>
    </w:p>
    <w:p>
      <w:pPr>
        <w:outlineLvl w:val="9"/>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w:t>
      </w:r>
      <w:bookmarkStart w:id="1918" w:name="_Toc9351"/>
      <w:bookmarkStart w:id="1919" w:name="_Toc24646"/>
      <w:bookmarkStart w:id="1920" w:name="_Toc31954"/>
      <w:bookmarkStart w:id="1921" w:name="_Toc31888"/>
      <w:bookmarkStart w:id="1922" w:name="_Toc28105"/>
      <w:r>
        <w:rPr>
          <w:rFonts w:hint="eastAsia" w:ascii="宋体" w:hAnsi="宋体" w:eastAsia="宋体" w:cs="宋体"/>
          <w:bCs/>
          <w:color w:val="000000" w:themeColor="text1"/>
          <w:szCs w:val="21"/>
          <w14:textFill>
            <w14:solidFill>
              <w14:schemeClr w14:val="tx1"/>
            </w14:solidFill>
          </w14:textFill>
        </w:rPr>
        <w:t>4）表示有选择，在一定条件下可以这样做的用词，采用“可”。</w:t>
      </w:r>
      <w:bookmarkEnd w:id="1918"/>
      <w:bookmarkEnd w:id="1919"/>
      <w:bookmarkEnd w:id="1920"/>
      <w:bookmarkEnd w:id="1921"/>
      <w:bookmarkEnd w:id="1922"/>
    </w:p>
    <w:p>
      <w:pPr>
        <w:rPr>
          <w:rFonts w:hint="eastAsia" w:ascii="宋体" w:hAnsi="宋体" w:eastAsia="宋体" w:cs="宋体"/>
          <w:bCs/>
          <w:color w:val="000000" w:themeColor="text1"/>
          <w:szCs w:val="21"/>
          <w14:textFill>
            <w14:solidFill>
              <w14:schemeClr w14:val="tx1"/>
            </w14:solidFill>
          </w14:textFill>
        </w:rPr>
      </w:pPr>
      <w:r>
        <w:rPr>
          <w:rFonts w:hint="eastAsia" w:ascii="宋体" w:hAnsi="宋体" w:eastAsia="宋体" w:cs="宋体"/>
          <w:bCs/>
          <w:color w:val="000000" w:themeColor="text1"/>
          <w:szCs w:val="21"/>
          <w14:textFill>
            <w14:solidFill>
              <w14:schemeClr w14:val="tx1"/>
            </w14:solidFill>
          </w14:textFill>
        </w:rPr>
        <w:t xml:space="preserve">       2  条文中指明应按其他有关标准执行的写法为：“应符合……的规定”或“应按……执行”。</w:t>
      </w:r>
    </w:p>
    <w:p>
      <w:pPr>
        <w:rPr>
          <w:rFonts w:hint="eastAsia" w:ascii="宋体" w:hAnsi="宋体" w:eastAsia="宋体" w:cs="宋体"/>
          <w:color w:val="000000" w:themeColor="text1"/>
          <w:szCs w:val="21"/>
          <w14:textFill>
            <w14:solidFill>
              <w14:schemeClr w14:val="tx1"/>
            </w14:solidFill>
          </w14:textFill>
        </w:rPr>
      </w:pPr>
    </w:p>
    <w:p>
      <w:pPr>
        <w:jc w:val="center"/>
        <w:outlineLvl w:val="0"/>
        <w:rPr>
          <w:rFonts w:hint="eastAsia" w:ascii="宋体" w:hAnsi="宋体" w:eastAsia="宋体" w:cs="宋体"/>
          <w:b/>
          <w:bCs/>
          <w:color w:val="000000" w:themeColor="text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br w:type="page"/>
      </w:r>
      <w:bookmarkStart w:id="1923" w:name="_Toc22321"/>
      <w:bookmarkStart w:id="1924" w:name="_Toc11643"/>
      <w:bookmarkStart w:id="1925" w:name="_Toc11251268"/>
      <w:bookmarkStart w:id="1926" w:name="_Toc11249939"/>
      <w:bookmarkStart w:id="1927" w:name="_Toc31329"/>
      <w:bookmarkStart w:id="1928" w:name="_Toc5434"/>
      <w:bookmarkStart w:id="1929" w:name="_Toc166"/>
      <w:bookmarkStart w:id="1930" w:name="_Toc18514"/>
      <w:bookmarkStart w:id="1931" w:name="_Toc11252048"/>
      <w:bookmarkStart w:id="1932" w:name="_Toc19821"/>
      <w:bookmarkStart w:id="1933" w:name="_Toc3985"/>
      <w:bookmarkStart w:id="1934" w:name="_Toc17611"/>
      <w:bookmarkStart w:id="1935" w:name="_Toc6198"/>
      <w:bookmarkStart w:id="1936" w:name="_Toc11255981"/>
      <w:bookmarkStart w:id="1937" w:name="_Toc23083"/>
      <w:bookmarkStart w:id="1938" w:name="_Toc15851"/>
      <w:bookmarkStart w:id="1939" w:name="_Toc22207"/>
      <w:bookmarkStart w:id="1940" w:name="_Toc5729"/>
      <w:bookmarkStart w:id="1941" w:name="_Toc30444"/>
      <w:bookmarkStart w:id="1942" w:name="_Toc21261"/>
      <w:bookmarkStart w:id="1943" w:name="_Toc15815"/>
      <w:bookmarkStart w:id="1944" w:name="_Toc1580"/>
      <w:bookmarkStart w:id="1945" w:name="_Toc11251952"/>
      <w:r>
        <w:rPr>
          <w:rFonts w:hint="eastAsia" w:ascii="宋体" w:hAnsi="宋体" w:eastAsia="宋体" w:cs="宋体"/>
          <w:b/>
          <w:bCs/>
          <w:color w:val="000000" w:themeColor="text1"/>
          <w:szCs w:val="21"/>
          <w14:textFill>
            <w14:solidFill>
              <w14:schemeClr w14:val="tx1"/>
            </w14:solidFill>
          </w14:textFill>
        </w:rPr>
        <w:t>引用标准名录</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p>
    <w:p>
      <w:pPr>
        <w:jc w:val="center"/>
        <w:rPr>
          <w:rFonts w:hint="eastAsia" w:ascii="宋体" w:hAnsi="宋体" w:eastAsia="宋体" w:cs="宋体"/>
          <w:b/>
          <w:bCs/>
          <w:color w:val="000000" w:themeColor="text1"/>
          <w:szCs w:val="21"/>
          <w14:textFill>
            <w14:solidFill>
              <w14:schemeClr w14:val="tx1"/>
            </w14:solidFill>
          </w14:textFill>
        </w:rPr>
      </w:pPr>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46" w:name="_Toc16358"/>
      <w:bookmarkStart w:id="1947" w:name="_Toc5"/>
      <w:bookmarkStart w:id="1948" w:name="_Toc7897"/>
      <w:bookmarkStart w:id="1949" w:name="_Toc420"/>
      <w:bookmarkStart w:id="1950" w:name="_Toc32753"/>
      <w:r>
        <w:rPr>
          <w:rFonts w:hint="eastAsia" w:ascii="宋体" w:hAnsi="宋体" w:eastAsia="宋体" w:cs="宋体"/>
          <w:color w:val="000000" w:themeColor="text1"/>
          <w:szCs w:val="21"/>
          <w14:textFill>
            <w14:solidFill>
              <w14:schemeClr w14:val="tx1"/>
            </w14:solidFill>
          </w14:textFill>
        </w:rPr>
        <w:t>《建筑照明设计标准》GB 50034</w:t>
      </w:r>
      <w:bookmarkEnd w:id="1946"/>
      <w:bookmarkEnd w:id="1947"/>
      <w:bookmarkEnd w:id="1948"/>
      <w:bookmarkEnd w:id="1949"/>
      <w:bookmarkEnd w:id="195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51" w:name="_Toc8307"/>
      <w:bookmarkStart w:id="1952" w:name="_Toc28571"/>
      <w:bookmarkStart w:id="1953" w:name="_Toc3970"/>
      <w:bookmarkStart w:id="1954" w:name="_Toc10829"/>
      <w:bookmarkStart w:id="1955" w:name="_Toc17061"/>
      <w:r>
        <w:rPr>
          <w:rFonts w:hint="eastAsia" w:ascii="宋体" w:hAnsi="宋体" w:eastAsia="宋体" w:cs="宋体"/>
          <w:color w:val="000000" w:themeColor="text1"/>
          <w:szCs w:val="21"/>
          <w14:textFill>
            <w14:solidFill>
              <w14:schemeClr w14:val="tx1"/>
            </w14:solidFill>
          </w14:textFill>
        </w:rPr>
        <w:t>《民用建筑隔声设计规范》GB 50118</w:t>
      </w:r>
      <w:bookmarkEnd w:id="1951"/>
      <w:bookmarkEnd w:id="1952"/>
      <w:bookmarkEnd w:id="1953"/>
      <w:bookmarkEnd w:id="1954"/>
      <w:bookmarkEnd w:id="195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56" w:name="_Toc26503"/>
      <w:bookmarkStart w:id="1957" w:name="_Toc32738"/>
      <w:bookmarkStart w:id="1958" w:name="_Toc9971"/>
      <w:bookmarkStart w:id="1959" w:name="_Toc10978"/>
      <w:bookmarkStart w:id="1960" w:name="_Toc22476"/>
      <w:r>
        <w:rPr>
          <w:rFonts w:hint="eastAsia" w:ascii="宋体" w:hAnsi="宋体" w:eastAsia="宋体" w:cs="宋体"/>
          <w:color w:val="000000" w:themeColor="text1"/>
          <w:szCs w:val="21"/>
          <w14:textFill>
            <w14:solidFill>
              <w14:schemeClr w14:val="tx1"/>
            </w14:solidFill>
          </w14:textFill>
        </w:rPr>
        <w:t>《民用建筑供暖通风与空气调节设计规范》GB 50736</w:t>
      </w:r>
      <w:bookmarkEnd w:id="1956"/>
      <w:bookmarkEnd w:id="1957"/>
      <w:bookmarkEnd w:id="1958"/>
      <w:bookmarkEnd w:id="1959"/>
      <w:bookmarkEnd w:id="196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61" w:name="_Toc11489"/>
      <w:bookmarkStart w:id="1962" w:name="_Toc32611"/>
      <w:bookmarkStart w:id="1963" w:name="_Toc6128"/>
      <w:bookmarkStart w:id="1964" w:name="_Toc30137"/>
      <w:bookmarkStart w:id="1965" w:name="_Toc12539"/>
      <w:r>
        <w:rPr>
          <w:rFonts w:hint="eastAsia" w:ascii="宋体" w:hAnsi="宋体" w:eastAsia="宋体" w:cs="宋体"/>
          <w:color w:val="000000" w:themeColor="text1"/>
          <w:szCs w:val="21"/>
          <w14:textFill>
            <w14:solidFill>
              <w14:schemeClr w14:val="tx1"/>
            </w14:solidFill>
          </w14:textFill>
        </w:rPr>
        <w:t>《公共建筑节能设计标准》GB 50189</w:t>
      </w:r>
      <w:bookmarkEnd w:id="1961"/>
      <w:bookmarkEnd w:id="1962"/>
      <w:bookmarkEnd w:id="1963"/>
      <w:bookmarkEnd w:id="1964"/>
      <w:bookmarkEnd w:id="196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66" w:name="_Toc14262"/>
      <w:bookmarkStart w:id="1967" w:name="_Toc18617"/>
      <w:bookmarkStart w:id="1968" w:name="_Toc11576"/>
      <w:bookmarkStart w:id="1969" w:name="_Toc14199"/>
      <w:bookmarkStart w:id="1970" w:name="_Toc16542"/>
      <w:r>
        <w:rPr>
          <w:rFonts w:hint="eastAsia" w:ascii="宋体" w:hAnsi="宋体" w:eastAsia="宋体" w:cs="宋体"/>
          <w:color w:val="000000" w:themeColor="text1"/>
          <w:szCs w:val="21"/>
          <w14:textFill>
            <w14:solidFill>
              <w14:schemeClr w14:val="tx1"/>
            </w14:solidFill>
          </w14:textFill>
        </w:rPr>
        <w:t>《建筑给水排水设计规范》GB 50015</w:t>
      </w:r>
      <w:bookmarkEnd w:id="1966"/>
      <w:bookmarkEnd w:id="1967"/>
      <w:bookmarkEnd w:id="1968"/>
      <w:bookmarkEnd w:id="1969"/>
      <w:bookmarkEnd w:id="197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71" w:name="_Toc2921"/>
      <w:bookmarkStart w:id="1972" w:name="_Toc14695"/>
      <w:bookmarkStart w:id="1973" w:name="_Toc16780"/>
      <w:bookmarkStart w:id="1974" w:name="_Toc20771"/>
      <w:bookmarkStart w:id="1975" w:name="_Toc3254"/>
      <w:r>
        <w:rPr>
          <w:rFonts w:hint="eastAsia" w:ascii="宋体" w:hAnsi="宋体" w:eastAsia="宋体" w:cs="宋体"/>
          <w:color w:val="000000" w:themeColor="text1"/>
          <w:szCs w:val="21"/>
          <w14:textFill>
            <w14:solidFill>
              <w14:schemeClr w14:val="tx1"/>
            </w14:solidFill>
          </w14:textFill>
        </w:rPr>
        <w:t>《建筑采光设计标准》GB 50033</w:t>
      </w:r>
      <w:bookmarkEnd w:id="1971"/>
      <w:bookmarkEnd w:id="1972"/>
      <w:bookmarkEnd w:id="1973"/>
      <w:bookmarkEnd w:id="1974"/>
      <w:bookmarkEnd w:id="197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76" w:name="_Toc14464"/>
      <w:bookmarkStart w:id="1977" w:name="_Toc19328"/>
      <w:bookmarkStart w:id="1978" w:name="_Toc26260"/>
      <w:bookmarkStart w:id="1979" w:name="_Toc9309"/>
      <w:bookmarkStart w:id="1980" w:name="_Toc22767"/>
      <w:r>
        <w:rPr>
          <w:rFonts w:hint="eastAsia" w:ascii="宋体" w:hAnsi="宋体" w:eastAsia="宋体" w:cs="宋体"/>
          <w:color w:val="000000" w:themeColor="text1"/>
          <w:szCs w:val="21"/>
          <w14:textFill>
            <w14:solidFill>
              <w14:schemeClr w14:val="tx1"/>
            </w14:solidFill>
          </w14:textFill>
        </w:rPr>
        <w:t>《无障碍设计规范》GB 50763</w:t>
      </w:r>
      <w:bookmarkEnd w:id="1976"/>
      <w:bookmarkEnd w:id="1977"/>
      <w:bookmarkEnd w:id="1978"/>
      <w:bookmarkEnd w:id="1979"/>
      <w:bookmarkEnd w:id="198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81" w:name="_Toc27815"/>
      <w:bookmarkStart w:id="1982" w:name="_Toc27452"/>
      <w:bookmarkStart w:id="1983" w:name="_Toc26238"/>
      <w:bookmarkStart w:id="1984" w:name="_Toc806"/>
      <w:bookmarkStart w:id="1985" w:name="_Toc19148"/>
      <w:r>
        <w:rPr>
          <w:rFonts w:hint="eastAsia" w:ascii="宋体" w:hAnsi="宋体" w:eastAsia="宋体" w:cs="宋体"/>
          <w:color w:val="000000" w:themeColor="text1"/>
          <w:szCs w:val="21"/>
          <w14:textFill>
            <w14:solidFill>
              <w14:schemeClr w14:val="tx1"/>
            </w14:solidFill>
          </w14:textFill>
        </w:rPr>
        <w:t>《民用建筑工程室内环境污染控制规范》GB 50325</w:t>
      </w:r>
      <w:bookmarkEnd w:id="1981"/>
      <w:bookmarkEnd w:id="1982"/>
      <w:bookmarkEnd w:id="1983"/>
      <w:bookmarkEnd w:id="1984"/>
      <w:bookmarkEnd w:id="198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86" w:name="_Toc4489"/>
      <w:bookmarkStart w:id="1987" w:name="_Toc27813"/>
      <w:bookmarkStart w:id="1988" w:name="_Toc22337"/>
      <w:bookmarkStart w:id="1989" w:name="_Toc23548"/>
      <w:bookmarkStart w:id="1990" w:name="_Toc29967"/>
      <w:r>
        <w:rPr>
          <w:rFonts w:hint="eastAsia" w:ascii="宋体" w:hAnsi="宋体" w:eastAsia="宋体" w:cs="宋体"/>
          <w:color w:val="000000" w:themeColor="text1"/>
          <w:szCs w:val="21"/>
          <w14:textFill>
            <w14:solidFill>
              <w14:schemeClr w14:val="tx1"/>
            </w14:solidFill>
          </w14:textFill>
        </w:rPr>
        <w:t>《建筑材料放射性核素限量》GB 6566</w:t>
      </w:r>
      <w:bookmarkEnd w:id="1986"/>
      <w:bookmarkEnd w:id="1987"/>
      <w:bookmarkEnd w:id="1988"/>
      <w:bookmarkEnd w:id="1989"/>
      <w:bookmarkEnd w:id="199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91" w:name="_Toc4028"/>
      <w:bookmarkStart w:id="1992" w:name="_Toc12329"/>
      <w:bookmarkStart w:id="1993" w:name="_Toc25747"/>
      <w:bookmarkStart w:id="1994" w:name="_Toc21050"/>
      <w:bookmarkStart w:id="1995" w:name="_Toc416"/>
      <w:r>
        <w:rPr>
          <w:rFonts w:hint="eastAsia" w:ascii="宋体" w:hAnsi="宋体" w:eastAsia="宋体" w:cs="宋体"/>
          <w:color w:val="000000" w:themeColor="text1"/>
          <w:szCs w:val="21"/>
          <w14:textFill>
            <w14:solidFill>
              <w14:schemeClr w14:val="tx1"/>
            </w14:solidFill>
          </w14:textFill>
        </w:rPr>
        <w:t>《室内装饰装修材料 水性木器涂料中有害物质限量》GB 24410</w:t>
      </w:r>
      <w:bookmarkEnd w:id="1991"/>
      <w:bookmarkEnd w:id="1992"/>
      <w:bookmarkEnd w:id="1993"/>
      <w:bookmarkEnd w:id="1994"/>
      <w:bookmarkEnd w:id="199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1996" w:name="_Toc21526"/>
      <w:bookmarkStart w:id="1997" w:name="_Toc18812"/>
      <w:bookmarkStart w:id="1998" w:name="_Toc21453"/>
      <w:bookmarkStart w:id="1999" w:name="_Toc32682"/>
      <w:bookmarkStart w:id="2000" w:name="_Toc6712"/>
      <w:r>
        <w:rPr>
          <w:rFonts w:hint="eastAsia" w:ascii="宋体" w:hAnsi="宋体" w:eastAsia="宋体" w:cs="宋体"/>
          <w:color w:val="000000" w:themeColor="text1"/>
          <w:szCs w:val="21"/>
          <w14:textFill>
            <w14:solidFill>
              <w14:schemeClr w14:val="tx1"/>
            </w14:solidFill>
          </w14:textFill>
        </w:rPr>
        <w:t>《室内装饰装修材料人造板及其制品中甲醛释放限量》GB 18580</w:t>
      </w:r>
      <w:bookmarkEnd w:id="1996"/>
      <w:bookmarkEnd w:id="1997"/>
      <w:bookmarkEnd w:id="1998"/>
      <w:bookmarkEnd w:id="1999"/>
      <w:bookmarkEnd w:id="200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01" w:name="_Toc11917"/>
      <w:bookmarkStart w:id="2002" w:name="_Toc11068"/>
      <w:bookmarkStart w:id="2003" w:name="_Toc8494"/>
      <w:bookmarkStart w:id="2004" w:name="_Toc19564"/>
      <w:bookmarkStart w:id="2005" w:name="_Toc11497"/>
      <w:r>
        <w:rPr>
          <w:rFonts w:hint="eastAsia" w:ascii="宋体" w:hAnsi="宋体" w:eastAsia="宋体" w:cs="宋体"/>
          <w:color w:val="000000" w:themeColor="text1"/>
          <w:szCs w:val="21"/>
          <w14:textFill>
            <w14:solidFill>
              <w14:schemeClr w14:val="tx1"/>
            </w14:solidFill>
          </w14:textFill>
        </w:rPr>
        <w:t>《室内装饰装修材料溶剂型木器涂料有害物质限量》GB 18581</w:t>
      </w:r>
      <w:bookmarkEnd w:id="2001"/>
      <w:bookmarkEnd w:id="2002"/>
      <w:bookmarkEnd w:id="2003"/>
      <w:bookmarkEnd w:id="2004"/>
      <w:bookmarkEnd w:id="200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06" w:name="_Toc2692"/>
      <w:bookmarkStart w:id="2007" w:name="_Toc16532"/>
      <w:bookmarkStart w:id="2008" w:name="_Toc17144"/>
      <w:bookmarkStart w:id="2009" w:name="_Toc6158"/>
      <w:bookmarkStart w:id="2010" w:name="_Toc28794"/>
      <w:r>
        <w:rPr>
          <w:rFonts w:hint="eastAsia" w:ascii="宋体" w:hAnsi="宋体" w:eastAsia="宋体" w:cs="宋体"/>
          <w:color w:val="000000" w:themeColor="text1"/>
          <w:szCs w:val="21"/>
          <w14:textFill>
            <w14:solidFill>
              <w14:schemeClr w14:val="tx1"/>
            </w14:solidFill>
          </w14:textFill>
        </w:rPr>
        <w:t>《室内装饰装修材料内墙涂料中有害物质限量》GB 18582</w:t>
      </w:r>
      <w:bookmarkEnd w:id="2006"/>
      <w:bookmarkEnd w:id="2007"/>
      <w:bookmarkEnd w:id="2008"/>
      <w:bookmarkEnd w:id="2009"/>
      <w:bookmarkEnd w:id="201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11" w:name="_Toc29430"/>
      <w:bookmarkStart w:id="2012" w:name="_Toc19412"/>
      <w:bookmarkStart w:id="2013" w:name="_Toc8604"/>
      <w:bookmarkStart w:id="2014" w:name="_Toc14390"/>
      <w:bookmarkStart w:id="2015" w:name="_Toc31551"/>
      <w:r>
        <w:rPr>
          <w:rFonts w:hint="eastAsia" w:ascii="宋体" w:hAnsi="宋体" w:eastAsia="宋体" w:cs="宋体"/>
          <w:color w:val="000000" w:themeColor="text1"/>
          <w:szCs w:val="21"/>
          <w14:textFill>
            <w14:solidFill>
              <w14:schemeClr w14:val="tx1"/>
            </w14:solidFill>
          </w14:textFill>
        </w:rPr>
        <w:t>《室内装饰装修材料胶粘剂中有害物质限量》GB 18583</w:t>
      </w:r>
      <w:bookmarkEnd w:id="2011"/>
      <w:bookmarkEnd w:id="2012"/>
      <w:bookmarkEnd w:id="2013"/>
      <w:bookmarkEnd w:id="2014"/>
      <w:bookmarkEnd w:id="201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16" w:name="_Toc290"/>
      <w:bookmarkStart w:id="2017" w:name="_Toc21928"/>
      <w:bookmarkStart w:id="2018" w:name="_Toc15178"/>
      <w:bookmarkStart w:id="2019" w:name="_Toc32608"/>
      <w:bookmarkStart w:id="2020" w:name="_Toc29795"/>
      <w:r>
        <w:rPr>
          <w:rFonts w:hint="eastAsia" w:ascii="宋体" w:hAnsi="宋体" w:eastAsia="宋体" w:cs="宋体"/>
          <w:color w:val="000000" w:themeColor="text1"/>
          <w:szCs w:val="21"/>
          <w14:textFill>
            <w14:solidFill>
              <w14:schemeClr w14:val="tx1"/>
            </w14:solidFill>
          </w14:textFill>
        </w:rPr>
        <w:t>《室内装饰装修材料木家具中有害物质限量》GB 18584</w:t>
      </w:r>
      <w:bookmarkEnd w:id="2016"/>
      <w:bookmarkEnd w:id="2017"/>
      <w:bookmarkEnd w:id="2018"/>
      <w:bookmarkEnd w:id="2019"/>
      <w:bookmarkEnd w:id="202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21" w:name="_Toc314"/>
      <w:bookmarkStart w:id="2022" w:name="_Toc20716"/>
      <w:bookmarkStart w:id="2023" w:name="_Toc29265"/>
      <w:bookmarkStart w:id="2024" w:name="_Toc21125"/>
      <w:bookmarkStart w:id="2025" w:name="_Toc14853"/>
      <w:r>
        <w:rPr>
          <w:rFonts w:hint="eastAsia" w:ascii="宋体" w:hAnsi="宋体" w:eastAsia="宋体" w:cs="宋体"/>
          <w:color w:val="000000" w:themeColor="text1"/>
          <w:szCs w:val="21"/>
          <w14:textFill>
            <w14:solidFill>
              <w14:schemeClr w14:val="tx1"/>
            </w14:solidFill>
          </w14:textFill>
        </w:rPr>
        <w:t>《室内装饰装修材料壁纸中有害物质限量》GB 18585</w:t>
      </w:r>
      <w:bookmarkEnd w:id="2021"/>
      <w:bookmarkEnd w:id="2022"/>
      <w:bookmarkEnd w:id="2023"/>
      <w:bookmarkEnd w:id="2024"/>
      <w:bookmarkEnd w:id="202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26" w:name="_Toc6947"/>
      <w:bookmarkStart w:id="2027" w:name="_Toc4970"/>
      <w:bookmarkStart w:id="2028" w:name="_Toc13142"/>
      <w:bookmarkStart w:id="2029" w:name="_Toc29574"/>
      <w:bookmarkStart w:id="2030" w:name="_Toc23227"/>
      <w:r>
        <w:rPr>
          <w:rFonts w:hint="eastAsia" w:ascii="宋体" w:hAnsi="宋体" w:eastAsia="宋体" w:cs="宋体"/>
          <w:color w:val="000000" w:themeColor="text1"/>
          <w:szCs w:val="21"/>
          <w14:textFill>
            <w14:solidFill>
              <w14:schemeClr w14:val="tx1"/>
            </w14:solidFill>
          </w14:textFill>
        </w:rPr>
        <w:t>《室内装饰装修材料聚氯乙烯卷材地板中有害物质限量》GB 18586</w:t>
      </w:r>
      <w:bookmarkEnd w:id="2026"/>
      <w:bookmarkEnd w:id="2027"/>
      <w:bookmarkEnd w:id="2028"/>
      <w:bookmarkEnd w:id="2029"/>
      <w:bookmarkEnd w:id="203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31" w:name="_Toc32637"/>
      <w:bookmarkStart w:id="2032" w:name="_Toc6407"/>
      <w:bookmarkStart w:id="2033" w:name="_Toc17831"/>
      <w:bookmarkStart w:id="2034" w:name="_Toc20525"/>
      <w:bookmarkStart w:id="2035" w:name="_Toc17266"/>
      <w:r>
        <w:rPr>
          <w:rFonts w:hint="eastAsia" w:ascii="宋体" w:hAnsi="宋体" w:eastAsia="宋体" w:cs="宋体"/>
          <w:color w:val="000000" w:themeColor="text1"/>
          <w:szCs w:val="21"/>
          <w14:textFill>
            <w14:solidFill>
              <w14:schemeClr w14:val="tx1"/>
            </w14:solidFill>
          </w14:textFill>
        </w:rPr>
        <w:t>《室内装饰装修材料地毯、地毯衬垫及地毯胶粘剂中有害物质释放限量》GB 18587</w:t>
      </w:r>
      <w:bookmarkEnd w:id="2031"/>
      <w:bookmarkEnd w:id="2032"/>
      <w:bookmarkEnd w:id="2033"/>
      <w:bookmarkEnd w:id="2034"/>
      <w:bookmarkEnd w:id="203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36" w:name="_Toc5871"/>
      <w:bookmarkStart w:id="2037" w:name="_Toc21969"/>
      <w:bookmarkStart w:id="2038" w:name="_Toc5462"/>
      <w:bookmarkStart w:id="2039" w:name="_Toc27212"/>
      <w:bookmarkStart w:id="2040" w:name="_Toc20951"/>
      <w:r>
        <w:rPr>
          <w:rFonts w:hint="eastAsia" w:ascii="宋体" w:hAnsi="宋体" w:eastAsia="宋体" w:cs="宋体"/>
          <w:color w:val="000000" w:themeColor="text1"/>
          <w:szCs w:val="21"/>
          <w14:textFill>
            <w14:solidFill>
              <w14:schemeClr w14:val="tx1"/>
            </w14:solidFill>
          </w14:textFill>
        </w:rPr>
        <w:t>《民用建筑设计通则》GB 50352</w:t>
      </w:r>
      <w:bookmarkEnd w:id="2036"/>
      <w:bookmarkEnd w:id="2037"/>
      <w:bookmarkEnd w:id="2038"/>
      <w:bookmarkEnd w:id="2039"/>
      <w:bookmarkEnd w:id="204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41" w:name="_Toc10986"/>
      <w:bookmarkStart w:id="2042" w:name="_Toc5882"/>
      <w:bookmarkStart w:id="2043" w:name="_Toc1659"/>
      <w:bookmarkStart w:id="2044" w:name="_Toc9117"/>
      <w:bookmarkStart w:id="2045" w:name="_Toc25490"/>
      <w:r>
        <w:rPr>
          <w:rFonts w:hint="eastAsia" w:ascii="宋体" w:hAnsi="宋体" w:eastAsia="宋体" w:cs="宋体"/>
          <w:color w:val="000000" w:themeColor="text1"/>
          <w:szCs w:val="21"/>
          <w14:textFill>
            <w14:solidFill>
              <w14:schemeClr w14:val="tx1"/>
            </w14:solidFill>
          </w14:textFill>
        </w:rPr>
        <w:t>《建筑材料及制品燃烧性能分级》GB 8624</w:t>
      </w:r>
      <w:bookmarkEnd w:id="2041"/>
      <w:bookmarkEnd w:id="2042"/>
      <w:bookmarkEnd w:id="2043"/>
      <w:bookmarkEnd w:id="2044"/>
      <w:bookmarkEnd w:id="204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46" w:name="_Toc9872"/>
      <w:bookmarkStart w:id="2047" w:name="_Toc19466"/>
      <w:bookmarkStart w:id="2048" w:name="_Toc19003"/>
      <w:bookmarkStart w:id="2049" w:name="_Toc3444"/>
      <w:bookmarkStart w:id="2050" w:name="_Toc22730"/>
      <w:r>
        <w:rPr>
          <w:rFonts w:hint="eastAsia" w:ascii="宋体" w:hAnsi="宋体" w:eastAsia="宋体" w:cs="宋体"/>
          <w:color w:val="000000" w:themeColor="text1"/>
          <w:szCs w:val="21"/>
          <w14:textFill>
            <w14:solidFill>
              <w14:schemeClr w14:val="tx1"/>
            </w14:solidFill>
          </w14:textFill>
        </w:rPr>
        <w:t>《建筑内部装修设计防火规范》GB 50222</w:t>
      </w:r>
      <w:bookmarkEnd w:id="2046"/>
      <w:bookmarkEnd w:id="2047"/>
      <w:bookmarkEnd w:id="2048"/>
      <w:bookmarkEnd w:id="2049"/>
      <w:bookmarkEnd w:id="205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51" w:name="_Toc24499"/>
      <w:bookmarkStart w:id="2052" w:name="_Toc11451"/>
      <w:bookmarkStart w:id="2053" w:name="_Toc31902"/>
      <w:bookmarkStart w:id="2054" w:name="_Toc3452"/>
      <w:bookmarkStart w:id="2055" w:name="_Toc31010"/>
      <w:r>
        <w:rPr>
          <w:rFonts w:hint="eastAsia" w:ascii="宋体" w:hAnsi="宋体" w:eastAsia="宋体" w:cs="宋体"/>
          <w:color w:val="000000" w:themeColor="text1"/>
          <w:szCs w:val="21"/>
          <w14:textFill>
            <w14:solidFill>
              <w14:schemeClr w14:val="tx1"/>
            </w14:solidFill>
          </w14:textFill>
        </w:rPr>
        <w:t>《建筑设计防火规范》GB 50016</w:t>
      </w:r>
      <w:bookmarkEnd w:id="2051"/>
      <w:bookmarkEnd w:id="2052"/>
      <w:bookmarkEnd w:id="2053"/>
      <w:bookmarkEnd w:id="2054"/>
      <w:bookmarkEnd w:id="205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56" w:name="_Toc17291"/>
      <w:bookmarkStart w:id="2057" w:name="_Toc23152"/>
      <w:bookmarkStart w:id="2058" w:name="_Toc10260"/>
      <w:bookmarkStart w:id="2059" w:name="_Toc21737"/>
      <w:bookmarkStart w:id="2060" w:name="_Toc12782"/>
      <w:r>
        <w:rPr>
          <w:rFonts w:hint="eastAsia" w:ascii="宋体" w:hAnsi="宋体" w:eastAsia="宋体" w:cs="宋体"/>
          <w:color w:val="000000" w:themeColor="text1"/>
          <w:szCs w:val="21"/>
          <w14:textFill>
            <w14:solidFill>
              <w14:schemeClr w14:val="tx1"/>
            </w14:solidFill>
          </w14:textFill>
        </w:rPr>
        <w:t>《建筑结构荷载规范》GB 50009</w:t>
      </w:r>
      <w:bookmarkEnd w:id="2056"/>
      <w:bookmarkEnd w:id="2057"/>
      <w:bookmarkEnd w:id="2058"/>
      <w:bookmarkEnd w:id="2059"/>
      <w:bookmarkEnd w:id="206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61" w:name="_Toc23213"/>
      <w:bookmarkStart w:id="2062" w:name="_Toc12032"/>
      <w:bookmarkStart w:id="2063" w:name="_Toc21622"/>
      <w:bookmarkStart w:id="2064" w:name="_Toc3367"/>
      <w:bookmarkStart w:id="2065" w:name="_Toc13039"/>
      <w:r>
        <w:rPr>
          <w:rFonts w:hint="eastAsia" w:ascii="宋体" w:hAnsi="宋体" w:eastAsia="宋体" w:cs="宋体"/>
          <w:color w:val="000000" w:themeColor="text1"/>
          <w:szCs w:val="21"/>
          <w14:textFill>
            <w14:solidFill>
              <w14:schemeClr w14:val="tx1"/>
            </w14:solidFill>
          </w14:textFill>
        </w:rPr>
        <w:t>《塑料家具中有害物质限量》GB 28481</w:t>
      </w:r>
      <w:bookmarkEnd w:id="2061"/>
      <w:bookmarkEnd w:id="2062"/>
      <w:bookmarkEnd w:id="2063"/>
      <w:bookmarkEnd w:id="2064"/>
      <w:bookmarkEnd w:id="206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66" w:name="_Toc1122"/>
      <w:bookmarkStart w:id="2067" w:name="_Toc22135"/>
      <w:bookmarkStart w:id="2068" w:name="_Toc25465"/>
      <w:bookmarkStart w:id="2069" w:name="_Toc7613"/>
      <w:bookmarkStart w:id="2070" w:name="_Toc21729"/>
      <w:r>
        <w:rPr>
          <w:rFonts w:hint="eastAsia" w:ascii="宋体" w:hAnsi="宋体" w:eastAsia="宋体" w:cs="宋体"/>
          <w:color w:val="000000" w:themeColor="text1"/>
          <w:szCs w:val="21"/>
          <w14:textFill>
            <w14:solidFill>
              <w14:schemeClr w14:val="tx1"/>
            </w14:solidFill>
          </w14:textFill>
        </w:rPr>
        <w:t>《民用建筑设计通则》GB 50352</w:t>
      </w:r>
      <w:bookmarkEnd w:id="2066"/>
      <w:bookmarkEnd w:id="2067"/>
      <w:bookmarkEnd w:id="2068"/>
      <w:bookmarkEnd w:id="2069"/>
      <w:bookmarkEnd w:id="207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71" w:name="_Toc20308"/>
      <w:bookmarkStart w:id="2072" w:name="_Toc11167"/>
      <w:bookmarkStart w:id="2073" w:name="_Toc25345"/>
      <w:bookmarkStart w:id="2074" w:name="_Toc10320"/>
      <w:bookmarkStart w:id="2075" w:name="_Toc29809"/>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建筑材料放射性核素限量</w:t>
      </w:r>
      <w:r>
        <w:rPr>
          <w:rFonts w:hint="eastAsia" w:ascii="宋体" w:hAnsi="宋体" w:eastAsia="宋体" w:cs="宋体"/>
          <w:color w:val="000000" w:themeColor="text1"/>
          <w:szCs w:val="21"/>
          <w14:textFill>
            <w14:solidFill>
              <w14:schemeClr w14:val="tx1"/>
            </w14:solidFill>
          </w14:textFill>
        </w:rPr>
        <w:t>》GB</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6566</w:t>
      </w:r>
      <w:bookmarkEnd w:id="2071"/>
      <w:bookmarkEnd w:id="2072"/>
      <w:bookmarkEnd w:id="2073"/>
      <w:bookmarkEnd w:id="2074"/>
      <w:bookmarkEnd w:id="2075"/>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076" w:name="_Toc22469"/>
      <w:bookmarkStart w:id="2077" w:name="_Toc1963"/>
      <w:bookmarkStart w:id="2078" w:name="_Toc15231"/>
      <w:bookmarkStart w:id="2079" w:name="_Toc2775"/>
      <w:bookmarkStart w:id="2080" w:name="_Toc28691"/>
      <w:r>
        <w:rPr>
          <w:rFonts w:hint="eastAsia" w:ascii="宋体" w:hAnsi="宋体" w:eastAsia="宋体" w:cs="宋体"/>
          <w:color w:val="000000" w:themeColor="text1"/>
          <w:kern w:val="2"/>
          <w:sz w:val="21"/>
          <w:szCs w:val="21"/>
          <w14:textFill>
            <w14:solidFill>
              <w14:schemeClr w14:val="tx1"/>
            </w14:solidFill>
          </w14:textFill>
        </w:rPr>
        <w:t>《建筑抗震设计规范》GB 50011</w:t>
      </w:r>
      <w:bookmarkEnd w:id="2076"/>
      <w:bookmarkEnd w:id="2077"/>
      <w:bookmarkEnd w:id="2078"/>
      <w:bookmarkEnd w:id="2079"/>
      <w:bookmarkEnd w:id="2080"/>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081" w:name="_Toc191"/>
      <w:bookmarkStart w:id="2082" w:name="_Toc14152"/>
      <w:bookmarkStart w:id="2083" w:name="_Toc13114"/>
      <w:bookmarkStart w:id="2084" w:name="_Toc25339"/>
      <w:bookmarkStart w:id="2085" w:name="_Toc21065"/>
      <w:r>
        <w:rPr>
          <w:rFonts w:hint="eastAsia" w:ascii="宋体" w:hAnsi="宋体" w:eastAsia="宋体" w:cs="宋体"/>
          <w:color w:val="000000" w:themeColor="text1"/>
          <w:kern w:val="2"/>
          <w:sz w:val="21"/>
          <w:szCs w:val="21"/>
          <w14:textFill>
            <w14:solidFill>
              <w14:schemeClr w14:val="tx1"/>
            </w14:solidFill>
          </w14:textFill>
        </w:rPr>
        <w:t>《住宅设计规范》GB 50096</w:t>
      </w:r>
      <w:bookmarkEnd w:id="2081"/>
      <w:bookmarkEnd w:id="2082"/>
      <w:bookmarkEnd w:id="2083"/>
      <w:bookmarkEnd w:id="2084"/>
      <w:bookmarkEnd w:id="208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86" w:name="_Toc5250"/>
      <w:bookmarkStart w:id="2087" w:name="_Toc13914"/>
      <w:bookmarkStart w:id="2088" w:name="_Toc11435"/>
      <w:bookmarkStart w:id="2089" w:name="_Toc29956"/>
      <w:bookmarkStart w:id="2090" w:name="_Toc28508"/>
      <w:r>
        <w:rPr>
          <w:rFonts w:hint="eastAsia" w:ascii="宋体" w:hAnsi="宋体" w:eastAsia="宋体" w:cs="宋体"/>
          <w:color w:val="000000" w:themeColor="text1"/>
          <w:szCs w:val="21"/>
          <w14:textFill>
            <w14:solidFill>
              <w14:schemeClr w14:val="tx1"/>
            </w14:solidFill>
          </w14:textFill>
        </w:rPr>
        <w:t>《建筑材料及制品燃烧性能分级》GB 8624</w:t>
      </w:r>
      <w:bookmarkEnd w:id="2086"/>
      <w:bookmarkEnd w:id="2087"/>
      <w:bookmarkEnd w:id="2088"/>
      <w:bookmarkEnd w:id="2089"/>
      <w:bookmarkEnd w:id="209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91" w:name="_Toc17380"/>
      <w:bookmarkStart w:id="2092" w:name="_Toc28217"/>
      <w:bookmarkStart w:id="2093" w:name="_Toc15474"/>
      <w:bookmarkStart w:id="2094" w:name="_Toc23456"/>
      <w:bookmarkStart w:id="2095" w:name="_Toc15947"/>
      <w:r>
        <w:rPr>
          <w:rFonts w:hint="eastAsia" w:ascii="宋体" w:hAnsi="宋体" w:eastAsia="宋体" w:cs="宋体"/>
          <w:color w:val="000000" w:themeColor="text1"/>
          <w:szCs w:val="21"/>
          <w14:textFill>
            <w14:solidFill>
              <w14:schemeClr w14:val="tx1"/>
            </w14:solidFill>
          </w14:textFill>
        </w:rPr>
        <w:t>《建筑内部装修设计防火规范》GB 50222</w:t>
      </w:r>
      <w:bookmarkEnd w:id="2091"/>
      <w:bookmarkEnd w:id="2092"/>
      <w:bookmarkEnd w:id="2093"/>
      <w:bookmarkEnd w:id="2094"/>
      <w:bookmarkEnd w:id="209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096" w:name="_Toc28433"/>
      <w:bookmarkStart w:id="2097" w:name="_Toc11294"/>
      <w:bookmarkStart w:id="2098" w:name="_Toc23023"/>
      <w:bookmarkStart w:id="2099" w:name="_Toc29494"/>
      <w:bookmarkStart w:id="2100" w:name="_Toc27506"/>
      <w:r>
        <w:rPr>
          <w:rFonts w:hint="eastAsia" w:ascii="宋体" w:hAnsi="宋体" w:eastAsia="宋体" w:cs="宋体"/>
          <w:color w:val="000000" w:themeColor="text1"/>
          <w:szCs w:val="21"/>
          <w14:textFill>
            <w14:solidFill>
              <w14:schemeClr w14:val="tx1"/>
            </w14:solidFill>
          </w14:textFill>
        </w:rPr>
        <w:t>《建筑设计防火规范》GB 50016</w:t>
      </w:r>
      <w:bookmarkEnd w:id="2096"/>
      <w:bookmarkEnd w:id="2097"/>
      <w:bookmarkEnd w:id="2098"/>
      <w:bookmarkEnd w:id="2099"/>
      <w:bookmarkEnd w:id="210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01" w:name="_Toc14973"/>
      <w:bookmarkStart w:id="2102" w:name="_Toc23536"/>
      <w:bookmarkStart w:id="2103" w:name="_Toc11597"/>
      <w:bookmarkStart w:id="2104" w:name="_Toc23872"/>
      <w:bookmarkStart w:id="2105" w:name="_Toc21395"/>
      <w:r>
        <w:rPr>
          <w:rFonts w:hint="eastAsia" w:ascii="宋体" w:hAnsi="宋体" w:eastAsia="宋体" w:cs="宋体"/>
          <w:color w:val="000000" w:themeColor="text1"/>
          <w:szCs w:val="21"/>
          <w14:textFill>
            <w14:solidFill>
              <w14:schemeClr w14:val="tx1"/>
            </w14:solidFill>
          </w14:textFill>
        </w:rPr>
        <w:t>《塑料家具中有害物质限量》GB 28481</w:t>
      </w:r>
      <w:bookmarkEnd w:id="2101"/>
      <w:bookmarkEnd w:id="2102"/>
      <w:bookmarkEnd w:id="2103"/>
      <w:bookmarkEnd w:id="2104"/>
      <w:bookmarkEnd w:id="210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06" w:name="_Toc12075"/>
      <w:bookmarkStart w:id="2107" w:name="_Toc26491"/>
      <w:bookmarkStart w:id="2108" w:name="_Toc11363"/>
      <w:bookmarkStart w:id="2109" w:name="_Toc17261"/>
      <w:bookmarkStart w:id="2110" w:name="_Toc11480"/>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通风与空间工程搞工程质量验收</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GB 50243</w:t>
      </w:r>
      <w:bookmarkEnd w:id="2106"/>
      <w:bookmarkEnd w:id="2107"/>
      <w:bookmarkEnd w:id="2108"/>
      <w:bookmarkEnd w:id="2109"/>
      <w:bookmarkEnd w:id="2110"/>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11" w:name="_Toc28403"/>
      <w:bookmarkStart w:id="2112" w:name="_Toc9163"/>
      <w:bookmarkStart w:id="2113" w:name="_Toc8467"/>
      <w:bookmarkStart w:id="2114" w:name="_Toc18997"/>
      <w:bookmarkStart w:id="2115" w:name="_Toc14499"/>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城镇燃气设计规范</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GB 50028</w:t>
      </w:r>
      <w:bookmarkEnd w:id="2111"/>
      <w:bookmarkEnd w:id="2112"/>
      <w:bookmarkEnd w:id="2113"/>
      <w:bookmarkEnd w:id="2114"/>
      <w:bookmarkEnd w:id="2115"/>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16" w:name="_Toc9528"/>
      <w:bookmarkStart w:id="2117" w:name="_Toc17052"/>
      <w:bookmarkStart w:id="2118" w:name="_Toc28783"/>
      <w:bookmarkStart w:id="2119" w:name="_Toc9940"/>
      <w:bookmarkStart w:id="2120" w:name="_Toc8275"/>
      <w:r>
        <w:rPr>
          <w:rFonts w:hint="eastAsia" w:ascii="宋体" w:hAnsi="宋体" w:eastAsia="宋体" w:cs="宋体"/>
          <w:color w:val="000000" w:themeColor="text1"/>
          <w:szCs w:val="21"/>
          <w14:textFill>
            <w14:solidFill>
              <w14:schemeClr w14:val="tx1"/>
            </w14:solidFill>
          </w14:textFill>
        </w:rPr>
        <w:t>《智能建筑设计标准》GB 50314</w:t>
      </w:r>
      <w:bookmarkEnd w:id="2116"/>
      <w:bookmarkEnd w:id="2117"/>
      <w:bookmarkEnd w:id="2118"/>
      <w:bookmarkEnd w:id="2119"/>
      <w:bookmarkEnd w:id="2120"/>
    </w:p>
    <w:p>
      <w:pPr>
        <w:widowControl/>
        <w:numPr>
          <w:ilvl w:val="0"/>
          <w:numId w:val="11"/>
        </w:numPr>
        <w:spacing w:line="240" w:lineRule="auto"/>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1" w:name="_Toc17715"/>
      <w:r>
        <w:rPr>
          <w:rFonts w:hint="eastAsia" w:ascii="宋体" w:hAnsi="宋体" w:eastAsia="宋体" w:cs="宋体"/>
          <w:color w:val="000000" w:themeColor="text1"/>
          <w:kern w:val="2"/>
          <w:sz w:val="21"/>
          <w:szCs w:val="21"/>
          <w14:textFill>
            <w14:solidFill>
              <w14:schemeClr w14:val="tx1"/>
            </w14:solidFill>
          </w14:textFill>
        </w:rPr>
        <w:t>《低压配电设计规范》GB 50054-2011</w:t>
      </w:r>
      <w:bookmarkEnd w:id="2121"/>
    </w:p>
    <w:p>
      <w:pPr>
        <w:widowControl/>
        <w:numPr>
          <w:ilvl w:val="0"/>
          <w:numId w:val="11"/>
        </w:numPr>
        <w:spacing w:line="240" w:lineRule="auto"/>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2" w:name="_Toc10291"/>
      <w:r>
        <w:rPr>
          <w:rFonts w:hint="eastAsia" w:ascii="宋体" w:hAnsi="宋体" w:eastAsia="宋体" w:cs="宋体"/>
          <w:color w:val="000000" w:themeColor="text1"/>
          <w:kern w:val="2"/>
          <w:sz w:val="21"/>
          <w:szCs w:val="21"/>
          <w14:textFill>
            <w14:solidFill>
              <w14:schemeClr w14:val="tx1"/>
            </w14:solidFill>
          </w14:textFill>
        </w:rPr>
        <w:t>《火灾自动报警系统设计规范》GB 50116-2013</w:t>
      </w:r>
      <w:bookmarkEnd w:id="2122"/>
    </w:p>
    <w:p>
      <w:pPr>
        <w:widowControl/>
        <w:numPr>
          <w:ilvl w:val="0"/>
          <w:numId w:val="11"/>
        </w:numPr>
        <w:spacing w:line="240" w:lineRule="auto"/>
        <w:ind w:left="0" w:firstLine="0"/>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3" w:name="_Toc21628"/>
      <w:r>
        <w:rPr>
          <w:rFonts w:hint="eastAsia" w:ascii="宋体" w:hAnsi="宋体" w:eastAsia="宋体" w:cs="宋体"/>
          <w:color w:val="000000" w:themeColor="text1"/>
          <w:kern w:val="2"/>
          <w:sz w:val="21"/>
          <w:szCs w:val="21"/>
          <w14:textFill>
            <w14:solidFill>
              <w14:schemeClr w14:val="tx1"/>
            </w14:solidFill>
          </w14:textFill>
        </w:rPr>
        <w:t>《建筑灭火器配置设计规范》GB 50140-2005</w:t>
      </w:r>
      <w:bookmarkEnd w:id="2123"/>
    </w:p>
    <w:p>
      <w:pPr>
        <w:widowControl/>
        <w:numPr>
          <w:ilvl w:val="0"/>
          <w:numId w:val="11"/>
        </w:numPr>
        <w:spacing w:line="240" w:lineRule="auto"/>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4" w:name="_Toc9268"/>
      <w:r>
        <w:rPr>
          <w:rFonts w:hint="eastAsia" w:ascii="宋体" w:hAnsi="宋体" w:eastAsia="宋体" w:cs="宋体"/>
          <w:color w:val="000000" w:themeColor="text1"/>
          <w:kern w:val="2"/>
          <w:sz w:val="21"/>
          <w:szCs w:val="21"/>
          <w14:textFill>
            <w14:solidFill>
              <w14:schemeClr w14:val="tx1"/>
            </w14:solidFill>
          </w14:textFill>
        </w:rPr>
        <w:t>《消防给水及消火栓系统技术规范》GB 50974-2014</w:t>
      </w:r>
      <w:bookmarkEnd w:id="2124"/>
    </w:p>
    <w:p>
      <w:pPr>
        <w:widowControl/>
        <w:numPr>
          <w:ilvl w:val="0"/>
          <w:numId w:val="11"/>
        </w:numPr>
        <w:spacing w:line="240" w:lineRule="auto"/>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5" w:name="_Toc31240"/>
      <w:r>
        <w:rPr>
          <w:rFonts w:hint="eastAsia" w:ascii="宋体" w:hAnsi="宋体" w:eastAsia="宋体" w:cs="宋体"/>
          <w:color w:val="000000" w:themeColor="text1"/>
          <w:kern w:val="2"/>
          <w:sz w:val="21"/>
          <w:szCs w:val="21"/>
          <w14:textFill>
            <w14:solidFill>
              <w14:schemeClr w14:val="tx1"/>
            </w14:solidFill>
          </w14:textFill>
        </w:rPr>
        <w:t>《建筑防烟排烟系统技术标准》GB 51251-2017</w:t>
      </w:r>
      <w:bookmarkEnd w:id="2125"/>
    </w:p>
    <w:p>
      <w:pPr>
        <w:widowControl/>
        <w:numPr>
          <w:ilvl w:val="0"/>
          <w:numId w:val="11"/>
        </w:numPr>
        <w:spacing w:line="240" w:lineRule="auto"/>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6" w:name="_Toc8579"/>
      <w:r>
        <w:rPr>
          <w:rFonts w:hint="eastAsia" w:ascii="宋体" w:hAnsi="宋体" w:eastAsia="宋体" w:cs="宋体"/>
          <w:color w:val="000000" w:themeColor="text1"/>
          <w:kern w:val="2"/>
          <w:sz w:val="21"/>
          <w:szCs w:val="21"/>
          <w14:textFill>
            <w14:solidFill>
              <w14:schemeClr w14:val="tx1"/>
            </w14:solidFill>
          </w14:textFill>
        </w:rPr>
        <w:t>《安全标志及其使用导则》GB 2894</w:t>
      </w:r>
      <w:bookmarkEnd w:id="2126"/>
      <w:r>
        <w:rPr>
          <w:rFonts w:hint="eastAsia" w:ascii="宋体" w:hAnsi="宋体" w:eastAsia="宋体" w:cs="宋体"/>
          <w:color w:val="000000" w:themeColor="text1"/>
          <w:kern w:val="2"/>
          <w:sz w:val="21"/>
          <w:szCs w:val="21"/>
          <w14:textFill>
            <w14:solidFill>
              <w14:schemeClr w14:val="tx1"/>
            </w14:solidFill>
          </w14:textFill>
        </w:rPr>
        <w:tab/>
      </w:r>
    </w:p>
    <w:p>
      <w:pPr>
        <w:widowControl/>
        <w:numPr>
          <w:ilvl w:val="0"/>
          <w:numId w:val="11"/>
        </w:numPr>
        <w:spacing w:line="240" w:lineRule="auto"/>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7" w:name="_Toc2137"/>
      <w:r>
        <w:rPr>
          <w:rFonts w:hint="eastAsia" w:ascii="宋体" w:hAnsi="宋体" w:eastAsia="宋体" w:cs="宋体"/>
          <w:color w:val="000000" w:themeColor="text1"/>
          <w:kern w:val="2"/>
          <w:sz w:val="21"/>
          <w:szCs w:val="21"/>
          <w14:textFill>
            <w14:solidFill>
              <w14:schemeClr w14:val="tx1"/>
            </w14:solidFill>
          </w14:textFill>
        </w:rPr>
        <w:t>《公共信息导向系统设置原则与要求》GB/T 15566</w:t>
      </w:r>
      <w:bookmarkEnd w:id="2127"/>
    </w:p>
    <w:p>
      <w:pPr>
        <w:widowControl/>
        <w:numPr>
          <w:ilvl w:val="0"/>
          <w:numId w:val="11"/>
        </w:numPr>
        <w:spacing w:line="240" w:lineRule="auto"/>
        <w:jc w:val="left"/>
        <w:outlineLvl w:val="9"/>
        <w:rPr>
          <w:rFonts w:hint="eastAsia" w:ascii="宋体" w:hAnsi="宋体" w:eastAsia="宋体" w:cs="宋体"/>
          <w:color w:val="000000" w:themeColor="text1"/>
          <w:kern w:val="2"/>
          <w:sz w:val="21"/>
          <w:szCs w:val="21"/>
          <w14:textFill>
            <w14:solidFill>
              <w14:schemeClr w14:val="tx1"/>
            </w14:solidFill>
          </w14:textFill>
        </w:rPr>
      </w:pPr>
      <w:bookmarkStart w:id="2128" w:name="_Toc29554"/>
      <w:r>
        <w:rPr>
          <w:rFonts w:hint="eastAsia" w:ascii="宋体" w:hAnsi="宋体" w:eastAsia="宋体" w:cs="宋体"/>
          <w:color w:val="000000" w:themeColor="text1"/>
          <w:kern w:val="2"/>
          <w:sz w:val="21"/>
          <w:szCs w:val="21"/>
          <w14:textFill>
            <w14:solidFill>
              <w14:schemeClr w14:val="tx1"/>
            </w14:solidFill>
          </w14:textFill>
        </w:rPr>
        <w:t>《公共信息导向系统要素设计原则与要求》GB/T 20501</w:t>
      </w:r>
      <w:bookmarkEnd w:id="212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29" w:name="_Toc23253"/>
      <w:bookmarkStart w:id="2130" w:name="_Toc6339"/>
      <w:bookmarkStart w:id="2131" w:name="_Toc25207"/>
      <w:bookmarkStart w:id="2132" w:name="_Toc17047"/>
      <w:bookmarkStart w:id="2133" w:name="_Toc7278"/>
      <w:r>
        <w:rPr>
          <w:rFonts w:hint="eastAsia" w:ascii="宋体" w:hAnsi="宋体" w:eastAsia="宋体" w:cs="宋体"/>
          <w:color w:val="000000" w:themeColor="text1"/>
          <w:kern w:val="2"/>
          <w:sz w:val="21"/>
          <w:szCs w:val="21"/>
          <w14:textFill>
            <w14:solidFill>
              <w14:schemeClr w14:val="tx1"/>
            </w14:solidFill>
          </w14:textFill>
        </w:rPr>
        <w:t>《建筑信息模型施工应用标准》GB/T51235</w:t>
      </w:r>
      <w:bookmarkEnd w:id="2129"/>
      <w:bookmarkEnd w:id="2130"/>
      <w:bookmarkEnd w:id="2131"/>
      <w:bookmarkEnd w:id="2132"/>
      <w:bookmarkEnd w:id="213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34" w:name="_Toc25127"/>
      <w:bookmarkStart w:id="2135" w:name="_Toc186"/>
      <w:bookmarkStart w:id="2136" w:name="_Toc15576"/>
      <w:bookmarkStart w:id="2137" w:name="_Toc9053"/>
      <w:bookmarkStart w:id="2138" w:name="_Toc23427"/>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lang w:val="en-US" w:eastAsia="zh-CN"/>
          <w14:textFill>
            <w14:solidFill>
              <w14:schemeClr w14:val="tx1"/>
            </w14:solidFill>
          </w14:textFill>
        </w:rPr>
        <w:t>中等热环境PMV和PPD指数的测定及热舒适条件的规定</w:t>
      </w:r>
      <w:r>
        <w:rPr>
          <w:rFonts w:hint="eastAsia" w:ascii="宋体" w:hAnsi="宋体" w:eastAsia="宋体" w:cs="宋体"/>
          <w:color w:val="000000" w:themeColor="text1"/>
          <w:szCs w:val="21"/>
          <w14:textFill>
            <w14:solidFill>
              <w14:schemeClr w14:val="tx1"/>
            </w14:solidFill>
          </w14:textFill>
        </w:rPr>
        <w:t>》GB</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T</w:t>
      </w:r>
      <w:r>
        <w:rPr>
          <w:rFonts w:hint="eastAsia" w:ascii="宋体" w:hAnsi="宋体" w:eastAsia="宋体" w:cs="宋体"/>
          <w:color w:val="000000" w:themeColor="text1"/>
          <w:szCs w:val="21"/>
          <w:lang w:val="en-US" w:eastAsia="zh-CN"/>
          <w14:textFill>
            <w14:solidFill>
              <w14:schemeClr w14:val="tx1"/>
            </w14:solidFill>
          </w14:textFill>
        </w:rPr>
        <w:t xml:space="preserve"> 18049</w:t>
      </w:r>
      <w:bookmarkEnd w:id="2134"/>
      <w:bookmarkEnd w:id="2135"/>
      <w:bookmarkEnd w:id="2136"/>
      <w:bookmarkEnd w:id="2137"/>
      <w:bookmarkEnd w:id="213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39" w:name="_Toc31176"/>
      <w:bookmarkStart w:id="2140" w:name="_Toc11560"/>
      <w:bookmarkStart w:id="2141" w:name="_Toc5389"/>
      <w:bookmarkStart w:id="2142" w:name="_Toc14192"/>
      <w:bookmarkStart w:id="2143" w:name="_Toc13130"/>
      <w:r>
        <w:rPr>
          <w:rFonts w:hint="eastAsia" w:ascii="宋体" w:hAnsi="宋体" w:eastAsia="宋体" w:cs="宋体"/>
          <w:color w:val="000000" w:themeColor="text1"/>
          <w:szCs w:val="21"/>
          <w14:textFill>
            <w14:solidFill>
              <w14:schemeClr w14:val="tx1"/>
            </w14:solidFill>
          </w14:textFill>
        </w:rPr>
        <w:t>《与人体接触的消费产品用涂料中特定有害元素限量》GB</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T 23994</w:t>
      </w:r>
      <w:bookmarkEnd w:id="2139"/>
      <w:bookmarkEnd w:id="2140"/>
      <w:bookmarkEnd w:id="2141"/>
      <w:bookmarkEnd w:id="2142"/>
      <w:bookmarkEnd w:id="214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44" w:name="_Toc6875"/>
      <w:bookmarkStart w:id="2145" w:name="_Toc28613"/>
      <w:bookmarkStart w:id="2146" w:name="_Toc19299"/>
      <w:bookmarkStart w:id="2147" w:name="_Toc24622"/>
      <w:bookmarkStart w:id="2148" w:name="_Toc30488"/>
      <w:r>
        <w:rPr>
          <w:rFonts w:hint="eastAsia" w:ascii="宋体" w:hAnsi="宋体" w:eastAsia="宋体" w:cs="宋体"/>
          <w:color w:val="000000" w:themeColor="text1"/>
          <w:szCs w:val="21"/>
          <w14:textFill>
            <w14:solidFill>
              <w14:schemeClr w14:val="tx1"/>
            </w14:solidFill>
          </w14:textFill>
        </w:rPr>
        <w:t>《室内空气质量标准》GB/T 18883</w:t>
      </w:r>
      <w:bookmarkEnd w:id="2144"/>
      <w:bookmarkEnd w:id="2145"/>
      <w:bookmarkEnd w:id="2146"/>
      <w:bookmarkEnd w:id="2147"/>
      <w:bookmarkEnd w:id="214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49" w:name="_Toc28354"/>
      <w:bookmarkStart w:id="2150" w:name="_Toc6913"/>
      <w:bookmarkStart w:id="2151" w:name="_Toc22591"/>
      <w:bookmarkStart w:id="2152" w:name="_Toc30126"/>
      <w:bookmarkStart w:id="2153" w:name="_Toc31752"/>
      <w:r>
        <w:rPr>
          <w:rFonts w:hint="eastAsia" w:ascii="宋体" w:hAnsi="宋体" w:eastAsia="宋体" w:cs="宋体"/>
          <w:color w:val="000000" w:themeColor="text1"/>
          <w:szCs w:val="21"/>
          <w14:textFill>
            <w14:solidFill>
              <w14:schemeClr w14:val="tx1"/>
            </w14:solidFill>
          </w14:textFill>
        </w:rPr>
        <w:t>《民用建筑室内热湿环境评价标准》GB/T 50785</w:t>
      </w:r>
      <w:bookmarkEnd w:id="2149"/>
      <w:bookmarkEnd w:id="2150"/>
      <w:bookmarkEnd w:id="2151"/>
      <w:bookmarkEnd w:id="2152"/>
      <w:bookmarkEnd w:id="2153"/>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54" w:name="_Toc22012"/>
      <w:bookmarkStart w:id="2155" w:name="_Toc11416"/>
      <w:bookmarkStart w:id="2156" w:name="_Toc20057"/>
      <w:bookmarkStart w:id="2157" w:name="_Toc15973"/>
      <w:bookmarkStart w:id="2158" w:name="_Toc26178"/>
      <w:r>
        <w:rPr>
          <w:rFonts w:hint="eastAsia" w:ascii="宋体" w:hAnsi="宋体" w:eastAsia="宋体" w:cs="宋体"/>
          <w:color w:val="000000" w:themeColor="text1"/>
          <w:kern w:val="2"/>
          <w:sz w:val="21"/>
          <w:szCs w:val="21"/>
          <w14:textFill>
            <w14:solidFill>
              <w14:schemeClr w14:val="tx1"/>
            </w14:solidFill>
          </w14:textFill>
        </w:rPr>
        <w:t>《建筑模数协调标准》GB</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T 50002</w:t>
      </w:r>
      <w:bookmarkEnd w:id="2154"/>
      <w:bookmarkEnd w:id="2155"/>
      <w:bookmarkEnd w:id="2156"/>
      <w:bookmarkEnd w:id="2157"/>
      <w:bookmarkEnd w:id="215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59" w:name="_Toc27411"/>
      <w:bookmarkStart w:id="2160" w:name="_Toc4805"/>
      <w:bookmarkStart w:id="2161" w:name="_Toc29075"/>
      <w:bookmarkStart w:id="2162" w:name="_Toc8687"/>
      <w:bookmarkStart w:id="2163" w:name="_Toc5664"/>
      <w:r>
        <w:rPr>
          <w:rFonts w:hint="eastAsia" w:ascii="宋体" w:hAnsi="宋体" w:eastAsia="宋体" w:cs="宋体"/>
          <w:color w:val="000000" w:themeColor="text1"/>
          <w:kern w:val="2"/>
          <w:sz w:val="21"/>
          <w:szCs w:val="21"/>
          <w14:textFill>
            <w14:solidFill>
              <w14:schemeClr w14:val="tx1"/>
            </w14:solidFill>
          </w14:textFill>
        </w:rPr>
        <w:t>《装配式建筑评价标准》GB</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T 51129</w:t>
      </w:r>
      <w:bookmarkEnd w:id="2159"/>
      <w:bookmarkEnd w:id="2160"/>
      <w:bookmarkEnd w:id="2161"/>
      <w:bookmarkEnd w:id="2162"/>
      <w:bookmarkEnd w:id="2163"/>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64" w:name="_Toc19142"/>
      <w:bookmarkStart w:id="2165" w:name="_Toc152"/>
      <w:bookmarkStart w:id="2166" w:name="_Toc31214"/>
      <w:bookmarkStart w:id="2167" w:name="_Toc5710"/>
      <w:bookmarkStart w:id="2168" w:name="_Toc22014"/>
      <w:r>
        <w:rPr>
          <w:rFonts w:hint="eastAsia" w:ascii="宋体" w:hAnsi="宋体" w:eastAsia="宋体" w:cs="宋体"/>
          <w:color w:val="000000" w:themeColor="text1"/>
          <w:kern w:val="2"/>
          <w:sz w:val="21"/>
          <w:szCs w:val="21"/>
          <w14:textFill>
            <w14:solidFill>
              <w14:schemeClr w14:val="tx1"/>
            </w14:solidFill>
          </w14:textFill>
        </w:rPr>
        <w:t>《住宅厨房及相关设备基本参数》GB</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T 11228</w:t>
      </w:r>
      <w:bookmarkEnd w:id="2164"/>
      <w:bookmarkEnd w:id="2165"/>
      <w:bookmarkEnd w:id="2166"/>
      <w:bookmarkEnd w:id="2167"/>
      <w:bookmarkEnd w:id="216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69" w:name="_Toc5155"/>
      <w:bookmarkStart w:id="2170" w:name="_Toc30492"/>
      <w:bookmarkStart w:id="2171" w:name="_Toc25189"/>
      <w:bookmarkStart w:id="2172" w:name="_Toc3340"/>
      <w:bookmarkStart w:id="2173" w:name="_Toc26184"/>
      <w:r>
        <w:rPr>
          <w:rFonts w:hint="eastAsia" w:ascii="宋体" w:hAnsi="宋体" w:eastAsia="宋体" w:cs="宋体"/>
          <w:color w:val="000000" w:themeColor="text1"/>
          <w:kern w:val="2"/>
          <w:sz w:val="21"/>
          <w:szCs w:val="21"/>
          <w14:textFill>
            <w14:solidFill>
              <w14:schemeClr w14:val="tx1"/>
            </w14:solidFill>
          </w14:textFill>
        </w:rPr>
        <w:t>《住宅卫生间功能及尺寸系列》GB</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T 11977</w:t>
      </w:r>
      <w:bookmarkEnd w:id="2169"/>
      <w:bookmarkEnd w:id="2170"/>
      <w:bookmarkEnd w:id="2171"/>
      <w:bookmarkEnd w:id="2172"/>
      <w:bookmarkEnd w:id="217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174" w:name="_Toc18064"/>
      <w:bookmarkStart w:id="2175" w:name="_Toc1532"/>
      <w:bookmarkStart w:id="2176" w:name="_Toc16757"/>
      <w:bookmarkStart w:id="2177" w:name="_Toc25706"/>
      <w:bookmarkStart w:id="2178" w:name="_Toc5591"/>
      <w:r>
        <w:rPr>
          <w:rFonts w:hint="eastAsia" w:ascii="宋体" w:hAnsi="宋体" w:eastAsia="宋体" w:cs="宋体"/>
          <w:color w:val="000000" w:themeColor="text1"/>
          <w:szCs w:val="21"/>
          <w14:textFill>
            <w14:solidFill>
              <w14:schemeClr w14:val="tx1"/>
            </w14:solidFill>
          </w14:textFill>
        </w:rPr>
        <w:t>《绿色建筑评价标准》GB/T 50378</w:t>
      </w:r>
      <w:bookmarkEnd w:id="2174"/>
      <w:bookmarkEnd w:id="2175"/>
      <w:bookmarkEnd w:id="2176"/>
      <w:bookmarkEnd w:id="2177"/>
      <w:bookmarkEnd w:id="217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79" w:name="_Toc7997"/>
      <w:bookmarkStart w:id="2180" w:name="_Toc17488"/>
      <w:bookmarkStart w:id="2181" w:name="_Toc32446"/>
      <w:bookmarkStart w:id="2182" w:name="_Toc29044"/>
      <w:bookmarkStart w:id="2183" w:name="_Toc11292"/>
      <w:r>
        <w:rPr>
          <w:rFonts w:hint="eastAsia" w:ascii="宋体" w:hAnsi="宋体" w:eastAsia="宋体" w:cs="宋体"/>
          <w:color w:val="000000" w:themeColor="text1"/>
          <w:kern w:val="2"/>
          <w:sz w:val="21"/>
          <w:szCs w:val="21"/>
          <w14:textFill>
            <w14:solidFill>
              <w14:schemeClr w14:val="tx1"/>
            </w14:solidFill>
          </w14:textFill>
        </w:rPr>
        <w:t>《绿色饭店建筑评价标准》GB/T 51165</w:t>
      </w:r>
      <w:bookmarkEnd w:id="2179"/>
      <w:bookmarkEnd w:id="2180"/>
      <w:bookmarkEnd w:id="2181"/>
      <w:bookmarkEnd w:id="2182"/>
      <w:bookmarkEnd w:id="2183"/>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84" w:name="_Toc24946"/>
      <w:bookmarkStart w:id="2185" w:name="_Toc14031"/>
      <w:bookmarkStart w:id="2186" w:name="_Toc19358"/>
      <w:bookmarkStart w:id="2187" w:name="_Toc3564"/>
      <w:bookmarkStart w:id="2188" w:name="_Toc1563"/>
      <w:r>
        <w:rPr>
          <w:rFonts w:hint="eastAsia" w:ascii="宋体" w:hAnsi="宋体" w:eastAsia="宋体" w:cs="宋体"/>
          <w:color w:val="000000" w:themeColor="text1"/>
          <w:kern w:val="2"/>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建筑工程施工信息模型应用标准</w:t>
      </w:r>
      <w:r>
        <w:rPr>
          <w:rFonts w:hint="eastAsia" w:ascii="宋体" w:hAnsi="宋体" w:eastAsia="宋体" w:cs="宋体"/>
          <w:color w:val="000000" w:themeColor="text1"/>
          <w:kern w:val="2"/>
          <w:sz w:val="21"/>
          <w:szCs w:val="21"/>
          <w14:textFill>
            <w14:solidFill>
              <w14:schemeClr w14:val="tx1"/>
            </w14:solidFill>
          </w14:textFill>
        </w:rPr>
        <w:t>》GB/T 51235</w:t>
      </w:r>
      <w:bookmarkEnd w:id="2184"/>
      <w:bookmarkEnd w:id="2185"/>
      <w:bookmarkEnd w:id="2186"/>
      <w:bookmarkEnd w:id="2187"/>
      <w:bookmarkEnd w:id="218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89" w:name="_Toc31520"/>
      <w:bookmarkStart w:id="2190" w:name="_Toc1345"/>
      <w:bookmarkStart w:id="2191" w:name="_Toc4864"/>
      <w:bookmarkStart w:id="2192" w:name="_Toc31884"/>
      <w:bookmarkStart w:id="2193" w:name="_Toc27070"/>
      <w:r>
        <w:rPr>
          <w:rFonts w:hint="eastAsia" w:ascii="宋体" w:hAnsi="宋体" w:eastAsia="宋体" w:cs="宋体"/>
          <w:color w:val="000000" w:themeColor="text1"/>
          <w:kern w:val="2"/>
          <w:sz w:val="21"/>
          <w:szCs w:val="21"/>
          <w14:textFill>
            <w14:solidFill>
              <w14:schemeClr w14:val="tx1"/>
            </w14:solidFill>
          </w14:textFill>
        </w:rPr>
        <w:t>《建筑信息模型施工应用标准》GB/T</w:t>
      </w:r>
      <w:r>
        <w:rPr>
          <w:rFonts w:hint="eastAsia" w:eastAsia="宋体" w:cs="宋体"/>
          <w:color w:val="000000" w:themeColor="text1"/>
          <w:kern w:val="2"/>
          <w:sz w:val="21"/>
          <w:szCs w:val="21"/>
          <w:lang w:val="en-US" w:eastAsia="zh-CN"/>
          <w14:textFill>
            <w14:solidFill>
              <w14:schemeClr w14:val="tx1"/>
            </w14:solidFill>
          </w14:textFill>
        </w:rPr>
        <w:t xml:space="preserve"> </w:t>
      </w:r>
      <w:r>
        <w:rPr>
          <w:rFonts w:hint="eastAsia" w:ascii="宋体" w:hAnsi="宋体" w:eastAsia="宋体" w:cs="宋体"/>
          <w:color w:val="000000" w:themeColor="text1"/>
          <w:kern w:val="2"/>
          <w:sz w:val="21"/>
          <w:szCs w:val="21"/>
          <w14:textFill>
            <w14:solidFill>
              <w14:schemeClr w14:val="tx1"/>
            </w14:solidFill>
          </w14:textFill>
        </w:rPr>
        <w:t>51235</w:t>
      </w:r>
      <w:bookmarkEnd w:id="2189"/>
      <w:bookmarkEnd w:id="2190"/>
      <w:bookmarkEnd w:id="2191"/>
      <w:bookmarkEnd w:id="2192"/>
      <w:bookmarkEnd w:id="2193"/>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94" w:name="_Toc2238"/>
      <w:bookmarkStart w:id="2195" w:name="_Toc15379"/>
      <w:bookmarkStart w:id="2196" w:name="_Toc20222"/>
      <w:bookmarkStart w:id="2197" w:name="_Toc9272"/>
      <w:bookmarkStart w:id="2198" w:name="_Toc21770"/>
      <w:r>
        <w:rPr>
          <w:rFonts w:hint="eastAsia" w:ascii="宋体" w:hAnsi="宋体" w:eastAsia="宋体" w:cs="宋体"/>
          <w:color w:val="000000" w:themeColor="text1"/>
          <w:kern w:val="2"/>
          <w:sz w:val="21"/>
          <w:szCs w:val="21"/>
          <w14:textFill>
            <w14:solidFill>
              <w14:schemeClr w14:val="tx1"/>
            </w14:solidFill>
          </w14:textFill>
        </w:rPr>
        <w:t>《装配式混凝土结构技术</w:t>
      </w:r>
      <w:r>
        <w:rPr>
          <w:rFonts w:hint="eastAsia" w:cs="宋体"/>
          <w:color w:val="000000" w:themeColor="text1"/>
          <w:kern w:val="2"/>
          <w:sz w:val="21"/>
          <w:szCs w:val="21"/>
          <w:lang w:val="en-US" w:eastAsia="zh-CN"/>
          <w14:textFill>
            <w14:solidFill>
              <w14:schemeClr w14:val="tx1"/>
            </w14:solidFill>
          </w14:textFill>
        </w:rPr>
        <w:t>规程</w:t>
      </w:r>
      <w:r>
        <w:rPr>
          <w:rFonts w:hint="eastAsia" w:ascii="宋体" w:hAnsi="宋体" w:eastAsia="宋体" w:cs="宋体"/>
          <w:color w:val="000000" w:themeColor="text1"/>
          <w:kern w:val="2"/>
          <w:sz w:val="21"/>
          <w:szCs w:val="21"/>
          <w14:textFill>
            <w14:solidFill>
              <w14:schemeClr w14:val="tx1"/>
            </w14:solidFill>
          </w14:textFill>
        </w:rPr>
        <w:t>》JGJ 1</w:t>
      </w:r>
      <w:bookmarkEnd w:id="2194"/>
      <w:bookmarkEnd w:id="2195"/>
      <w:bookmarkEnd w:id="2196"/>
      <w:bookmarkEnd w:id="2197"/>
      <w:bookmarkEnd w:id="219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199" w:name="_Toc8526"/>
      <w:bookmarkStart w:id="2200" w:name="_Toc9861"/>
      <w:bookmarkStart w:id="2201" w:name="_Toc16927"/>
      <w:bookmarkStart w:id="2202" w:name="_Toc7414"/>
      <w:bookmarkStart w:id="2203" w:name="_Toc26820"/>
      <w:r>
        <w:rPr>
          <w:rFonts w:hint="eastAsia" w:ascii="宋体" w:hAnsi="宋体" w:eastAsia="宋体" w:cs="宋体"/>
          <w:color w:val="000000" w:themeColor="text1"/>
          <w:kern w:val="2"/>
          <w:sz w:val="21"/>
          <w:szCs w:val="21"/>
          <w14:textFill>
            <w14:solidFill>
              <w14:schemeClr w14:val="tx1"/>
            </w14:solidFill>
          </w14:textFill>
        </w:rPr>
        <w:t>《住宅建筑电气设计规范》JGJ 242</w:t>
      </w:r>
      <w:bookmarkEnd w:id="2199"/>
      <w:bookmarkEnd w:id="2200"/>
      <w:bookmarkEnd w:id="2201"/>
      <w:bookmarkEnd w:id="2202"/>
      <w:bookmarkEnd w:id="2203"/>
    </w:p>
    <w:p>
      <w:pPr>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r>
        <w:rPr>
          <w:rFonts w:hint="eastAsia" w:ascii="宋体" w:hAnsi="宋体" w:eastAsia="宋体" w:cs="宋体"/>
          <w:color w:val="000000" w:themeColor="text1"/>
          <w:kern w:val="2"/>
          <w:sz w:val="21"/>
          <w:szCs w:val="21"/>
          <w14:textFill>
            <w14:solidFill>
              <w14:schemeClr w14:val="tx1"/>
            </w14:solidFill>
          </w14:textFill>
        </w:rPr>
        <w:t>《托儿所、幼儿园建筑设计规范》JGJ 39-2016</w:t>
      </w:r>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204" w:name="_Toc26287"/>
      <w:bookmarkStart w:id="2205" w:name="_Toc4951"/>
      <w:bookmarkStart w:id="2206" w:name="_Toc24504"/>
      <w:bookmarkStart w:id="2207" w:name="_Toc30167"/>
      <w:bookmarkStart w:id="2208" w:name="_Toc28515"/>
      <w:r>
        <w:rPr>
          <w:rFonts w:hint="eastAsia" w:ascii="宋体" w:hAnsi="宋体" w:eastAsia="宋体" w:cs="宋体"/>
          <w:color w:val="000000" w:themeColor="text1"/>
          <w:kern w:val="2"/>
          <w:sz w:val="21"/>
          <w:szCs w:val="21"/>
          <w14:textFill>
            <w14:solidFill>
              <w14:schemeClr w14:val="tx1"/>
            </w14:solidFill>
          </w14:textFill>
        </w:rPr>
        <w:t>《住宅厨房模数协调标准》JGJ</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T 262</w:t>
      </w:r>
      <w:bookmarkEnd w:id="2204"/>
      <w:bookmarkEnd w:id="2205"/>
      <w:bookmarkEnd w:id="2206"/>
      <w:bookmarkEnd w:id="2207"/>
      <w:bookmarkEnd w:id="220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209" w:name="_Toc11410"/>
      <w:bookmarkStart w:id="2210" w:name="_Toc6230"/>
      <w:bookmarkStart w:id="2211" w:name="_Toc26793"/>
      <w:bookmarkStart w:id="2212" w:name="_Toc3467"/>
      <w:bookmarkStart w:id="2213" w:name="_Toc25790"/>
      <w:r>
        <w:rPr>
          <w:rFonts w:hint="eastAsia" w:ascii="宋体" w:hAnsi="宋体" w:eastAsia="宋体" w:cs="宋体"/>
          <w:color w:val="000000" w:themeColor="text1"/>
          <w:kern w:val="2"/>
          <w:sz w:val="21"/>
          <w:szCs w:val="21"/>
          <w14:textFill>
            <w14:solidFill>
              <w14:schemeClr w14:val="tx1"/>
            </w14:solidFill>
          </w14:textFill>
        </w:rPr>
        <w:t>《住宅卫生间模数协调标准》JGJ</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T 263</w:t>
      </w:r>
      <w:bookmarkEnd w:id="2209"/>
      <w:bookmarkEnd w:id="2210"/>
      <w:bookmarkEnd w:id="2211"/>
      <w:bookmarkEnd w:id="2212"/>
      <w:bookmarkEnd w:id="2213"/>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214" w:name="_Toc20235"/>
      <w:bookmarkStart w:id="2215" w:name="_Toc4303"/>
      <w:bookmarkStart w:id="2216" w:name="_Toc23684"/>
      <w:bookmarkStart w:id="2217" w:name="_Toc29472"/>
      <w:bookmarkStart w:id="2218" w:name="_Toc8816"/>
      <w:r>
        <w:rPr>
          <w:rFonts w:hint="eastAsia" w:ascii="宋体" w:hAnsi="宋体" w:eastAsia="宋体" w:cs="宋体"/>
          <w:color w:val="000000" w:themeColor="text1"/>
          <w:kern w:val="2"/>
          <w:sz w:val="21"/>
          <w:szCs w:val="21"/>
          <w14:textFill>
            <w14:solidFill>
              <w14:schemeClr w14:val="tx1"/>
            </w14:solidFill>
          </w14:textFill>
        </w:rPr>
        <w:t>《装饰上住宅建筑设计标准》JGJ</w:t>
      </w:r>
      <w:r>
        <w:rPr>
          <w:rFonts w:hint="eastAsia" w:ascii="宋体" w:hAnsi="宋体" w:eastAsia="宋体" w:cs="宋体"/>
          <w:color w:val="000000" w:themeColor="text1"/>
          <w:szCs w:val="21"/>
          <w14:textFill>
            <w14:solidFill>
              <w14:schemeClr w14:val="tx1"/>
            </w14:solidFill>
          </w14:textFill>
        </w:rPr>
        <w:t>/</w:t>
      </w:r>
      <w:r>
        <w:rPr>
          <w:rFonts w:hint="eastAsia" w:ascii="宋体" w:hAnsi="宋体" w:eastAsia="宋体" w:cs="宋体"/>
          <w:color w:val="000000" w:themeColor="text1"/>
          <w:kern w:val="2"/>
          <w:sz w:val="21"/>
          <w:szCs w:val="21"/>
          <w14:textFill>
            <w14:solidFill>
              <w14:schemeClr w14:val="tx1"/>
            </w14:solidFill>
          </w14:textFill>
        </w:rPr>
        <w:t>T398</w:t>
      </w:r>
      <w:bookmarkEnd w:id="2214"/>
      <w:bookmarkEnd w:id="2215"/>
      <w:bookmarkEnd w:id="2216"/>
      <w:bookmarkEnd w:id="2217"/>
      <w:bookmarkEnd w:id="221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19" w:name="_Toc18684"/>
      <w:bookmarkStart w:id="2220" w:name="_Toc32476"/>
      <w:bookmarkStart w:id="2221" w:name="_Toc16553"/>
      <w:bookmarkStart w:id="2222" w:name="_Toc1242"/>
      <w:bookmarkStart w:id="2223" w:name="_Toc13023"/>
      <w:r>
        <w:rPr>
          <w:rFonts w:hint="eastAsia" w:ascii="宋体" w:hAnsi="宋体" w:eastAsia="宋体" w:cs="宋体"/>
          <w:color w:val="000000" w:themeColor="text1"/>
          <w:szCs w:val="21"/>
          <w14:textFill>
            <w14:solidFill>
              <w14:schemeClr w14:val="tx1"/>
            </w14:solidFill>
          </w14:textFill>
        </w:rPr>
        <w:t>《环境标志产品技术要求  防水卷材》HJ 455</w:t>
      </w:r>
      <w:bookmarkEnd w:id="2219"/>
      <w:bookmarkEnd w:id="2220"/>
      <w:bookmarkEnd w:id="2221"/>
      <w:bookmarkEnd w:id="2222"/>
      <w:bookmarkEnd w:id="222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24" w:name="_Toc115"/>
      <w:bookmarkStart w:id="2225" w:name="_Toc26407"/>
      <w:bookmarkStart w:id="2226" w:name="_Toc30923"/>
      <w:bookmarkStart w:id="2227" w:name="_Toc25076"/>
      <w:bookmarkStart w:id="2228" w:name="_Toc15118"/>
      <w:r>
        <w:rPr>
          <w:rFonts w:hint="eastAsia" w:ascii="宋体" w:hAnsi="宋体" w:eastAsia="宋体" w:cs="宋体"/>
          <w:color w:val="000000" w:themeColor="text1"/>
          <w:szCs w:val="21"/>
          <w14:textFill>
            <w14:solidFill>
              <w14:schemeClr w14:val="tx1"/>
            </w14:solidFill>
          </w14:textFill>
        </w:rPr>
        <w:t>《环境标志产品技术要求  人造板及其制品》HJ 571</w:t>
      </w:r>
      <w:bookmarkEnd w:id="2224"/>
      <w:bookmarkEnd w:id="2225"/>
      <w:bookmarkEnd w:id="2226"/>
      <w:bookmarkEnd w:id="2227"/>
      <w:bookmarkEnd w:id="222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29" w:name="_Toc16982"/>
      <w:bookmarkStart w:id="2230" w:name="_Toc31810"/>
      <w:bookmarkStart w:id="2231" w:name="_Toc14936"/>
      <w:bookmarkStart w:id="2232" w:name="_Toc3384"/>
      <w:bookmarkStart w:id="2233" w:name="_Toc9839"/>
      <w:r>
        <w:rPr>
          <w:rFonts w:hint="eastAsia" w:ascii="宋体" w:hAnsi="宋体" w:eastAsia="宋体" w:cs="宋体"/>
          <w:color w:val="000000" w:themeColor="text1"/>
          <w:szCs w:val="21"/>
          <w14:textFill>
            <w14:solidFill>
              <w14:schemeClr w14:val="tx1"/>
            </w14:solidFill>
          </w14:textFill>
        </w:rPr>
        <w:t>《环境标志产品技术要求  壁纸》HJ 2502</w:t>
      </w:r>
      <w:bookmarkEnd w:id="2229"/>
      <w:bookmarkEnd w:id="2230"/>
      <w:bookmarkEnd w:id="2231"/>
      <w:bookmarkEnd w:id="2232"/>
      <w:bookmarkEnd w:id="223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34" w:name="_Toc3497"/>
      <w:bookmarkStart w:id="2235" w:name="_Toc14997"/>
      <w:bookmarkStart w:id="2236" w:name="_Toc16556"/>
      <w:bookmarkStart w:id="2237" w:name="_Toc21411"/>
      <w:bookmarkStart w:id="2238" w:name="_Toc15182"/>
      <w:r>
        <w:rPr>
          <w:rFonts w:hint="eastAsia" w:ascii="宋体" w:hAnsi="宋体" w:eastAsia="宋体" w:cs="宋体"/>
          <w:color w:val="000000" w:themeColor="text1"/>
          <w:szCs w:val="21"/>
          <w14:textFill>
            <w14:solidFill>
              <w14:schemeClr w14:val="tx1"/>
            </w14:solidFill>
          </w14:textFill>
        </w:rPr>
        <w:t>《环境标志产品技术要求  水性涂料》HJ 2537</w:t>
      </w:r>
      <w:bookmarkEnd w:id="2234"/>
      <w:bookmarkEnd w:id="2235"/>
      <w:bookmarkEnd w:id="2236"/>
      <w:bookmarkEnd w:id="2237"/>
      <w:bookmarkEnd w:id="223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39" w:name="_Toc7469"/>
      <w:bookmarkStart w:id="2240" w:name="_Toc12448"/>
      <w:bookmarkStart w:id="2241" w:name="_Toc31865"/>
      <w:bookmarkStart w:id="2242" w:name="_Toc7335"/>
      <w:bookmarkStart w:id="2243" w:name="_Toc5659"/>
      <w:r>
        <w:rPr>
          <w:rFonts w:hint="eastAsia" w:ascii="宋体" w:hAnsi="宋体" w:eastAsia="宋体" w:cs="宋体"/>
          <w:color w:val="000000" w:themeColor="text1"/>
          <w:szCs w:val="21"/>
          <w14:textFill>
            <w14:solidFill>
              <w14:schemeClr w14:val="tx1"/>
            </w14:solidFill>
          </w14:textFill>
        </w:rPr>
        <w:t>《环境标志产品技术要求  刚性防水材料》HJ 456</w:t>
      </w:r>
      <w:bookmarkEnd w:id="2239"/>
      <w:bookmarkEnd w:id="2240"/>
      <w:bookmarkEnd w:id="2241"/>
      <w:bookmarkEnd w:id="2242"/>
      <w:bookmarkEnd w:id="224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44" w:name="_Toc921"/>
      <w:bookmarkStart w:id="2245" w:name="_Toc14135"/>
      <w:bookmarkStart w:id="2246" w:name="_Toc26686"/>
      <w:bookmarkStart w:id="2247" w:name="_Toc18308"/>
      <w:bookmarkStart w:id="2248" w:name="_Toc16911"/>
      <w:r>
        <w:rPr>
          <w:rFonts w:hint="eastAsia" w:ascii="宋体" w:hAnsi="宋体" w:eastAsia="宋体" w:cs="宋体"/>
          <w:color w:val="000000" w:themeColor="text1"/>
          <w:szCs w:val="21"/>
          <w14:textFill>
            <w14:solidFill>
              <w14:schemeClr w14:val="tx1"/>
            </w14:solidFill>
          </w14:textFill>
        </w:rPr>
        <w:t>《环境标志产品技术要求  家具》HJ/T 303</w:t>
      </w:r>
      <w:bookmarkEnd w:id="2244"/>
      <w:bookmarkEnd w:id="2245"/>
      <w:bookmarkEnd w:id="2246"/>
      <w:bookmarkEnd w:id="2247"/>
      <w:bookmarkEnd w:id="224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49" w:name="_Toc8301"/>
      <w:bookmarkStart w:id="2250" w:name="_Toc8274"/>
      <w:bookmarkStart w:id="2251" w:name="_Toc20770"/>
      <w:bookmarkStart w:id="2252" w:name="_Toc21795"/>
      <w:bookmarkStart w:id="2253" w:name="_Toc21218"/>
      <w:r>
        <w:rPr>
          <w:rFonts w:hint="eastAsia" w:ascii="宋体" w:hAnsi="宋体" w:eastAsia="宋体" w:cs="宋体"/>
          <w:color w:val="000000" w:themeColor="text1"/>
          <w:szCs w:val="21"/>
          <w14:textFill>
            <w14:solidFill>
              <w14:schemeClr w14:val="tx1"/>
            </w14:solidFill>
          </w14:textFill>
        </w:rPr>
        <w:t>《环境标志产品技术要求  室内装饰装修用溶剂型木器涂料》HJ/T 414</w:t>
      </w:r>
      <w:bookmarkEnd w:id="2249"/>
      <w:bookmarkEnd w:id="2250"/>
      <w:bookmarkEnd w:id="2251"/>
      <w:bookmarkEnd w:id="2252"/>
      <w:bookmarkEnd w:id="225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54" w:name="_Toc7367"/>
      <w:bookmarkStart w:id="2255" w:name="_Toc17727"/>
      <w:bookmarkStart w:id="2256" w:name="_Toc14943"/>
      <w:bookmarkStart w:id="2257" w:name="_Toc8312"/>
      <w:bookmarkStart w:id="2258" w:name="_Toc5305"/>
      <w:r>
        <w:rPr>
          <w:rFonts w:hint="eastAsia" w:ascii="宋体" w:hAnsi="宋体" w:eastAsia="宋体" w:cs="宋体"/>
          <w:color w:val="000000" w:themeColor="text1"/>
          <w:szCs w:val="21"/>
          <w14:textFill>
            <w14:solidFill>
              <w14:schemeClr w14:val="tx1"/>
            </w14:solidFill>
          </w14:textFill>
        </w:rPr>
        <w:t>《环境标志产品技术要求  胶粘剂》HJ/T 220</w:t>
      </w:r>
      <w:bookmarkEnd w:id="2254"/>
      <w:bookmarkEnd w:id="2255"/>
      <w:bookmarkEnd w:id="2256"/>
      <w:bookmarkEnd w:id="2257"/>
      <w:bookmarkEnd w:id="225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59" w:name="_Toc14694"/>
      <w:bookmarkStart w:id="2260" w:name="_Toc20131"/>
      <w:bookmarkStart w:id="2261" w:name="_Toc10392"/>
      <w:bookmarkStart w:id="2262" w:name="_Toc14865"/>
      <w:bookmarkStart w:id="2263" w:name="_Toc29337"/>
      <w:r>
        <w:rPr>
          <w:rFonts w:hint="eastAsia" w:ascii="宋体" w:hAnsi="宋体" w:eastAsia="宋体" w:cs="宋体"/>
          <w:color w:val="000000" w:themeColor="text1"/>
          <w:szCs w:val="21"/>
          <w14:textFill>
            <w14:solidFill>
              <w14:schemeClr w14:val="tx1"/>
            </w14:solidFill>
          </w14:textFill>
        </w:rPr>
        <w:t>《环境标志产品技术要求  卫生陶瓷》HJ/T 296</w:t>
      </w:r>
      <w:bookmarkEnd w:id="2259"/>
      <w:bookmarkEnd w:id="2260"/>
      <w:bookmarkEnd w:id="2261"/>
      <w:bookmarkEnd w:id="2262"/>
      <w:bookmarkEnd w:id="226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64" w:name="_Toc13809"/>
      <w:bookmarkStart w:id="2265" w:name="_Toc13510"/>
      <w:bookmarkStart w:id="2266" w:name="_Toc30905"/>
      <w:bookmarkStart w:id="2267" w:name="_Toc15806"/>
      <w:bookmarkStart w:id="2268" w:name="_Toc26548"/>
      <w:r>
        <w:rPr>
          <w:rFonts w:hint="eastAsia" w:ascii="宋体" w:hAnsi="宋体" w:eastAsia="宋体" w:cs="宋体"/>
          <w:color w:val="000000" w:themeColor="text1"/>
          <w:szCs w:val="21"/>
          <w14:textFill>
            <w14:solidFill>
              <w14:schemeClr w14:val="tx1"/>
            </w14:solidFill>
          </w14:textFill>
        </w:rPr>
        <w:t>《环境标志产品技术要求  陶瓷砖》HJ/T 297</w:t>
      </w:r>
      <w:bookmarkEnd w:id="2264"/>
      <w:bookmarkEnd w:id="2265"/>
      <w:bookmarkEnd w:id="2266"/>
      <w:bookmarkEnd w:id="2267"/>
      <w:bookmarkEnd w:id="226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69" w:name="_Toc1476"/>
      <w:bookmarkStart w:id="2270" w:name="_Toc1012"/>
      <w:bookmarkStart w:id="2271" w:name="_Toc16048"/>
      <w:bookmarkStart w:id="2272" w:name="_Toc1514"/>
      <w:bookmarkStart w:id="2273" w:name="_Toc14622"/>
      <w:r>
        <w:rPr>
          <w:rFonts w:hint="eastAsia" w:ascii="宋体" w:hAnsi="宋体" w:eastAsia="宋体" w:cs="宋体"/>
          <w:color w:val="000000" w:themeColor="text1"/>
          <w:szCs w:val="21"/>
          <w14:textFill>
            <w14:solidFill>
              <w14:schemeClr w14:val="tx1"/>
            </w14:solidFill>
          </w14:textFill>
        </w:rPr>
        <w:t>《建筑防水涂料中有害物质限量》JC1066</w:t>
      </w:r>
      <w:bookmarkEnd w:id="2269"/>
      <w:bookmarkEnd w:id="2270"/>
      <w:bookmarkEnd w:id="2271"/>
      <w:bookmarkEnd w:id="2272"/>
      <w:bookmarkEnd w:id="227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74" w:name="_Toc9726"/>
      <w:bookmarkStart w:id="2275" w:name="_Toc2919"/>
      <w:bookmarkStart w:id="2276" w:name="_Toc21533"/>
      <w:bookmarkStart w:id="2277" w:name="_Toc1930"/>
      <w:bookmarkStart w:id="2278" w:name="_Toc10471"/>
      <w:r>
        <w:rPr>
          <w:rFonts w:hint="eastAsia" w:ascii="宋体" w:hAnsi="宋体" w:eastAsia="宋体" w:cs="宋体"/>
          <w:color w:val="000000" w:themeColor="text1"/>
          <w:szCs w:val="21"/>
          <w14:textFill>
            <w14:solidFill>
              <w14:schemeClr w14:val="tx1"/>
            </w14:solidFill>
          </w14:textFill>
        </w:rPr>
        <w:t>《装配式内装工程施工质量验收规范》DB 33/T 1168-2019</w:t>
      </w:r>
      <w:bookmarkEnd w:id="2274"/>
      <w:bookmarkEnd w:id="2275"/>
      <w:bookmarkEnd w:id="2276"/>
      <w:bookmarkEnd w:id="2277"/>
      <w:bookmarkEnd w:id="2278"/>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79" w:name="_Toc4886"/>
      <w:bookmarkStart w:id="2280" w:name="_Toc15033"/>
      <w:bookmarkStart w:id="2281" w:name="_Toc10731"/>
      <w:bookmarkStart w:id="2282" w:name="_Toc1978"/>
      <w:bookmarkStart w:id="2283" w:name="_Toc7708"/>
      <w:r>
        <w:rPr>
          <w:rFonts w:hint="eastAsia" w:ascii="宋体" w:hAnsi="宋体" w:eastAsia="宋体" w:cs="宋体"/>
          <w:color w:val="000000" w:themeColor="text1"/>
          <w:szCs w:val="21"/>
          <w14:textFill>
            <w14:solidFill>
              <w14:schemeClr w14:val="tx1"/>
            </w14:solidFill>
          </w14:textFill>
        </w:rPr>
        <w:t>《游泳池给水排水工程技术</w:t>
      </w:r>
      <w:r>
        <w:rPr>
          <w:rFonts w:hint="eastAsia" w:ascii="宋体" w:hAnsi="宋体" w:cs="宋体"/>
          <w:color w:val="000000" w:themeColor="text1"/>
          <w:szCs w:val="21"/>
          <w:lang w:val="en-US" w:eastAsia="zh-CN"/>
          <w14:textFill>
            <w14:solidFill>
              <w14:schemeClr w14:val="tx1"/>
            </w14:solidFill>
          </w14:textFill>
        </w:rPr>
        <w:t>规程</w:t>
      </w:r>
      <w:r>
        <w:rPr>
          <w:rFonts w:hint="eastAsia" w:ascii="宋体" w:hAnsi="宋体" w:eastAsia="宋体" w:cs="宋体"/>
          <w:color w:val="000000" w:themeColor="text1"/>
          <w:szCs w:val="21"/>
          <w14:textFill>
            <w14:solidFill>
              <w14:schemeClr w14:val="tx1"/>
            </w14:solidFill>
          </w14:textFill>
        </w:rPr>
        <w:t>》CJJ 122,</w:t>
      </w:r>
      <w:bookmarkEnd w:id="2279"/>
      <w:bookmarkEnd w:id="2280"/>
      <w:bookmarkEnd w:id="2281"/>
      <w:bookmarkEnd w:id="2282"/>
      <w:bookmarkEnd w:id="2283"/>
    </w:p>
    <w:p>
      <w:pPr>
        <w:numPr>
          <w:ilvl w:val="0"/>
          <w:numId w:val="11"/>
        </w:numPr>
        <w:outlineLvl w:val="9"/>
        <w:rPr>
          <w:rFonts w:hint="eastAsia" w:ascii="宋体" w:hAnsi="宋体" w:eastAsia="宋体" w:cs="宋体"/>
          <w:color w:val="000000" w:themeColor="text1"/>
          <w:szCs w:val="21"/>
          <w14:textFill>
            <w14:solidFill>
              <w14:schemeClr w14:val="tx1"/>
            </w14:solidFill>
          </w14:textFill>
        </w:rPr>
      </w:pPr>
      <w:bookmarkStart w:id="2284" w:name="_Toc27382"/>
      <w:bookmarkStart w:id="2285" w:name="_Toc10846"/>
      <w:bookmarkStart w:id="2286" w:name="_Toc27266"/>
      <w:bookmarkStart w:id="2287" w:name="_Toc23189"/>
      <w:bookmarkStart w:id="2288" w:name="_Toc12424"/>
      <w:r>
        <w:rPr>
          <w:rFonts w:hint="eastAsia" w:ascii="宋体" w:hAnsi="宋体" w:eastAsia="宋体" w:cs="宋体"/>
          <w:color w:val="000000" w:themeColor="text1"/>
          <w:szCs w:val="21"/>
          <w14:textFill>
            <w14:solidFill>
              <w14:schemeClr w14:val="tx1"/>
            </w14:solidFill>
          </w14:textFill>
        </w:rPr>
        <w:t>《低挥发性有机化合物（VOC）水性内墙涂覆材料》JG/T 481</w:t>
      </w:r>
      <w:bookmarkEnd w:id="2284"/>
      <w:bookmarkEnd w:id="2285"/>
      <w:bookmarkEnd w:id="2286"/>
      <w:bookmarkEnd w:id="2287"/>
      <w:bookmarkEnd w:id="2288"/>
    </w:p>
    <w:p>
      <w:pPr>
        <w:numPr>
          <w:ilvl w:val="0"/>
          <w:numId w:val="11"/>
        </w:numPr>
        <w:autoSpaceDE w:val="0"/>
        <w:autoSpaceDN w:val="0"/>
        <w:adjustRightInd w:val="0"/>
        <w:jc w:val="left"/>
        <w:outlineLvl w:val="9"/>
        <w:rPr>
          <w:rFonts w:hint="eastAsia" w:ascii="宋体" w:hAnsi="宋体" w:eastAsia="宋体" w:cs="宋体"/>
          <w:color w:val="000000" w:themeColor="text1"/>
          <w:szCs w:val="21"/>
          <w14:textFill>
            <w14:solidFill>
              <w14:schemeClr w14:val="tx1"/>
            </w14:solidFill>
          </w14:textFill>
        </w:rPr>
      </w:pPr>
      <w:bookmarkStart w:id="2289" w:name="_Toc8416"/>
      <w:bookmarkStart w:id="2290" w:name="_Toc31396"/>
      <w:bookmarkStart w:id="2291" w:name="_Toc19351"/>
      <w:bookmarkStart w:id="2292" w:name="_Toc27563"/>
      <w:bookmarkStart w:id="2293" w:name="_Toc11392"/>
      <w:r>
        <w:rPr>
          <w:rFonts w:hint="eastAsia" w:ascii="宋体" w:hAnsi="宋体" w:eastAsia="宋体" w:cs="宋体"/>
          <w:color w:val="000000" w:themeColor="text1"/>
          <w:szCs w:val="21"/>
          <w14:textFill>
            <w14:solidFill>
              <w14:schemeClr w14:val="tx1"/>
            </w14:solidFill>
          </w14:textFill>
        </w:rPr>
        <w:t>《住宅厨房模数协调标准》</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GJ / T 262</w:t>
      </w:r>
      <w:bookmarkEnd w:id="2289"/>
      <w:bookmarkEnd w:id="2290"/>
      <w:bookmarkEnd w:id="2291"/>
      <w:bookmarkEnd w:id="2292"/>
      <w:bookmarkEnd w:id="2293"/>
    </w:p>
    <w:p>
      <w:pPr>
        <w:numPr>
          <w:ilvl w:val="0"/>
          <w:numId w:val="11"/>
        </w:numPr>
        <w:autoSpaceDE w:val="0"/>
        <w:autoSpaceDN w:val="0"/>
        <w:adjustRightInd w:val="0"/>
        <w:jc w:val="left"/>
        <w:outlineLvl w:val="9"/>
        <w:rPr>
          <w:rFonts w:hint="eastAsia" w:ascii="宋体" w:hAnsi="宋体" w:eastAsia="宋体" w:cs="宋体"/>
          <w:color w:val="000000" w:themeColor="text1"/>
          <w:szCs w:val="21"/>
          <w14:textFill>
            <w14:solidFill>
              <w14:schemeClr w14:val="tx1"/>
            </w14:solidFill>
          </w14:textFill>
        </w:rPr>
      </w:pPr>
      <w:bookmarkStart w:id="2294" w:name="_Toc11900"/>
      <w:bookmarkStart w:id="2295" w:name="_Toc14455"/>
      <w:bookmarkStart w:id="2296" w:name="_Toc12735"/>
      <w:bookmarkStart w:id="2297" w:name="_Toc7420"/>
      <w:bookmarkStart w:id="2298" w:name="_Toc2707"/>
      <w:r>
        <w:rPr>
          <w:rFonts w:hint="eastAsia" w:ascii="宋体" w:hAnsi="宋体" w:eastAsia="宋体" w:cs="宋体"/>
          <w:color w:val="000000" w:themeColor="text1"/>
          <w:szCs w:val="21"/>
          <w14:textFill>
            <w14:solidFill>
              <w14:schemeClr w14:val="tx1"/>
            </w14:solidFill>
          </w14:textFill>
        </w:rPr>
        <w:t>《住宅整体卫浴间》 G / T 183</w:t>
      </w:r>
      <w:bookmarkEnd w:id="2294"/>
      <w:bookmarkEnd w:id="2295"/>
      <w:bookmarkEnd w:id="2296"/>
      <w:bookmarkEnd w:id="2297"/>
      <w:bookmarkEnd w:id="2298"/>
    </w:p>
    <w:p>
      <w:pPr>
        <w:numPr>
          <w:ilvl w:val="0"/>
          <w:numId w:val="11"/>
        </w:numPr>
        <w:autoSpaceDE w:val="0"/>
        <w:autoSpaceDN w:val="0"/>
        <w:adjustRightInd w:val="0"/>
        <w:jc w:val="left"/>
        <w:outlineLvl w:val="9"/>
        <w:rPr>
          <w:rFonts w:hint="eastAsia" w:ascii="宋体" w:hAnsi="宋体" w:eastAsia="宋体" w:cs="宋体"/>
          <w:color w:val="000000" w:themeColor="text1"/>
          <w:szCs w:val="21"/>
          <w14:textFill>
            <w14:solidFill>
              <w14:schemeClr w14:val="tx1"/>
            </w14:solidFill>
          </w14:textFill>
        </w:rPr>
      </w:pPr>
      <w:bookmarkStart w:id="2299" w:name="_Toc5929"/>
      <w:bookmarkStart w:id="2300" w:name="_Toc19890"/>
      <w:bookmarkStart w:id="2301" w:name="_Toc12801"/>
      <w:bookmarkStart w:id="2302" w:name="_Toc9303"/>
      <w:bookmarkStart w:id="2303" w:name="_Toc11759"/>
      <w:r>
        <w:rPr>
          <w:rFonts w:hint="eastAsia" w:ascii="宋体" w:hAnsi="宋体" w:eastAsia="宋体" w:cs="宋体"/>
          <w:color w:val="000000" w:themeColor="text1"/>
          <w:szCs w:val="21"/>
          <w14:textFill>
            <w14:solidFill>
              <w14:schemeClr w14:val="tx1"/>
            </w14:solidFill>
          </w14:textFill>
        </w:rPr>
        <w:t>《住宅整体厨房》 G / T 184</w:t>
      </w:r>
      <w:bookmarkEnd w:id="2299"/>
      <w:bookmarkEnd w:id="2300"/>
      <w:bookmarkEnd w:id="2301"/>
      <w:bookmarkEnd w:id="2302"/>
      <w:bookmarkEnd w:id="2303"/>
    </w:p>
    <w:p>
      <w:pPr>
        <w:numPr>
          <w:ilvl w:val="0"/>
          <w:numId w:val="11"/>
        </w:numPr>
        <w:autoSpaceDE w:val="0"/>
        <w:autoSpaceDN w:val="0"/>
        <w:adjustRightInd w:val="0"/>
        <w:jc w:val="left"/>
        <w:outlineLvl w:val="9"/>
        <w:rPr>
          <w:rFonts w:hint="eastAsia" w:ascii="宋体" w:hAnsi="宋体" w:eastAsia="宋体" w:cs="宋体"/>
          <w:color w:val="000000" w:themeColor="text1"/>
          <w:szCs w:val="21"/>
          <w14:textFill>
            <w14:solidFill>
              <w14:schemeClr w14:val="tx1"/>
            </w14:solidFill>
          </w14:textFill>
        </w:rPr>
      </w:pPr>
      <w:bookmarkStart w:id="2304" w:name="_Toc23550"/>
      <w:bookmarkStart w:id="2305" w:name="_Toc10804"/>
      <w:bookmarkStart w:id="2306" w:name="_Toc1606"/>
      <w:bookmarkStart w:id="2307" w:name="_Toc8529"/>
      <w:bookmarkStart w:id="2308" w:name="_Toc27707"/>
      <w:r>
        <w:rPr>
          <w:rFonts w:hint="eastAsia" w:ascii="宋体" w:hAnsi="宋体" w:eastAsia="宋体" w:cs="宋体"/>
          <w:color w:val="000000" w:themeColor="text1"/>
          <w:szCs w:val="21"/>
          <w14:textFill>
            <w14:solidFill>
              <w14:schemeClr w14:val="tx1"/>
            </w14:solidFill>
          </w14:textFill>
        </w:rPr>
        <w:t>《住宅厨房家具及厨房设备模数系列》G / T 219</w:t>
      </w:r>
      <w:bookmarkEnd w:id="2304"/>
      <w:bookmarkEnd w:id="2305"/>
      <w:bookmarkEnd w:id="2306"/>
      <w:bookmarkEnd w:id="2307"/>
      <w:bookmarkEnd w:id="2308"/>
    </w:p>
    <w:p>
      <w:pPr>
        <w:numPr>
          <w:ilvl w:val="0"/>
          <w:numId w:val="11"/>
        </w:numPr>
        <w:autoSpaceDE w:val="0"/>
        <w:autoSpaceDN w:val="0"/>
        <w:adjustRightInd w:val="0"/>
        <w:jc w:val="left"/>
        <w:outlineLvl w:val="9"/>
        <w:rPr>
          <w:rFonts w:hint="eastAsia" w:ascii="宋体" w:hAnsi="宋体" w:eastAsia="宋体" w:cs="宋体"/>
          <w:color w:val="000000" w:themeColor="text1"/>
          <w:szCs w:val="21"/>
          <w14:textFill>
            <w14:solidFill>
              <w14:schemeClr w14:val="tx1"/>
            </w14:solidFill>
          </w14:textFill>
        </w:rPr>
      </w:pPr>
      <w:bookmarkStart w:id="2309" w:name="_Toc18434"/>
      <w:bookmarkStart w:id="2310" w:name="_Toc6931"/>
      <w:bookmarkStart w:id="2311" w:name="_Toc11067"/>
      <w:bookmarkStart w:id="2312" w:name="_Toc21248"/>
      <w:bookmarkStart w:id="2313" w:name="_Toc16720"/>
      <w:r>
        <w:rPr>
          <w:rFonts w:hint="eastAsia" w:ascii="宋体" w:hAnsi="宋体" w:eastAsia="宋体" w:cs="宋体"/>
          <w:color w:val="000000" w:themeColor="text1"/>
          <w:szCs w:val="21"/>
          <w14:textFill>
            <w14:solidFill>
              <w14:schemeClr w14:val="tx1"/>
            </w14:solidFill>
          </w14:textFill>
        </w:rPr>
        <w:t>《建筑用集成吊顶》</w:t>
      </w:r>
      <w:r>
        <w:rPr>
          <w:rFonts w:hint="eastAsia" w:ascii="宋体" w:hAnsi="宋体" w:eastAsia="宋体" w:cs="宋体"/>
          <w:color w:val="000000" w:themeColor="text1"/>
          <w:szCs w:val="21"/>
          <w:lang w:val="en-US" w:eastAsia="zh-CN"/>
          <w14:textFill>
            <w14:solidFill>
              <w14:schemeClr w14:val="tx1"/>
            </w14:solidFill>
          </w14:textFill>
        </w:rPr>
        <w:t xml:space="preserve"> </w:t>
      </w:r>
      <w:r>
        <w:rPr>
          <w:rFonts w:hint="eastAsia" w:ascii="宋体" w:hAnsi="宋体" w:eastAsia="宋体" w:cs="宋体"/>
          <w:color w:val="000000" w:themeColor="text1"/>
          <w:szCs w:val="21"/>
          <w14:textFill>
            <w14:solidFill>
              <w14:schemeClr w14:val="tx1"/>
            </w14:solidFill>
          </w14:textFill>
        </w:rPr>
        <w:t>G / T 413</w:t>
      </w:r>
      <w:bookmarkEnd w:id="2309"/>
      <w:bookmarkEnd w:id="2310"/>
      <w:bookmarkEnd w:id="2311"/>
      <w:bookmarkEnd w:id="2312"/>
      <w:bookmarkEnd w:id="2313"/>
    </w:p>
    <w:p>
      <w:pPr>
        <w:numPr>
          <w:ilvl w:val="0"/>
          <w:numId w:val="11"/>
        </w:numPr>
        <w:autoSpaceDE w:val="0"/>
        <w:autoSpaceDN w:val="0"/>
        <w:adjustRightInd w:val="0"/>
        <w:jc w:val="left"/>
        <w:outlineLvl w:val="9"/>
        <w:rPr>
          <w:rFonts w:hint="eastAsia" w:ascii="宋体" w:hAnsi="宋体" w:eastAsia="宋体" w:cs="宋体"/>
          <w:color w:val="000000" w:themeColor="text1"/>
          <w:szCs w:val="21"/>
          <w14:textFill>
            <w14:solidFill>
              <w14:schemeClr w14:val="tx1"/>
            </w14:solidFill>
          </w14:textFill>
        </w:rPr>
      </w:pPr>
      <w:bookmarkStart w:id="2314" w:name="_Toc22499"/>
      <w:bookmarkStart w:id="2315" w:name="_Toc901"/>
      <w:bookmarkStart w:id="2316" w:name="_Toc3352"/>
      <w:bookmarkStart w:id="2317" w:name="_Toc21904"/>
      <w:bookmarkStart w:id="2318" w:name="_Toc29222"/>
      <w:r>
        <w:rPr>
          <w:rFonts w:hint="eastAsia" w:ascii="宋体" w:hAnsi="宋体" w:eastAsia="宋体" w:cs="宋体"/>
          <w:color w:val="000000" w:themeColor="text1"/>
          <w:szCs w:val="21"/>
          <w14:textFill>
            <w14:solidFill>
              <w14:schemeClr w14:val="tx1"/>
            </w14:solidFill>
          </w14:textFill>
        </w:rPr>
        <w:t>《硬质聚氯乙烯低发泡板材自由发泡法》QB/ T 2463. 1</w:t>
      </w:r>
      <w:bookmarkEnd w:id="2314"/>
      <w:bookmarkEnd w:id="2315"/>
      <w:bookmarkEnd w:id="2316"/>
      <w:bookmarkEnd w:id="2317"/>
      <w:bookmarkEnd w:id="2318"/>
    </w:p>
    <w:p>
      <w:pPr>
        <w:numPr>
          <w:ilvl w:val="0"/>
          <w:numId w:val="11"/>
        </w:numPr>
        <w:autoSpaceDE w:val="0"/>
        <w:autoSpaceDN w:val="0"/>
        <w:adjustRightInd w:val="0"/>
        <w:jc w:val="left"/>
        <w:outlineLvl w:val="9"/>
        <w:rPr>
          <w:rFonts w:hint="eastAsia" w:ascii="宋体" w:hAnsi="宋体" w:eastAsia="宋体" w:cs="宋体"/>
          <w:color w:val="000000" w:themeColor="text1"/>
          <w:szCs w:val="21"/>
          <w14:textFill>
            <w14:solidFill>
              <w14:schemeClr w14:val="tx1"/>
            </w14:solidFill>
          </w14:textFill>
        </w:rPr>
      </w:pPr>
      <w:bookmarkStart w:id="2319" w:name="_Toc9392"/>
      <w:bookmarkStart w:id="2320" w:name="_Toc8623"/>
      <w:bookmarkStart w:id="2321" w:name="_Toc24961"/>
      <w:bookmarkStart w:id="2322" w:name="_Toc6848"/>
      <w:bookmarkStart w:id="2323" w:name="_Toc1285"/>
      <w:r>
        <w:rPr>
          <w:rFonts w:hint="eastAsia" w:ascii="宋体" w:hAnsi="宋体" w:eastAsia="宋体" w:cs="宋体"/>
          <w:color w:val="000000" w:themeColor="text1"/>
          <w:szCs w:val="21"/>
          <w:shd w:val="clear" w:color="auto" w:fill="FFFFFF"/>
          <w14:textFill>
            <w14:solidFill>
              <w14:schemeClr w14:val="tx1"/>
            </w14:solidFill>
          </w14:textFill>
        </w:rPr>
        <w:t>《</w:t>
      </w:r>
      <w:r>
        <w:rPr>
          <w:rFonts w:hint="eastAsia" w:ascii="宋体" w:hAnsi="宋体" w:eastAsia="宋体" w:cs="宋体"/>
          <w:color w:val="000000" w:themeColor="text1"/>
          <w:szCs w:val="21"/>
          <w14:textFill>
            <w14:solidFill>
              <w14:schemeClr w14:val="tx1"/>
            </w14:solidFill>
          </w14:textFill>
        </w:rPr>
        <w:t>中华人民共和国消防法</w:t>
      </w:r>
      <w:r>
        <w:rPr>
          <w:rFonts w:hint="eastAsia" w:ascii="宋体" w:hAnsi="宋体" w:eastAsia="宋体" w:cs="宋体"/>
          <w:color w:val="000000" w:themeColor="text1"/>
          <w:szCs w:val="21"/>
          <w:shd w:val="clear" w:color="auto" w:fill="FFFFFF"/>
          <w14:textFill>
            <w14:solidFill>
              <w14:schemeClr w14:val="tx1"/>
            </w14:solidFill>
          </w14:textFill>
        </w:rPr>
        <w:t>》</w:t>
      </w:r>
      <w:bookmarkEnd w:id="2319"/>
      <w:bookmarkEnd w:id="2320"/>
      <w:bookmarkEnd w:id="2321"/>
      <w:bookmarkEnd w:id="2322"/>
      <w:bookmarkEnd w:id="2323"/>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324" w:name="_Toc9043"/>
      <w:bookmarkStart w:id="2325" w:name="_Toc11662"/>
      <w:bookmarkStart w:id="2326" w:name="_Toc31398"/>
      <w:bookmarkStart w:id="2327" w:name="_Toc18449"/>
      <w:bookmarkStart w:id="2328" w:name="_Toc475"/>
      <w:r>
        <w:rPr>
          <w:rFonts w:hint="eastAsia" w:ascii="宋体" w:hAnsi="宋体" w:eastAsia="宋体" w:cs="宋体"/>
          <w:color w:val="000000" w:themeColor="text1"/>
          <w:kern w:val="2"/>
          <w:sz w:val="21"/>
          <w:szCs w:val="21"/>
          <w14:textFill>
            <w14:solidFill>
              <w14:schemeClr w14:val="tx1"/>
            </w14:solidFill>
          </w14:textFill>
        </w:rPr>
        <w:t>《建筑工程设计BIM应用指南》</w:t>
      </w:r>
      <w:bookmarkEnd w:id="2324"/>
      <w:bookmarkEnd w:id="2325"/>
      <w:bookmarkEnd w:id="2326"/>
      <w:bookmarkEnd w:id="2327"/>
      <w:bookmarkEnd w:id="2328"/>
    </w:p>
    <w:p>
      <w:pPr>
        <w:pStyle w:val="11"/>
        <w:numPr>
          <w:ilvl w:val="0"/>
          <w:numId w:val="11"/>
        </w:numPr>
        <w:shd w:val="clear" w:color="auto" w:fill="FFFFFF"/>
        <w:spacing w:before="0" w:beforeAutospacing="0" w:after="0" w:afterAutospacing="0"/>
        <w:outlineLvl w:val="9"/>
        <w:rPr>
          <w:rFonts w:hint="eastAsia" w:ascii="宋体" w:hAnsi="宋体" w:eastAsia="宋体" w:cs="宋体"/>
          <w:color w:val="000000" w:themeColor="text1"/>
          <w:kern w:val="2"/>
          <w:sz w:val="21"/>
          <w:szCs w:val="21"/>
          <w14:textFill>
            <w14:solidFill>
              <w14:schemeClr w14:val="tx1"/>
            </w14:solidFill>
          </w14:textFill>
        </w:rPr>
      </w:pPr>
      <w:bookmarkStart w:id="2329" w:name="_Toc22946"/>
      <w:bookmarkStart w:id="2330" w:name="_Toc371"/>
      <w:bookmarkStart w:id="2331" w:name="_Toc28423"/>
      <w:bookmarkStart w:id="2332" w:name="_Toc26487"/>
      <w:bookmarkStart w:id="2333" w:name="_Toc10451"/>
      <w:r>
        <w:rPr>
          <w:rFonts w:hint="eastAsia" w:ascii="宋体" w:hAnsi="宋体" w:eastAsia="宋体" w:cs="宋体"/>
          <w:color w:val="000000" w:themeColor="text1"/>
          <w:kern w:val="2"/>
          <w:sz w:val="21"/>
          <w:szCs w:val="21"/>
          <w14:textFill>
            <w14:solidFill>
              <w14:schemeClr w14:val="tx1"/>
            </w14:solidFill>
          </w14:textFill>
        </w:rPr>
        <w:t>《建筑工程施工BIM应用指南》</w:t>
      </w:r>
      <w:bookmarkEnd w:id="2329"/>
      <w:bookmarkEnd w:id="2330"/>
      <w:bookmarkEnd w:id="2331"/>
      <w:bookmarkEnd w:id="2332"/>
      <w:bookmarkEnd w:id="2333"/>
    </w:p>
    <w:p>
      <w:pPr>
        <w:pStyle w:val="2"/>
        <w:jc w:val="center"/>
        <w:outlineLvl w:val="0"/>
        <w:rPr>
          <w:rFonts w:hint="eastAsia" w:ascii="宋体" w:hAnsi="宋体" w:eastAsia="宋体" w:cs="宋体"/>
          <w:b/>
          <w:bCs/>
          <w:color w:val="000000" w:themeColor="text1"/>
          <w:kern w:val="2"/>
          <w:sz w:val="21"/>
          <w:szCs w:val="21"/>
          <w14:textFill>
            <w14:solidFill>
              <w14:schemeClr w14:val="tx1"/>
            </w14:solidFill>
          </w14:textFill>
        </w:rPr>
      </w:pPr>
      <w:bookmarkStart w:id="2334" w:name="_Toc11667"/>
      <w:bookmarkStart w:id="2335" w:name="_Toc31726"/>
      <w:bookmarkStart w:id="2336" w:name="_Toc17772"/>
      <w:bookmarkStart w:id="2337" w:name="_Toc21196"/>
      <w:bookmarkStart w:id="2338" w:name="_Toc22745"/>
      <w:bookmarkStart w:id="2339" w:name="_Toc23005"/>
      <w:bookmarkStart w:id="2340" w:name="_Toc22537"/>
      <w:bookmarkStart w:id="2341" w:name="_Toc21648"/>
      <w:bookmarkStart w:id="2342" w:name="_Toc6826"/>
      <w:bookmarkStart w:id="2343" w:name="_Toc2644"/>
      <w:bookmarkStart w:id="2344" w:name="_Toc15566287"/>
      <w:bookmarkStart w:id="2345" w:name="_Toc2082"/>
      <w:bookmarkStart w:id="2346" w:name="_Toc9443"/>
      <w:bookmarkStart w:id="2347" w:name="_Toc11249940"/>
      <w:bookmarkStart w:id="2348" w:name="_Toc15573728"/>
      <w:bookmarkStart w:id="2349" w:name="_Toc1386"/>
      <w:bookmarkStart w:id="2350" w:name="_Toc21607"/>
      <w:bookmarkStart w:id="2351" w:name="_Toc12451"/>
      <w:bookmarkStart w:id="2352" w:name="_Toc7409"/>
      <w:bookmarkStart w:id="2353" w:name="_Toc11441"/>
      <w:bookmarkStart w:id="2354" w:name="_Toc3658"/>
      <w:bookmarkStart w:id="2355" w:name="_Toc17942"/>
      <w:bookmarkStart w:id="2356" w:name="_Toc28001"/>
      <w:bookmarkStart w:id="2357" w:name="_Toc6168"/>
      <w:bookmarkStart w:id="2358" w:name="_Toc11251269"/>
      <w:bookmarkStart w:id="2359" w:name="_Toc11031"/>
      <w:bookmarkStart w:id="2360" w:name="_Toc11255982"/>
      <w:bookmarkStart w:id="2361" w:name="_Toc32680"/>
      <w:bookmarkStart w:id="2362" w:name="_Toc16790"/>
      <w:bookmarkStart w:id="2363" w:name="_Toc32084"/>
      <w:bookmarkStart w:id="2364" w:name="_Toc11252049"/>
      <w:bookmarkStart w:id="2365" w:name="_Toc11608"/>
      <w:bookmarkStart w:id="2366" w:name="_Toc11251953"/>
      <w:r>
        <w:rPr>
          <w:rFonts w:hint="eastAsia" w:ascii="宋体" w:hAnsi="宋体" w:eastAsia="宋体" w:cs="宋体"/>
          <w:b/>
          <w:bCs/>
          <w:color w:val="000000" w:themeColor="text1"/>
          <w:kern w:val="2"/>
          <w:sz w:val="21"/>
          <w:szCs w:val="21"/>
          <w14:textFill>
            <w14:solidFill>
              <w14:schemeClr w14:val="tx1"/>
            </w14:solidFill>
          </w14:textFill>
        </w:rPr>
        <w:t>中国建筑装饰协会标准</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jc w:val="center"/>
        <w:rPr>
          <w:rFonts w:hint="eastAsia" w:ascii="宋体" w:hAnsi="宋体" w:eastAsia="宋体" w:cs="宋体"/>
          <w:b/>
          <w:bCs/>
          <w:color w:val="000000" w:themeColor="text1"/>
          <w:sz w:val="21"/>
          <w:szCs w:val="21"/>
          <w14:textFill>
            <w14:solidFill>
              <w14:schemeClr w14:val="tx1"/>
            </w14:solidFill>
          </w14:textFill>
        </w:rPr>
      </w:pPr>
    </w:p>
    <w:p>
      <w:pPr>
        <w:jc w:val="center"/>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lang w:eastAsia="zh-CN"/>
          <w14:textFill>
            <w14:solidFill>
              <w14:schemeClr w14:val="tx1"/>
            </w14:solidFill>
          </w14:textFill>
        </w:rPr>
        <w:t>酒店空间绿色室内设计</w:t>
      </w:r>
      <w:r>
        <w:rPr>
          <w:rFonts w:hint="eastAsia" w:ascii="宋体" w:hAnsi="宋体" w:cs="宋体"/>
          <w:b/>
          <w:bCs/>
          <w:color w:val="000000" w:themeColor="text1"/>
          <w:sz w:val="21"/>
          <w:szCs w:val="21"/>
          <w:lang w:val="en-US" w:eastAsia="zh-CN"/>
          <w14:textFill>
            <w14:solidFill>
              <w14:schemeClr w14:val="tx1"/>
            </w14:solidFill>
          </w14:textFill>
        </w:rPr>
        <w:t>标准</w:t>
      </w:r>
    </w:p>
    <w:p>
      <w:pPr>
        <w:jc w:val="center"/>
        <w:rPr>
          <w:rFonts w:hint="eastAsia" w:ascii="宋体" w:hAnsi="宋体" w:eastAsia="宋体" w:cs="宋体"/>
          <w:b/>
          <w:bCs/>
          <w:color w:val="000000" w:themeColor="text1"/>
          <w:sz w:val="21"/>
          <w:szCs w:val="21"/>
          <w14:textFill>
            <w14:solidFill>
              <w14:schemeClr w14:val="tx1"/>
            </w14:solidFill>
          </w14:textFill>
        </w:rPr>
      </w:pPr>
    </w:p>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b/>
          <w:bCs/>
          <w:color w:val="000000" w:themeColor="text1"/>
          <w:sz w:val="21"/>
          <w:szCs w:val="21"/>
          <w14:textFill>
            <w14:solidFill>
              <w14:schemeClr w14:val="tx1"/>
            </w14:solidFill>
          </w14:textFill>
        </w:rPr>
        <w:t>T/CBDA-XX-20XX</w:t>
      </w:r>
    </w:p>
    <w:p>
      <w:pPr>
        <w:jc w:val="center"/>
        <w:rPr>
          <w:rFonts w:hint="eastAsia" w:ascii="宋体" w:hAnsi="宋体" w:eastAsia="宋体" w:cs="宋体"/>
          <w:b/>
          <w:bCs/>
          <w:color w:val="000000" w:themeColor="text1"/>
          <w:sz w:val="21"/>
          <w:szCs w:val="21"/>
          <w14:textFill>
            <w14:solidFill>
              <w14:schemeClr w14:val="tx1"/>
            </w14:solidFill>
          </w14:textFill>
        </w:rPr>
      </w:pPr>
    </w:p>
    <w:p>
      <w:pPr>
        <w:jc w:val="center"/>
        <w:rPr>
          <w:rFonts w:hint="eastAsia" w:ascii="宋体" w:hAnsi="宋体" w:eastAsia="宋体" w:cs="宋体"/>
          <w:b/>
          <w:bCs/>
          <w:color w:val="000000" w:themeColor="text1"/>
          <w:sz w:val="21"/>
          <w:szCs w:val="21"/>
          <w14:textFill>
            <w14:solidFill>
              <w14:schemeClr w14:val="tx1"/>
            </w14:solidFill>
          </w14:textFill>
        </w:rPr>
      </w:pPr>
    </w:p>
    <w:p>
      <w:pPr>
        <w:jc w:val="center"/>
        <w:outlineLvl w:val="9"/>
        <w:rPr>
          <w:rFonts w:hint="eastAsia" w:ascii="宋体" w:hAnsi="宋体" w:eastAsia="宋体" w:cs="宋体"/>
          <w:b/>
          <w:bCs/>
          <w:color w:val="000000" w:themeColor="text1"/>
          <w:szCs w:val="21"/>
          <w14:textFill>
            <w14:solidFill>
              <w14:schemeClr w14:val="tx1"/>
            </w14:solidFill>
          </w14:textFill>
        </w:rPr>
      </w:pPr>
      <w:bookmarkStart w:id="2367" w:name="_Toc6973"/>
      <w:bookmarkStart w:id="2368" w:name="_Toc9556"/>
      <w:bookmarkStart w:id="2369" w:name="_Toc8906"/>
      <w:bookmarkStart w:id="2370" w:name="_Toc11255983"/>
      <w:bookmarkStart w:id="2371" w:name="_Toc15573729"/>
      <w:bookmarkStart w:id="2372" w:name="_Toc3648"/>
      <w:bookmarkStart w:id="2373" w:name="_Toc31031"/>
      <w:bookmarkStart w:id="2374" w:name="_Toc11251270"/>
      <w:bookmarkStart w:id="2375" w:name="_Toc15566288"/>
      <w:bookmarkStart w:id="2376" w:name="_Toc27508"/>
      <w:bookmarkStart w:id="2377" w:name="_Toc7547"/>
      <w:bookmarkStart w:id="2378" w:name="_Toc21420"/>
      <w:bookmarkStart w:id="2379" w:name="_Toc11249941"/>
      <w:r>
        <w:rPr>
          <w:rFonts w:hint="eastAsia" w:ascii="宋体" w:hAnsi="宋体" w:eastAsia="宋体" w:cs="宋体"/>
          <w:b/>
          <w:bCs/>
          <w:color w:val="000000" w:themeColor="text1"/>
          <w:sz w:val="21"/>
          <w:szCs w:val="21"/>
          <w14:textFill>
            <w14:solidFill>
              <w14:schemeClr w14:val="tx1"/>
            </w14:solidFill>
          </w14:textFill>
        </w:rPr>
        <w:t>条 文 说 明</w:t>
      </w:r>
      <w:bookmarkEnd w:id="1056"/>
      <w:bookmarkEnd w:id="2367"/>
      <w:bookmarkEnd w:id="2368"/>
      <w:bookmarkEnd w:id="2369"/>
      <w:bookmarkEnd w:id="2370"/>
      <w:bookmarkEnd w:id="2371"/>
      <w:bookmarkEnd w:id="2372"/>
      <w:bookmarkEnd w:id="2373"/>
      <w:bookmarkEnd w:id="2374"/>
      <w:bookmarkEnd w:id="2375"/>
      <w:bookmarkEnd w:id="2376"/>
      <w:bookmarkEnd w:id="2377"/>
      <w:bookmarkEnd w:id="2378"/>
      <w:bookmarkEnd w:id="2379"/>
    </w:p>
    <w:p>
      <w:pPr>
        <w:tabs>
          <w:tab w:val="left" w:pos="5461"/>
        </w:tabs>
        <w:rPr>
          <w:rFonts w:hint="eastAsia" w:ascii="宋体" w:hAnsi="宋体" w:eastAsia="宋体" w:cs="宋体"/>
          <w:color w:val="000000" w:themeColor="text1"/>
          <w:szCs w:val="2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sectPr>
      <w:headerReference r:id="rId3" w:type="default"/>
      <w:footerReference r:id="rId4" w:type="default"/>
      <w:pgSz w:w="11907" w:h="16839"/>
      <w:pgMar w:top="1440" w:right="1707" w:bottom="1440" w:left="162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ngLiU">
    <w:altName w:val="PMingLiU-ExtB"/>
    <w:panose1 w:val="02020509000000000000"/>
    <w:charset w:val="88"/>
    <w:family w:val="auto"/>
    <w:pitch w:val="default"/>
    <w:sig w:usb0="00000000" w:usb1="00000000" w:usb2="00000016" w:usb3="00000000" w:csb0="00100001"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modern"/>
    <w:pitch w:val="default"/>
    <w:sig w:usb0="00000283" w:usb1="288F0000" w:usb2="00000006" w:usb3="00000000" w:csb0="00040001"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418465" cy="222250"/>
              <wp:effectExtent l="0" t="0" r="0" b="0"/>
              <wp:wrapNone/>
              <wp:docPr id="1" name="文本框 1"/>
              <wp:cNvGraphicFramePr/>
              <a:graphic xmlns:a="http://schemas.openxmlformats.org/drawingml/2006/main">
                <a:graphicData uri="http://schemas.microsoft.com/office/word/2010/wordprocessingShape">
                  <wps:wsp>
                    <wps:cNvSpPr txBox="1"/>
                    <wps:spPr>
                      <a:xfrm>
                        <a:off x="0" y="0"/>
                        <a:ext cx="418465" cy="22225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67</w:t>
                          </w:r>
                          <w:r>
                            <w:rPr>
                              <w:rFonts w:hint="eastAsia"/>
                              <w:sz w:val="18"/>
                            </w:rPr>
                            <w:fldChar w:fldCharType="end"/>
                          </w:r>
                        </w:p>
                      </w:txbxContent>
                    </wps:txbx>
                    <wps:bodyPr lIns="0" tIns="0" rIns="0" bIns="0" upright="0"/>
                  </wps:wsp>
                </a:graphicData>
              </a:graphic>
            </wp:anchor>
          </w:drawing>
        </mc:Choice>
        <mc:Fallback>
          <w:pict>
            <v:shape id="_x0000_s1026" o:spid="_x0000_s1026" o:spt="202" type="#_x0000_t202" style="position:absolute;left:0pt;margin-top:0pt;height:17.5pt;width:32.95pt;mso-position-horizontal:center;mso-position-horizontal-relative:margin;z-index:251658240;mso-width-relative:page;mso-height-relative:page;" filled="f" stroked="f" coordsize="21600,21600" o:gfxdata="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VaYtc1AAAAAMBAAAPAAAAAAAAAAEAIAAA&#10;ACIAAABkcnMvZG93bnJldi54bWxQSwECFAAUAAAACACHTuJAHfGuop4BAAAjAwAADgAAAAAAAAAB&#10;ACAAAAAjAQAAZHJzL2Uyb0RvYy54bWxQSwUGAAAAAAYABgBZAQAAMwUAAAAA&#10;">
              <v:fill on="f" focussize="0,0"/>
              <v:stroke on="f"/>
              <v:imagedata o:title=""/>
              <o:lock v:ext="edit" aspectratio="f"/>
              <v:textbox inset="0mm,0mm,0mm,0mm">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67</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DC0B5"/>
    <w:multiLevelType w:val="singleLevel"/>
    <w:tmpl w:val="8F0DC0B5"/>
    <w:lvl w:ilvl="0" w:tentative="0">
      <w:start w:val="1"/>
      <w:numFmt w:val="decimal"/>
      <w:suff w:val="nothing"/>
      <w:lvlText w:val="%1、"/>
      <w:lvlJc w:val="left"/>
    </w:lvl>
  </w:abstractNum>
  <w:abstractNum w:abstractNumId="1">
    <w:nsid w:val="92104E38"/>
    <w:multiLevelType w:val="singleLevel"/>
    <w:tmpl w:val="92104E38"/>
    <w:lvl w:ilvl="0" w:tentative="0">
      <w:start w:val="1"/>
      <w:numFmt w:val="decimal"/>
      <w:suff w:val="space"/>
      <w:lvlText w:val="%1、"/>
      <w:lvlJc w:val="left"/>
    </w:lvl>
  </w:abstractNum>
  <w:abstractNum w:abstractNumId="2">
    <w:nsid w:val="97B75599"/>
    <w:multiLevelType w:val="singleLevel"/>
    <w:tmpl w:val="97B75599"/>
    <w:lvl w:ilvl="0" w:tentative="0">
      <w:start w:val="2"/>
      <w:numFmt w:val="decimal"/>
      <w:suff w:val="nothing"/>
      <w:lvlText w:val="（%1）"/>
      <w:lvlJc w:val="left"/>
      <w:pPr>
        <w:ind w:left="315" w:firstLine="0"/>
      </w:pPr>
    </w:lvl>
  </w:abstractNum>
  <w:abstractNum w:abstractNumId="3">
    <w:nsid w:val="A0A03135"/>
    <w:multiLevelType w:val="singleLevel"/>
    <w:tmpl w:val="A0A03135"/>
    <w:lvl w:ilvl="0" w:tentative="0">
      <w:start w:val="1"/>
      <w:numFmt w:val="decimal"/>
      <w:suff w:val="nothing"/>
      <w:lvlText w:val="%1、"/>
      <w:lvlJc w:val="left"/>
    </w:lvl>
  </w:abstractNum>
  <w:abstractNum w:abstractNumId="4">
    <w:nsid w:val="EF4AC49E"/>
    <w:multiLevelType w:val="singleLevel"/>
    <w:tmpl w:val="EF4AC49E"/>
    <w:lvl w:ilvl="0" w:tentative="0">
      <w:start w:val="1"/>
      <w:numFmt w:val="decimal"/>
      <w:suff w:val="nothing"/>
      <w:lvlText w:val="%1、"/>
      <w:lvlJc w:val="left"/>
    </w:lvl>
  </w:abstractNum>
  <w:abstractNum w:abstractNumId="5">
    <w:nsid w:val="031B3DF6"/>
    <w:multiLevelType w:val="singleLevel"/>
    <w:tmpl w:val="031B3DF6"/>
    <w:lvl w:ilvl="0" w:tentative="0">
      <w:start w:val="1"/>
      <w:numFmt w:val="decimal"/>
      <w:suff w:val="nothing"/>
      <w:lvlText w:val="%1、"/>
      <w:lvlJc w:val="left"/>
    </w:lvl>
  </w:abstractNum>
  <w:abstractNum w:abstractNumId="6">
    <w:nsid w:val="06BCCFCC"/>
    <w:multiLevelType w:val="singleLevel"/>
    <w:tmpl w:val="06BCCFCC"/>
    <w:lvl w:ilvl="0" w:tentative="0">
      <w:start w:val="5"/>
      <w:numFmt w:val="decimal"/>
      <w:suff w:val="nothing"/>
      <w:lvlText w:val="%1、"/>
      <w:lvlJc w:val="left"/>
    </w:lvl>
  </w:abstractNum>
  <w:abstractNum w:abstractNumId="7">
    <w:nsid w:val="22B0102E"/>
    <w:multiLevelType w:val="singleLevel"/>
    <w:tmpl w:val="22B0102E"/>
    <w:lvl w:ilvl="0" w:tentative="0">
      <w:start w:val="5"/>
      <w:numFmt w:val="decimal"/>
      <w:suff w:val="nothing"/>
      <w:lvlText w:val="%1、"/>
      <w:lvlJc w:val="left"/>
    </w:lvl>
  </w:abstractNum>
  <w:abstractNum w:abstractNumId="8">
    <w:nsid w:val="25BF4EF1"/>
    <w:multiLevelType w:val="multilevel"/>
    <w:tmpl w:val="25BF4EF1"/>
    <w:lvl w:ilvl="0" w:tentative="0">
      <w:start w:val="1"/>
      <w:numFmt w:val="decimalEnclosedCircle"/>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9">
    <w:nsid w:val="288D6F79"/>
    <w:multiLevelType w:val="multilevel"/>
    <w:tmpl w:val="288D6F79"/>
    <w:lvl w:ilvl="0" w:tentative="0">
      <w:start w:val="1"/>
      <w:numFmt w:val="decimal"/>
      <w:lvlText w:val="%1"/>
      <w:lvlJc w:val="left"/>
      <w:pPr>
        <w:ind w:left="645" w:hanging="645"/>
      </w:pPr>
      <w:rPr>
        <w:rFonts w:hint="default"/>
        <w:b/>
      </w:rPr>
    </w:lvl>
    <w:lvl w:ilvl="1" w:tentative="0">
      <w:start w:val="0"/>
      <w:numFmt w:val="decimal"/>
      <w:lvlText w:val="%1.%2"/>
      <w:lvlJc w:val="left"/>
      <w:pPr>
        <w:ind w:left="645" w:hanging="645"/>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080" w:hanging="108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440" w:hanging="1440"/>
      </w:pPr>
      <w:rPr>
        <w:rFonts w:hint="default"/>
        <w:b/>
      </w:rPr>
    </w:lvl>
  </w:abstractNum>
  <w:abstractNum w:abstractNumId="10">
    <w:nsid w:val="2A1B0000"/>
    <w:multiLevelType w:val="multilevel"/>
    <w:tmpl w:val="2A1B0000"/>
    <w:lvl w:ilvl="0" w:tentative="0">
      <w:start w:val="1"/>
      <w:numFmt w:val="decimal"/>
      <w:lvlText w:val="%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9"/>
  </w:num>
  <w:num w:numId="2">
    <w:abstractNumId w:val="1"/>
  </w:num>
  <w:num w:numId="3">
    <w:abstractNumId w:val="5"/>
  </w:num>
  <w:num w:numId="4">
    <w:abstractNumId w:val="2"/>
  </w:num>
  <w:num w:numId="5">
    <w:abstractNumId w:val="0"/>
  </w:num>
  <w:num w:numId="6">
    <w:abstractNumId w:val="3"/>
  </w:num>
  <w:num w:numId="7">
    <w:abstractNumId w:val="7"/>
  </w:num>
  <w:num w:numId="8">
    <w:abstractNumId w:val="8"/>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EE6957"/>
    <w:rsid w:val="055920BB"/>
    <w:rsid w:val="06894F02"/>
    <w:rsid w:val="0AEE6957"/>
    <w:rsid w:val="0F9B2F92"/>
    <w:rsid w:val="10C5077D"/>
    <w:rsid w:val="10C94D39"/>
    <w:rsid w:val="121B6B0F"/>
    <w:rsid w:val="16E4701A"/>
    <w:rsid w:val="18AE7450"/>
    <w:rsid w:val="19C34AD4"/>
    <w:rsid w:val="1A81488B"/>
    <w:rsid w:val="1FE85C90"/>
    <w:rsid w:val="20872B83"/>
    <w:rsid w:val="22170163"/>
    <w:rsid w:val="23E24942"/>
    <w:rsid w:val="246D36B8"/>
    <w:rsid w:val="26894A69"/>
    <w:rsid w:val="2741116A"/>
    <w:rsid w:val="27D9709B"/>
    <w:rsid w:val="2AC2049E"/>
    <w:rsid w:val="2E5F5B3D"/>
    <w:rsid w:val="308B29AC"/>
    <w:rsid w:val="309466B3"/>
    <w:rsid w:val="344A6266"/>
    <w:rsid w:val="35494A2E"/>
    <w:rsid w:val="381D3772"/>
    <w:rsid w:val="3BEB1F2C"/>
    <w:rsid w:val="47001D76"/>
    <w:rsid w:val="4CFF13CA"/>
    <w:rsid w:val="4DF1398F"/>
    <w:rsid w:val="57B67623"/>
    <w:rsid w:val="57B81176"/>
    <w:rsid w:val="59431E71"/>
    <w:rsid w:val="5E073E24"/>
    <w:rsid w:val="699B226E"/>
    <w:rsid w:val="69BE17C5"/>
    <w:rsid w:val="6C6601E9"/>
    <w:rsid w:val="75041988"/>
    <w:rsid w:val="7562570B"/>
    <w:rsid w:val="76BA74D6"/>
    <w:rsid w:val="78ED1B14"/>
    <w:rsid w:val="7EBC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iPriority="39" w:semiHidden="0" w:name="toc 1"/>
    <w:lsdException w:uiPriority="39" w:semiHidden="0" w:name="toc 2"/>
    <w:lsdException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autoSpaceDE w:val="0"/>
      <w:autoSpaceDN w:val="0"/>
      <w:adjustRightInd w:val="0"/>
      <w:snapToGrid w:val="0"/>
      <w:spacing w:line="1000" w:lineRule="exact"/>
      <w:jc w:val="right"/>
      <w:outlineLvl w:val="0"/>
    </w:pPr>
    <w:rPr>
      <w:rFonts w:ascii="黑体" w:eastAsia="黑体"/>
      <w:kern w:val="0"/>
      <w:sz w:val="90"/>
      <w:szCs w:val="20"/>
    </w:rPr>
  </w:style>
  <w:style w:type="paragraph" w:styleId="3">
    <w:name w:val="heading 3"/>
    <w:basedOn w:val="1"/>
    <w:next w:val="1"/>
    <w:unhideWhenUsed/>
    <w:qFormat/>
    <w:uiPriority w:val="1"/>
    <w:pPr>
      <w:keepNext/>
      <w:keepLines/>
      <w:spacing w:before="260" w:after="260" w:line="416" w:lineRule="auto"/>
      <w:outlineLvl w:val="2"/>
    </w:pPr>
    <w:rPr>
      <w:b/>
      <w:bCs/>
      <w:sz w:val="32"/>
      <w:szCs w:val="32"/>
    </w:rPr>
  </w:style>
  <w:style w:type="character" w:default="1" w:styleId="14">
    <w:name w:val="Default Paragraph Font"/>
    <w:semiHidden/>
    <w:uiPriority w:val="0"/>
  </w:style>
  <w:style w:type="table" w:default="1" w:styleId="12">
    <w:name w:val="Normal Table"/>
    <w:semiHidden/>
    <w:uiPriority w:val="0"/>
    <w:tblPr>
      <w:tblCellMar>
        <w:top w:w="0" w:type="dxa"/>
        <w:left w:w="108" w:type="dxa"/>
        <w:bottom w:w="0" w:type="dxa"/>
        <w:right w:w="108" w:type="dxa"/>
      </w:tblCellMar>
    </w:tblPr>
  </w:style>
  <w:style w:type="paragraph" w:styleId="4">
    <w:name w:val="Body Text"/>
    <w:basedOn w:val="1"/>
    <w:qFormat/>
    <w:uiPriority w:val="1"/>
    <w:pPr>
      <w:spacing w:before="135"/>
      <w:ind w:left="120"/>
      <w:jc w:val="left"/>
    </w:pPr>
    <w:rPr>
      <w:rFonts w:ascii="宋体" w:hAnsi="宋体" w:cs="Times New Roman"/>
      <w:kern w:val="0"/>
      <w:sz w:val="24"/>
      <w:lang w:eastAsia="en-US"/>
    </w:rPr>
  </w:style>
  <w:style w:type="paragraph" w:styleId="5">
    <w:name w:val="toc 3"/>
    <w:basedOn w:val="1"/>
    <w:next w:val="1"/>
    <w:unhideWhenUsed/>
    <w:uiPriority w:val="39"/>
    <w:pPr>
      <w:ind w:left="840" w:leftChars="400"/>
    </w:pPr>
  </w:style>
  <w:style w:type="paragraph" w:styleId="6">
    <w:name w:val="footer"/>
    <w:basedOn w:val="1"/>
    <w:uiPriority w:val="99"/>
    <w:pPr>
      <w:tabs>
        <w:tab w:val="center" w:pos="4153"/>
        <w:tab w:val="right" w:pos="8306"/>
      </w:tabs>
      <w:snapToGrid w:val="0"/>
      <w:jc w:val="left"/>
    </w:pPr>
    <w:rPr>
      <w:kern w:val="2"/>
      <w:sz w:val="18"/>
      <w:szCs w:val="18"/>
    </w:rPr>
  </w:style>
  <w:style w:type="paragraph" w:styleId="7">
    <w:name w:val="header"/>
    <w:basedOn w:val="1"/>
    <w:uiPriority w:val="99"/>
    <w:pPr>
      <w:pBdr>
        <w:bottom w:val="single" w:color="auto" w:sz="6" w:space="1"/>
      </w:pBdr>
      <w:tabs>
        <w:tab w:val="center" w:pos="4153"/>
        <w:tab w:val="right" w:pos="8306"/>
      </w:tabs>
      <w:snapToGrid w:val="0"/>
      <w:jc w:val="center"/>
    </w:pPr>
    <w:rPr>
      <w:kern w:val="2"/>
      <w:sz w:val="18"/>
      <w:szCs w:val="18"/>
    </w:rPr>
  </w:style>
  <w:style w:type="paragraph" w:styleId="8">
    <w:name w:val="toc 1"/>
    <w:basedOn w:val="1"/>
    <w:next w:val="1"/>
    <w:unhideWhenUsed/>
    <w:uiPriority w:val="39"/>
  </w:style>
  <w:style w:type="paragraph" w:styleId="9">
    <w:name w:val="Subtitle"/>
    <w:basedOn w:val="1"/>
    <w:next w:val="1"/>
    <w:qFormat/>
    <w:uiPriority w:val="11"/>
    <w:pPr>
      <w:spacing w:before="240" w:after="60" w:line="312" w:lineRule="auto"/>
      <w:jc w:val="center"/>
      <w:outlineLvl w:val="1"/>
    </w:pPr>
    <w:rPr>
      <w:rFonts w:ascii="等线" w:hAnsi="等线" w:eastAsia="等线" w:cs="Times New Roman"/>
      <w:b/>
      <w:bCs/>
      <w:kern w:val="28"/>
      <w:sz w:val="32"/>
      <w:szCs w:val="32"/>
    </w:rPr>
  </w:style>
  <w:style w:type="paragraph" w:styleId="10">
    <w:name w:val="toc 2"/>
    <w:basedOn w:val="1"/>
    <w:next w:val="1"/>
    <w:unhideWhenUsed/>
    <w:uiPriority w:val="39"/>
    <w:pPr>
      <w:ind w:left="420" w:leftChars="200"/>
    </w:pPr>
  </w:style>
  <w:style w:type="paragraph" w:styleId="11">
    <w:name w:val="Normal (Web)"/>
    <w:basedOn w:val="1"/>
    <w:uiPriority w:val="99"/>
    <w:pPr>
      <w:widowControl/>
      <w:spacing w:before="100" w:beforeLines="0" w:beforeAutospacing="1" w:after="100" w:afterLines="0" w:afterAutospacing="1"/>
      <w:jc w:val="left"/>
    </w:pPr>
    <w:rPr>
      <w:rFonts w:ascii="宋体" w:hAnsi="宋体" w:cs="宋体"/>
      <w:kern w:val="0"/>
      <w:sz w:val="24"/>
    </w:rPr>
  </w:style>
  <w:style w:type="table" w:styleId="13">
    <w:name w:val="Table Grid"/>
    <w:basedOn w:val="12"/>
    <w:unhideWhenUsed/>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Hyperlink"/>
    <w:uiPriority w:val="99"/>
    <w:rPr>
      <w:color w:val="0000FF"/>
      <w:u w:val="single"/>
    </w:rPr>
  </w:style>
  <w:style w:type="paragraph" w:customStyle="1" w:styleId="17">
    <w:name w:val="_Style 5"/>
    <w:basedOn w:val="2"/>
    <w:next w:val="1"/>
    <w:unhideWhenUsed/>
    <w:qFormat/>
    <w:uiPriority w:val="39"/>
    <w:pPr>
      <w:keepLines/>
      <w:widowControl/>
      <w:autoSpaceDE/>
      <w:autoSpaceDN/>
      <w:adjustRightInd/>
      <w:snapToGrid/>
      <w:spacing w:before="240" w:line="259" w:lineRule="auto"/>
      <w:jc w:val="left"/>
      <w:outlineLvl w:val="9"/>
    </w:pPr>
    <w:rPr>
      <w:rFonts w:ascii="等线 Light" w:hAnsi="等线 Light" w:eastAsia="等线 Light" w:cs="Times New Roman"/>
      <w:color w:val="2F5496"/>
      <w:sz w:val="32"/>
      <w:szCs w:val="32"/>
    </w:rPr>
  </w:style>
  <w:style w:type="paragraph" w:customStyle="1" w:styleId="18">
    <w:name w:val="WPSOffice手动目录 1"/>
    <w:uiPriority w:val="0"/>
    <w:pPr>
      <w:ind w:leftChars="0"/>
    </w:pPr>
    <w:rPr>
      <w:rFonts w:ascii="Times New Roman" w:hAnsi="Times New Roman" w:eastAsia="宋体" w:cs="Times New Roman"/>
      <w:sz w:val="20"/>
      <w:szCs w:val="20"/>
    </w:rPr>
  </w:style>
  <w:style w:type="paragraph" w:customStyle="1" w:styleId="19">
    <w:name w:val="WPSOffice手动目录 2"/>
    <w:qFormat/>
    <w:uiPriority w:val="0"/>
    <w:pPr>
      <w:ind w:leftChars="200"/>
    </w:pPr>
    <w:rPr>
      <w:rFonts w:ascii="Times New Roman" w:hAnsi="Times New Roman" w:eastAsia="宋体" w:cs="Times New Roman"/>
      <w:sz w:val="20"/>
      <w:szCs w:val="20"/>
    </w:rPr>
  </w:style>
  <w:style w:type="paragraph" w:customStyle="1" w:styleId="20">
    <w:name w:val="p0"/>
    <w:basedOn w:val="1"/>
    <w:qFormat/>
    <w:uiPriority w:val="0"/>
    <w:pPr>
      <w:widowControl/>
      <w:jc w:val="left"/>
    </w:pPr>
    <w:rPr>
      <w:rFonts w:eastAsia="宋体"/>
      <w:sz w:val="21"/>
      <w:szCs w:val="21"/>
      <w:lang w:val="en-US" w:eastAsia="zh-CN" w:bidi="ar-SA"/>
    </w:rPr>
  </w:style>
  <w:style w:type="paragraph" w:customStyle="1" w:styleId="21">
    <w:name w:val="列出段落2"/>
    <w:basedOn w:val="1"/>
    <w:qFormat/>
    <w:uiPriority w:val="34"/>
    <w:pPr>
      <w:ind w:firstLine="420" w:firstLineChars="200"/>
    </w:pPr>
    <w:rPr>
      <w:rFonts w:ascii="Calibri" w:hAnsi="Calibri" w:eastAsia="宋体" w:cs="黑体"/>
    </w:rPr>
  </w:style>
  <w:style w:type="paragraph" w:customStyle="1" w:styleId="22">
    <w:name w:val="List Paragraph"/>
    <w:basedOn w:val="1"/>
    <w:qFormat/>
    <w:uiPriority w:val="34"/>
    <w:pPr>
      <w:ind w:firstLine="420" w:firstLineChars="200"/>
    </w:pPr>
    <w:rPr>
      <w:rFonts w:ascii="Calibri" w:hAnsi="Calibri" w:eastAsia="宋体" w:cs="黑体"/>
    </w:rPr>
  </w:style>
  <w:style w:type="character" w:customStyle="1" w:styleId="23">
    <w:name w:val="font31"/>
    <w:basedOn w:val="14"/>
    <w:qFormat/>
    <w:uiPriority w:val="0"/>
    <w:rPr>
      <w:rFonts w:hint="eastAsia" w:ascii="宋体" w:hAnsi="宋体" w:eastAsia="宋体" w:cs="宋体"/>
      <w:color w:val="000000"/>
      <w:sz w:val="22"/>
      <w:szCs w:val="22"/>
      <w:u w:val="none"/>
    </w:rPr>
  </w:style>
  <w:style w:type="character" w:customStyle="1" w:styleId="24">
    <w:name w:val="font01"/>
    <w:basedOn w:val="14"/>
    <w:qFormat/>
    <w:uiPriority w:val="0"/>
    <w:rPr>
      <w:rFonts w:hint="eastAsia" w:ascii="宋体" w:hAnsi="宋体" w:eastAsia="宋体" w:cs="宋体"/>
      <w:color w:val="000000"/>
      <w:sz w:val="22"/>
      <w:szCs w:val="22"/>
      <w:u w:val="none"/>
    </w:rPr>
  </w:style>
  <w:style w:type="character" w:customStyle="1" w:styleId="25">
    <w:name w:val="正文文本 + 7 pt"/>
    <w:basedOn w:val="26"/>
    <w:qFormat/>
    <w:uiPriority w:val="0"/>
    <w:rPr>
      <w:rFonts w:ascii="MingLiU" w:hAnsi="MingLiU" w:eastAsia="MingLiU" w:cs="MingLiU"/>
      <w:color w:val="000000"/>
      <w:spacing w:val="0"/>
      <w:w w:val="100"/>
      <w:position w:val="0"/>
      <w:sz w:val="14"/>
      <w:szCs w:val="14"/>
      <w:u w:val="none"/>
      <w:shd w:val="clear" w:color="auto" w:fill="FFFFFF"/>
      <w:lang w:val="zh-CN"/>
    </w:rPr>
  </w:style>
  <w:style w:type="character" w:customStyle="1" w:styleId="26">
    <w:name w:val="正文文本_"/>
    <w:basedOn w:val="14"/>
    <w:link w:val="27"/>
    <w:qFormat/>
    <w:uiPriority w:val="0"/>
    <w:rPr>
      <w:rFonts w:ascii="MingLiU" w:hAnsi="MingLiU" w:eastAsia="MingLiU" w:cs="MingLiU"/>
      <w:kern w:val="0"/>
      <w:sz w:val="20"/>
      <w:szCs w:val="20"/>
    </w:rPr>
  </w:style>
  <w:style w:type="paragraph" w:customStyle="1" w:styleId="27">
    <w:name w:val="正文文本5"/>
    <w:basedOn w:val="1"/>
    <w:link w:val="26"/>
    <w:qFormat/>
    <w:uiPriority w:val="0"/>
    <w:pPr>
      <w:shd w:val="clear" w:color="auto" w:fill="FFFFFF"/>
      <w:spacing w:before="120" w:after="120" w:line="0" w:lineRule="atLeast"/>
      <w:jc w:val="left"/>
    </w:pPr>
    <w:rPr>
      <w:rFonts w:ascii="MingLiU" w:hAnsi="MingLiU" w:eastAsia="MingLiU" w:cs="MingLiU"/>
      <w:kern w:val="0"/>
      <w:sz w:val="20"/>
      <w:szCs w:val="20"/>
    </w:rPr>
  </w:style>
  <w:style w:type="character" w:customStyle="1" w:styleId="28">
    <w:name w:val="正文文本 + Arial Unicode MS"/>
    <w:basedOn w:val="26"/>
    <w:uiPriority w:val="0"/>
    <w:rPr>
      <w:rFonts w:ascii="Arial Unicode MS" w:hAnsi="Arial Unicode MS" w:eastAsia="Arial Unicode MS" w:cs="Arial Unicode MS"/>
      <w:color w:val="000000"/>
      <w:spacing w:val="0"/>
      <w:w w:val="100"/>
      <w:position w:val="0"/>
      <w:sz w:val="14"/>
      <w:szCs w:val="14"/>
      <w:u w:val="none"/>
      <w:shd w:val="clear" w:color="auto" w:fill="FFFFFF"/>
      <w:lang w:val="zh-CN"/>
    </w:rPr>
  </w:style>
  <w:style w:type="character" w:customStyle="1" w:styleId="29">
    <w:name w:val="正文文本 + SimHei"/>
    <w:basedOn w:val="26"/>
    <w:qFormat/>
    <w:uiPriority w:val="0"/>
    <w:rPr>
      <w:rFonts w:ascii="黑体" w:hAnsi="黑体" w:eastAsia="黑体" w:cs="黑体"/>
      <w:i/>
      <w:iCs/>
      <w:color w:val="000000"/>
      <w:spacing w:val="0"/>
      <w:w w:val="100"/>
      <w:position w:val="0"/>
      <w:sz w:val="15"/>
      <w:szCs w:val="15"/>
      <w:u w:val="none"/>
      <w:shd w:val="clear" w:color="auto" w:fill="FFFFFF"/>
    </w:rPr>
  </w:style>
  <w:style w:type="paragraph" w:customStyle="1" w:styleId="30">
    <w:name w:val="_Style 2"/>
    <w:basedOn w:val="2"/>
    <w:next w:val="1"/>
    <w:unhideWhenUsed/>
    <w:qFormat/>
    <w:uiPriority w:val="39"/>
    <w:pPr>
      <w:keepLines/>
      <w:widowControl/>
      <w:autoSpaceDE/>
      <w:autoSpaceDN/>
      <w:adjustRightInd/>
      <w:snapToGrid/>
      <w:spacing w:before="240" w:line="259" w:lineRule="auto"/>
      <w:jc w:val="left"/>
      <w:outlineLvl w:val="9"/>
    </w:pPr>
    <w:rPr>
      <w:rFonts w:ascii="等线 Light" w:hAnsi="等线 Light" w:eastAsia="等线 Light" w:cs="Times New Roman"/>
      <w:color w:val="2F5496"/>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2019-12-05T08:18:00Z</dcterms:created>
  <dc:creator>寒寒</dc:creator>
  <cp:lastModifiedBy>寒寒</cp:lastModifiedBy>
  <cp:lastPrinted>2019-12-05T08:42:00Z</cp:lastPrinted>
  <dcterms:modified xsi:type="dcterms:W3CDTF">2019-12-05T10:19:07Z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