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09" w:rsidRDefault="009E5744" w:rsidP="000432BE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 w:rsidR="00EA4088">
        <w:rPr>
          <w:rFonts w:ascii="仿宋_GB2312" w:eastAsia="仿宋_GB2312" w:hAnsi="宋体" w:cs="仿宋_GB2312" w:hint="eastAsia"/>
          <w:sz w:val="30"/>
          <w:szCs w:val="30"/>
        </w:rPr>
        <w:t>44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A2309" w:rsidRDefault="001A2309" w:rsidP="000432BE">
      <w:pPr>
        <w:snapToGrid w:val="0"/>
        <w:spacing w:line="360" w:lineRule="auto"/>
        <w:ind w:rightChars="-30" w:right="-63"/>
        <w:rPr>
          <w:rFonts w:ascii="方正小标宋简体" w:eastAsia="方正小标宋简体"/>
          <w:b/>
          <w:sz w:val="38"/>
          <w:szCs w:val="38"/>
        </w:rPr>
      </w:pPr>
    </w:p>
    <w:p w:rsidR="00802D4A" w:rsidRDefault="009E5744" w:rsidP="000432BE">
      <w:pPr>
        <w:snapToGrid w:val="0"/>
        <w:spacing w:line="360" w:lineRule="auto"/>
        <w:ind w:rightChars="-30" w:right="-63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关于召开“</w:t>
      </w:r>
      <w:r>
        <w:rPr>
          <w:rFonts w:ascii="方正小标宋简体" w:eastAsia="方正小标宋简体" w:hint="eastAsia"/>
          <w:b/>
          <w:kern w:val="0"/>
          <w:sz w:val="38"/>
          <w:szCs w:val="38"/>
        </w:rPr>
        <w:t>2019中国建筑装饰行业互联网大会”</w:t>
      </w:r>
      <w:r>
        <w:rPr>
          <w:rFonts w:ascii="方正小标宋简体" w:eastAsia="方正小标宋简体" w:hint="eastAsia"/>
          <w:b/>
          <w:sz w:val="38"/>
          <w:szCs w:val="38"/>
        </w:rPr>
        <w:t>的</w:t>
      </w:r>
    </w:p>
    <w:p w:rsidR="001A2309" w:rsidRDefault="009E5744" w:rsidP="000432BE">
      <w:pPr>
        <w:snapToGrid w:val="0"/>
        <w:spacing w:line="360" w:lineRule="auto"/>
        <w:ind w:rightChars="-30" w:right="-63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补充通知</w:t>
      </w:r>
    </w:p>
    <w:p w:rsidR="00802D4A" w:rsidRPr="00802D4A" w:rsidRDefault="00802D4A" w:rsidP="000432BE">
      <w:pPr>
        <w:snapToGrid w:val="0"/>
        <w:spacing w:line="360" w:lineRule="auto"/>
        <w:ind w:rightChars="-30" w:right="-63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1A2309" w:rsidRDefault="009E5744" w:rsidP="000432B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各省、自治区、直辖市建筑装饰协会（分会），各有关单位：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根据中装协〔2019〕5号文件，定于2019年5月16日在深圳召开“2019中国建筑装饰行业互联网大会”，主题为“产业互联 赋能饰界”，深入推进“互联网+”行动，促进云计算、大数据、企业信息化管理、BIM技术、人工智能、互联网家居、智慧建造、云设计、供应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链金融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等互联网技术在建筑装饰行业的深度融合，推动建筑装饰行业共建共享、融合发展，共同建立产业互联网生态圈。请各地方协会、会员企业积极报名参加。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现将相关事宜补充通知如下：</w:t>
      </w:r>
    </w:p>
    <w:p w:rsidR="001A2309" w:rsidRDefault="009E5744" w:rsidP="000432B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一、大会亮点：</w:t>
      </w:r>
    </w:p>
    <w:p w:rsidR="000432BE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0432BE" w:rsidSect="000432BE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央企、民企行业龙头企业独家分享互联网技术在企业运营、</w:t>
      </w:r>
    </w:p>
    <w:p w:rsidR="001A2309" w:rsidRDefault="009E5744" w:rsidP="000432B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管理、设计、施工等多方面、多维度的深度应用。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独家分享BIM技术在</w:t>
      </w:r>
      <w:r w:rsidR="00A579BF"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项目的选型、研发、幕墙、室内深化设计、装饰工程信息化、工程实施及实例的深度解读，满满的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黑科技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让人感叹。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独家分享企业运用信息化、数字化管理在推进企业决策、职能部门管理、项目现场管控等多层面的实践经验和解决方案，实现让天下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没有难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管的企业，天下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没有难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管的项目。</w:t>
      </w:r>
    </w:p>
    <w:p w:rsidR="00A579BF" w:rsidRDefault="00A579BF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独家分享互联网家居创新的最新成果和经验，体验科技的变革给我们的生活和行业带来的时代变化。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独家分享如何实现供应链互联网化，颠覆传统采购模式，为企业采购实现降本增效、降低交易风险、提高交易效率。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独家分享互联网技术赋能工程项目实现智慧</w:t>
      </w:r>
      <w:r w:rsidR="00A579BF">
        <w:rPr>
          <w:rFonts w:ascii="仿宋_GB2312" w:eastAsia="仿宋_GB2312" w:hint="eastAsia"/>
          <w:color w:val="000000"/>
          <w:sz w:val="32"/>
          <w:szCs w:val="32"/>
        </w:rPr>
        <w:t>建造</w:t>
      </w:r>
      <w:r w:rsidR="008F15C2"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人工智能在既有幕墙行业的应用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:rsidR="00A579BF" w:rsidRPr="00A579BF" w:rsidRDefault="00A579BF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579BF">
        <w:rPr>
          <w:rFonts w:ascii="仿宋_GB2312" w:eastAsia="仿宋_GB2312" w:hAnsi="仿宋_GB2312" w:cs="仿宋_GB2312" w:hint="eastAsia"/>
          <w:sz w:val="32"/>
          <w:szCs w:val="32"/>
        </w:rPr>
        <w:t>现场零距离</w:t>
      </w:r>
      <w:r>
        <w:rPr>
          <w:rFonts w:ascii="仿宋_GB2312" w:eastAsia="仿宋_GB2312" w:hAnsi="仿宋_GB2312" w:cs="仿宋_GB2312" w:hint="eastAsia"/>
          <w:sz w:val="32"/>
          <w:szCs w:val="32"/>
        </w:rPr>
        <w:t>体验</w:t>
      </w:r>
      <w:r w:rsidRPr="00A579BF">
        <w:rPr>
          <w:rFonts w:ascii="仿宋_GB2312" w:eastAsia="仿宋_GB2312" w:hAnsi="仿宋_GB2312" w:cs="仿宋_GB2312" w:hint="eastAsia"/>
          <w:sz w:val="32"/>
          <w:szCs w:val="32"/>
        </w:rPr>
        <w:t>互联网科技新产品、人工智能黑科技，让更多互联网背景下的产物运用到建筑装饰行业中</w:t>
      </w:r>
      <w:r w:rsidR="008F15C2">
        <w:rPr>
          <w:rFonts w:ascii="仿宋_GB2312" w:eastAsia="仿宋_GB2312" w:hAnsi="仿宋_GB2312" w:cs="仿宋_GB2312" w:hint="eastAsia"/>
          <w:sz w:val="32"/>
          <w:szCs w:val="32"/>
        </w:rPr>
        <w:t>，实现跨越式发展。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错过不是一年，而是一个时代。</w:t>
      </w:r>
    </w:p>
    <w:p w:rsidR="002F7AAB" w:rsidRDefault="009E5744" w:rsidP="000432B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</w:t>
      </w:r>
      <w:r w:rsidR="002F7AAB">
        <w:rPr>
          <w:rFonts w:ascii="仿宋_GB2312" w:eastAsia="仿宋_GB2312" w:hAnsi="仿宋_GB2312" w:cs="仿宋_GB2312" w:hint="eastAsia"/>
          <w:b/>
          <w:sz w:val="32"/>
          <w:szCs w:val="32"/>
        </w:rPr>
        <w:t>会议流程</w:t>
      </w:r>
    </w:p>
    <w:p w:rsidR="002F7AAB" w:rsidRPr="002F7AAB" w:rsidRDefault="002F7AAB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AAB">
        <w:rPr>
          <w:rFonts w:ascii="仿宋_GB2312" w:eastAsia="仿宋_GB2312" w:hAnsi="仿宋_GB2312" w:cs="仿宋_GB2312" w:hint="eastAsia"/>
          <w:sz w:val="32"/>
          <w:szCs w:val="32"/>
        </w:rPr>
        <w:t xml:space="preserve">9：00-12：00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F7AAB">
        <w:rPr>
          <w:rFonts w:ascii="仿宋_GB2312" w:eastAsia="仿宋_GB2312" w:hAnsi="仿宋_GB2312" w:cs="仿宋_GB2312" w:hint="eastAsia"/>
          <w:sz w:val="32"/>
          <w:szCs w:val="32"/>
        </w:rPr>
        <w:t>大会主论坛</w:t>
      </w:r>
    </w:p>
    <w:p w:rsidR="002F7AAB" w:rsidRPr="002F7AAB" w:rsidRDefault="002F7AAB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AAB">
        <w:rPr>
          <w:rFonts w:ascii="仿宋_GB2312" w:eastAsia="仿宋_GB2312" w:hAnsi="仿宋_GB2312" w:cs="仿宋_GB2312" w:hint="eastAsia"/>
          <w:sz w:val="32"/>
          <w:szCs w:val="32"/>
        </w:rPr>
        <w:t>12：00-14：00 午餐及体验</w:t>
      </w:r>
    </w:p>
    <w:p w:rsidR="002F7AAB" w:rsidRPr="002F7AAB" w:rsidRDefault="002F7AAB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AAB">
        <w:rPr>
          <w:rFonts w:ascii="仿宋_GB2312" w:eastAsia="仿宋_GB2312" w:hAnsi="仿宋_GB2312" w:cs="仿宋_GB2312" w:hint="eastAsia"/>
          <w:sz w:val="32"/>
          <w:szCs w:val="32"/>
        </w:rPr>
        <w:t>14：00-17：00 分论坛（BIM、信息化建设、家居、采购、智慧建造）</w:t>
      </w:r>
    </w:p>
    <w:p w:rsidR="002F7AAB" w:rsidRPr="002F7AAB" w:rsidRDefault="002F7AAB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AAB">
        <w:rPr>
          <w:rFonts w:ascii="仿宋_GB2312" w:eastAsia="仿宋_GB2312" w:hAnsi="仿宋_GB2312" w:cs="仿宋_GB2312" w:hint="eastAsia"/>
          <w:sz w:val="32"/>
          <w:szCs w:val="32"/>
        </w:rPr>
        <w:t>17：00-20：00 相关仪式及晚宴</w:t>
      </w:r>
    </w:p>
    <w:p w:rsidR="001A2309" w:rsidRDefault="002F7AAB" w:rsidP="000432B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三、</w:t>
      </w:r>
      <w:r w:rsidR="009E5744">
        <w:rPr>
          <w:rFonts w:ascii="仿宋_GB2312" w:eastAsia="仿宋_GB2312" w:hAnsi="仿宋_GB2312" w:cs="仿宋_GB2312" w:hint="eastAsia"/>
          <w:b/>
          <w:sz w:val="32"/>
          <w:szCs w:val="32"/>
        </w:rPr>
        <w:t>时间地点：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报到时间：2019年5月15日（全天）酒店大堂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会议时间：2019年5月16日（全天）九楼大宴会厅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会议地点：深圳安蒂娅美兰酒店（深圳市宝安区西乡街道水库路108号） 电话：0755-26338888</w:t>
      </w:r>
    </w:p>
    <w:p w:rsidR="001A2309" w:rsidRDefault="002F7AAB" w:rsidP="000432B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 w:rsidR="009E5744">
        <w:rPr>
          <w:rFonts w:ascii="仿宋_GB2312" w:eastAsia="仿宋_GB2312" w:hAnsi="仿宋_GB2312" w:cs="仿宋_GB2312" w:hint="eastAsia"/>
          <w:b/>
          <w:sz w:val="32"/>
          <w:szCs w:val="32"/>
        </w:rPr>
        <w:t>、参会费用：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1、会务费2000元/人（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当天午餐、晚餐、会议资料等），参会代表交通、住宿费用自</w:t>
      </w:r>
      <w:r w:rsidR="000432BE">
        <w:rPr>
          <w:rFonts w:ascii="仿宋_GB2312" w:eastAsia="仿宋_GB2312" w:hAnsi="仿宋_GB2312" w:cs="仿宋_GB2312" w:hint="eastAsia"/>
          <w:sz w:val="32"/>
          <w:szCs w:val="32"/>
        </w:rPr>
        <w:t>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2、参会代表请将会务费提前电汇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至协会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账户，备注“互联网大会”字样。 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汇款账户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  名：中国建筑装饰协会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开户行：北京银行甘家口支行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帐  号：01090315500120105251830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3、参会人员需要住宿可统一预定，联系会务住宿人员。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住宿费：大床、双床750元/间/天（含早）</w:t>
      </w:r>
    </w:p>
    <w:p w:rsidR="001A2309" w:rsidRDefault="002F7AAB" w:rsidP="000432B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9E5744">
        <w:rPr>
          <w:rFonts w:ascii="仿宋_GB2312" w:eastAsia="仿宋_GB2312" w:hAnsi="仿宋_GB2312" w:cs="仿宋_GB2312" w:hint="eastAsia"/>
          <w:b/>
          <w:sz w:val="32"/>
          <w:szCs w:val="32"/>
        </w:rPr>
        <w:t>：联系方式：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 系 人：高 杰13910178568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曹辉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13810888492</w:t>
      </w:r>
    </w:p>
    <w:p w:rsidR="001A2309" w:rsidRDefault="007C0028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</w:t>
      </w:r>
      <w:r w:rsidR="009E5744">
        <w:rPr>
          <w:rFonts w:ascii="仿宋_GB2312" w:eastAsia="仿宋_GB2312" w:hAnsi="仿宋_GB2312" w:cs="仿宋_GB2312" w:hint="eastAsia"/>
          <w:sz w:val="32"/>
          <w:szCs w:val="32"/>
        </w:rPr>
        <w:t>住宿：</w:t>
      </w:r>
      <w:r>
        <w:rPr>
          <w:rFonts w:ascii="仿宋_GB2312" w:eastAsia="仿宋_GB2312" w:hAnsi="仿宋_GB2312" w:cs="仿宋_GB2312" w:hint="eastAsia"/>
          <w:sz w:val="32"/>
          <w:szCs w:val="32"/>
        </w:rPr>
        <w:t>马 诺</w:t>
      </w:r>
      <w:r>
        <w:rPr>
          <w:rFonts w:ascii="仿宋_GB2312" w:eastAsia="仿宋_GB2312" w:hAnsi="宋体" w:hint="eastAsia"/>
          <w:sz w:val="32"/>
          <w:szCs w:val="32"/>
        </w:rPr>
        <w:t>13910750141</w:t>
      </w:r>
      <w:r w:rsidR="009E5744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="009E5744">
        <w:rPr>
          <w:rFonts w:ascii="仿宋_GB2312" w:eastAsia="仿宋_GB2312" w:hAnsi="宋体" w:hint="eastAsia"/>
          <w:sz w:val="32"/>
          <w:szCs w:val="32"/>
        </w:rPr>
        <w:t>同微信</w:t>
      </w:r>
      <w:proofErr w:type="gramEnd"/>
      <w:r w:rsidR="009E5744">
        <w:rPr>
          <w:rFonts w:ascii="仿宋_GB2312" w:eastAsia="仿宋_GB2312" w:hAnsi="宋体" w:hint="eastAsia"/>
          <w:sz w:val="32"/>
          <w:szCs w:val="32"/>
        </w:rPr>
        <w:t>）</w:t>
      </w:r>
    </w:p>
    <w:p w:rsidR="001A2309" w:rsidRDefault="009E5744" w:rsidP="000432B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会务邮箱：79207916@qq.com</w:t>
      </w:r>
    </w:p>
    <w:p w:rsidR="001A2309" w:rsidRDefault="001A2309" w:rsidP="000432BE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9E5744" w:rsidRDefault="009E5744" w:rsidP="000432BE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</w:t>
      </w:r>
    </w:p>
    <w:p w:rsidR="009E5744" w:rsidRDefault="000432BE" w:rsidP="000432BE">
      <w:pPr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（此页无正文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0432BE" w:rsidRDefault="000432BE" w:rsidP="000432BE">
      <w:pPr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</w:p>
    <w:p w:rsidR="000432BE" w:rsidRDefault="000432BE" w:rsidP="000432BE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9E5744" w:rsidRDefault="009E5744" w:rsidP="000432BE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中国建筑装饰协会</w:t>
      </w:r>
    </w:p>
    <w:p w:rsidR="009E5744" w:rsidRDefault="009E5744" w:rsidP="000432BE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2019年4月22日</w:t>
      </w:r>
    </w:p>
    <w:sectPr w:rsidR="009E5744" w:rsidSect="000432BE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AD" w:rsidRDefault="00223EAD" w:rsidP="00802D4A">
      <w:r>
        <w:separator/>
      </w:r>
    </w:p>
  </w:endnote>
  <w:endnote w:type="continuationSeparator" w:id="0">
    <w:p w:rsidR="00223EAD" w:rsidRDefault="00223EAD" w:rsidP="008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17595"/>
      <w:docPartObj>
        <w:docPartGallery w:val="Page Numbers (Bottom of Page)"/>
        <w:docPartUnique/>
      </w:docPartObj>
    </w:sdtPr>
    <w:sdtContent>
      <w:p w:rsidR="000432BE" w:rsidRDefault="000432BE">
        <w:pPr>
          <w:pStyle w:val="a6"/>
        </w:pPr>
        <w:r w:rsidRPr="000432B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432B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432B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4467A" w:rsidRPr="00F4467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4467A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0432B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432BE" w:rsidRDefault="000432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1698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432BE" w:rsidRPr="000432BE" w:rsidRDefault="000432BE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0432B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432B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432B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4467A" w:rsidRPr="00F4467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4467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0432B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432BE" w:rsidRDefault="00043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AD" w:rsidRDefault="00223EAD" w:rsidP="00802D4A">
      <w:r>
        <w:separator/>
      </w:r>
    </w:p>
  </w:footnote>
  <w:footnote w:type="continuationSeparator" w:id="0">
    <w:p w:rsidR="00223EAD" w:rsidRDefault="00223EAD" w:rsidP="0080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041AFE"/>
    <w:rsid w:val="0000714A"/>
    <w:rsid w:val="000432BE"/>
    <w:rsid w:val="000512A8"/>
    <w:rsid w:val="00065EA5"/>
    <w:rsid w:val="000A54C3"/>
    <w:rsid w:val="000E6E3A"/>
    <w:rsid w:val="001022F0"/>
    <w:rsid w:val="001A2309"/>
    <w:rsid w:val="002057B2"/>
    <w:rsid w:val="00223EAD"/>
    <w:rsid w:val="002F7AAB"/>
    <w:rsid w:val="003F6C72"/>
    <w:rsid w:val="00433EC8"/>
    <w:rsid w:val="00477662"/>
    <w:rsid w:val="004C4A7E"/>
    <w:rsid w:val="004F0289"/>
    <w:rsid w:val="005539E6"/>
    <w:rsid w:val="005E0433"/>
    <w:rsid w:val="007C0028"/>
    <w:rsid w:val="00802D4A"/>
    <w:rsid w:val="008F15C2"/>
    <w:rsid w:val="009415B0"/>
    <w:rsid w:val="00954915"/>
    <w:rsid w:val="009E5744"/>
    <w:rsid w:val="00A579BF"/>
    <w:rsid w:val="00C32365"/>
    <w:rsid w:val="00D26CC6"/>
    <w:rsid w:val="00D467A3"/>
    <w:rsid w:val="00D5510D"/>
    <w:rsid w:val="00DF29D8"/>
    <w:rsid w:val="00E32D15"/>
    <w:rsid w:val="00E97CFE"/>
    <w:rsid w:val="00EA4088"/>
    <w:rsid w:val="00F4467A"/>
    <w:rsid w:val="00F76F06"/>
    <w:rsid w:val="00F8625C"/>
    <w:rsid w:val="1CFC6D65"/>
    <w:rsid w:val="2A041AFE"/>
    <w:rsid w:val="2A346268"/>
    <w:rsid w:val="2D237D1C"/>
    <w:rsid w:val="4A7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3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unhideWhenUsed/>
    <w:rsid w:val="001A2309"/>
    <w:pPr>
      <w:ind w:firstLineChars="200" w:firstLine="420"/>
    </w:pPr>
  </w:style>
  <w:style w:type="paragraph" w:styleId="a5">
    <w:name w:val="header"/>
    <w:basedOn w:val="a"/>
    <w:link w:val="Char"/>
    <w:rsid w:val="00802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2D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02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2D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sunny.m</dc:creator>
  <cp:lastModifiedBy>GYQ</cp:lastModifiedBy>
  <cp:revision>10</cp:revision>
  <dcterms:created xsi:type="dcterms:W3CDTF">2019-04-18T15:37:00Z</dcterms:created>
  <dcterms:modified xsi:type="dcterms:W3CDTF">2019-04-25T03:52:00Z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