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5C" w:rsidRDefault="00D1765C" w:rsidP="00D1765C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中装协〔2019〕3 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617353" w:rsidRPr="00D1765C" w:rsidRDefault="00617353" w:rsidP="00617353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617353" w:rsidRPr="00A41115" w:rsidRDefault="00617353" w:rsidP="00617353">
      <w:pPr>
        <w:widowControl/>
        <w:spacing w:before="150" w:after="300" w:line="440" w:lineRule="exact"/>
        <w:jc w:val="center"/>
        <w:rPr>
          <w:rFonts w:ascii="方正小标宋简体" w:eastAsia="方正小标宋简体"/>
          <w:b/>
          <w:bCs/>
          <w:kern w:val="0"/>
          <w:sz w:val="38"/>
          <w:szCs w:val="38"/>
        </w:rPr>
      </w:pPr>
      <w:r w:rsidRPr="00A41115">
        <w:rPr>
          <w:rFonts w:ascii="方正小标宋简体" w:eastAsia="方正小标宋简体" w:hAnsi="宋体" w:cs="方正小标宋简体"/>
          <w:b/>
          <w:bCs/>
          <w:kern w:val="0"/>
          <w:sz w:val="38"/>
          <w:szCs w:val="38"/>
        </w:rPr>
        <w:t>201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6—2017</w:t>
      </w:r>
      <w:r w:rsidRPr="00A41115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年度中国建筑装饰行业</w:t>
      </w:r>
    </w:p>
    <w:p w:rsidR="00617353" w:rsidRDefault="00256A6E" w:rsidP="00617353">
      <w:pPr>
        <w:widowControl/>
        <w:spacing w:before="150" w:after="300" w:line="440" w:lineRule="exact"/>
        <w:jc w:val="center"/>
        <w:rPr>
          <w:rFonts w:ascii="方正小标宋简体" w:eastAsia="方正小标宋简体" w:hAnsi="宋体" w:cs="方正小标宋简体"/>
          <w:b/>
          <w:bCs/>
          <w:kern w:val="0"/>
          <w:sz w:val="38"/>
          <w:szCs w:val="38"/>
        </w:rPr>
      </w:pPr>
      <w:r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综合</w:t>
      </w:r>
      <w:r w:rsidR="00617353"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数据统计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8"/>
          <w:szCs w:val="38"/>
        </w:rPr>
        <w:t>公告</w:t>
      </w:r>
    </w:p>
    <w:p w:rsidR="00D1765C" w:rsidRDefault="00D1765C" w:rsidP="00617353">
      <w:pPr>
        <w:widowControl/>
        <w:spacing w:before="150" w:after="300" w:line="440" w:lineRule="exact"/>
        <w:jc w:val="center"/>
        <w:rPr>
          <w:rFonts w:ascii="方正小标宋简体" w:eastAsia="方正小标宋简体" w:hAnsi="宋体" w:cs="方正小标宋简体"/>
          <w:b/>
          <w:bCs/>
          <w:kern w:val="0"/>
          <w:sz w:val="38"/>
          <w:szCs w:val="38"/>
        </w:rPr>
      </w:pPr>
    </w:p>
    <w:p w:rsidR="00617353" w:rsidRPr="00D1765C" w:rsidRDefault="00617353" w:rsidP="00D1765C">
      <w:pPr>
        <w:pStyle w:val="a5"/>
        <w:spacing w:before="0" w:beforeAutospacing="0" w:after="0" w:afterAutospacing="0"/>
        <w:ind w:firstLineChars="200" w:firstLine="672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根据中装协〔2018〕27号文件《关于开展2016—2017年度中国建筑装饰行业数据统计工作的通知》及文件中所确定的工作原则和统计规则，现已完成对</w:t>
      </w:r>
      <w:r w:rsidR="00256A6E"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各企业填报的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指标数据和相关材料的综合统计</w:t>
      </w:r>
      <w:r w:rsidR="00256A6E"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，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并将2016—2017年度中国建筑装饰行业综合数据统计结果公告如下</w:t>
      </w:r>
      <w:r w:rsid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（见附件）。</w:t>
      </w:r>
    </w:p>
    <w:p w:rsidR="00D1765C" w:rsidRDefault="00617353" w:rsidP="00D1765C">
      <w:pPr>
        <w:pStyle w:val="a5"/>
        <w:spacing w:before="0" w:beforeAutospacing="0" w:after="0" w:afterAutospacing="0" w:line="240" w:lineRule="atLeast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  </w:t>
      </w:r>
    </w:p>
    <w:p w:rsidR="00D1765C" w:rsidRPr="00D1765C" w:rsidRDefault="00D1765C" w:rsidP="00D1765C">
      <w:pPr>
        <w:pStyle w:val="a5"/>
        <w:spacing w:before="0" w:beforeAutospacing="0" w:after="0" w:afterAutospacing="0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  附件：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2016-2017年度中国建筑装饰行业综合数据统计结果</w:t>
      </w:r>
    </w:p>
    <w:p w:rsidR="00D1765C" w:rsidRDefault="00617353" w:rsidP="00617353">
      <w:pPr>
        <w:pStyle w:val="a5"/>
        <w:spacing w:before="0" w:beforeAutospacing="0" w:after="0" w:afterAutospacing="0"/>
        <w:jc w:val="right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 </w:t>
      </w: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</w:t>
      </w:r>
    </w:p>
    <w:p w:rsidR="00D1765C" w:rsidRDefault="00D1765C" w:rsidP="00617353">
      <w:pPr>
        <w:pStyle w:val="a5"/>
        <w:spacing w:before="0" w:beforeAutospacing="0" w:after="0" w:afterAutospacing="0"/>
        <w:jc w:val="right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</w:p>
    <w:p w:rsidR="00617353" w:rsidRPr="00D1765C" w:rsidRDefault="00617353" w:rsidP="00D1765C">
      <w:pPr>
        <w:pStyle w:val="a5"/>
        <w:spacing w:before="0" w:beforeAutospacing="0" w:after="0" w:afterAutospacing="0"/>
        <w:ind w:firstLineChars="1600" w:firstLine="5376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中国建筑装饰协会</w:t>
      </w:r>
    </w:p>
    <w:p w:rsidR="00617353" w:rsidRPr="00D1765C" w:rsidRDefault="00D1765C" w:rsidP="00D1765C">
      <w:pPr>
        <w:pStyle w:val="a5"/>
        <w:spacing w:before="0" w:beforeAutospacing="0" w:after="0" w:afterAutospacing="0"/>
        <w:ind w:firstLineChars="20" w:firstLine="67"/>
        <w:rPr>
          <w:rFonts w:ascii="仿宋_GB2312" w:eastAsia="仿宋_GB2312" w:hAnsi="微软雅黑"/>
          <w:color w:val="333333"/>
          <w:spacing w:val="8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 xml:space="preserve">                               </w:t>
      </w:r>
      <w:r w:rsidR="00617353" w:rsidRPr="00D1765C">
        <w:rPr>
          <w:rFonts w:ascii="仿宋_GB2312" w:eastAsia="仿宋_GB2312" w:hAnsi="微软雅黑" w:hint="eastAsia"/>
          <w:color w:val="333333"/>
          <w:spacing w:val="8"/>
          <w:sz w:val="32"/>
          <w:szCs w:val="32"/>
        </w:rPr>
        <w:t>2019年1月4日</w:t>
      </w:r>
    </w:p>
    <w:p w:rsidR="00355955" w:rsidRDefault="00355955" w:rsidP="00617353">
      <w:pPr>
        <w:widowControl/>
        <w:spacing w:line="360" w:lineRule="atLeast"/>
        <w:jc w:val="left"/>
        <w:outlineLvl w:val="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sectPr w:rsidR="00355955" w:rsidSect="00897EB6">
          <w:footerReference w:type="even" r:id="rId6"/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W w:w="9086" w:type="dxa"/>
        <w:tblInd w:w="94" w:type="dxa"/>
        <w:tblLook w:val="04A0"/>
      </w:tblPr>
      <w:tblGrid>
        <w:gridCol w:w="6017"/>
        <w:gridCol w:w="3069"/>
      </w:tblGrid>
      <w:tr w:rsidR="00451C98" w:rsidRPr="00451C98" w:rsidTr="00355955">
        <w:trPr>
          <w:trHeight w:val="1080"/>
        </w:trPr>
        <w:tc>
          <w:tcPr>
            <w:tcW w:w="9086" w:type="dxa"/>
            <w:gridSpan w:val="2"/>
            <w:shd w:val="clear" w:color="auto" w:fill="auto"/>
            <w:vAlign w:val="center"/>
            <w:hideMark/>
          </w:tcPr>
          <w:p w:rsidR="00D1765C" w:rsidRPr="00D1765C" w:rsidRDefault="00D1765C" w:rsidP="00D1765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1765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附件：</w:t>
            </w:r>
          </w:p>
          <w:p w:rsidR="00451C98" w:rsidRPr="00451C98" w:rsidRDefault="00D1765C" w:rsidP="00D1765C">
            <w:pPr>
              <w:widowControl/>
              <w:ind w:leftChars="-45" w:left="-94" w:firstLine="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451C98" w:rsidRPr="003559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2016-2017年度中国建筑装饰行业综合数据统计结果</w:t>
            </w:r>
            <w:r w:rsidR="00451C98" w:rsidRPr="00451C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  <w:t>（装饰类）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069" w:type="dxa"/>
            <w:shd w:val="clear" w:color="auto" w:fill="auto"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名次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苏州金螳螂建筑装饰股份有限公司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浙江亚厦装饰股份有限公司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田集团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深圳市洪涛装饰股份有限公司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深装总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建设集团股份有限公司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深圳市宝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鹰建设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深圳市科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源建设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北京港源建筑装饰工程有限公司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深圳市奇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信建设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深圳市建艺装饰集团股份有限公司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德才装饰股份有限公司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北京丽贝亚建筑装饰工程有限公司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中建深圳装饰有限公司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深圳市中装建设集团股份有限公司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峰建设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深圳市晶宫设计装饰工程有限公司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深圳市博大建设集团有限公司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深圳市建筑装饰（集团）有限公司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深圳市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特艺达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上海新丽装饰工程有限公司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深圳市维业装饰集团股份有限公司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深圳市卓艺装饰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深圳文业装饰设计工程有限公司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深圳市华南装饰集团股份有限公司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深圳远鹏装饰集团有限公司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深圳南利装饰集团股份公司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中标建设集团股份有限公司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深圳市美芝装饰设计工程股份有限公司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深圳市建装业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中国装饰股份有限公司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深圳市中航装饰设计工程有限公司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苏州美瑞德建筑装饰有限公司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华剑建设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深圳海外装饰工程有限公司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浙江中南建设集团有限公司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东亚装饰股份有限公司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深圳市嘉信装饰设计工程有限公司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苏州柯利达装饰股份有限公司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深圳时代装饰股份有限公司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厦门金腾装饰集团有限公司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圣大控股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深圳市冠泰装饰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深圳市华辉装饰工程有限公司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德泰建设有限公司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浙江银建装饰工程有限公司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深圳城市建筑装饰工程有限公司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北京清尚建筑装饰工程有限公司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中建东方装饰有限公司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深圳市坐标建筑装饰工程股份有限公司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北京雅林士博建筑工程有限公司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中建八局装饰工程有限公司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深圳鹏润建设集团有限公司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广东爱得威建设（集团）股份有限公司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深圳市美术装饰工程有限公司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中孚泰文化建筑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建设股份有限公司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超宇集团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上海市建筑装饰工程集团有限公司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中建一局集团装饰工程有限公司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深圳市安星装饰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江苏恒龙装饰工程有限公司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上海康业建筑装饰工程有限公司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四川华西建筑装饰工程有限公司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深装建设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广东省装饰有限公司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华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鼎建筑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南京国豪装饰安装工程股份有限公司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深圳市大众建设集团有限公司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南通承悦装饰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常泰建设集团有限公司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江苏建设控股集团有限公司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长沙广大建筑装饰有限公司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深圳市新鹏都装饰工程有限公司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南京金鸿装饰工程有限公司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美华建设有限公司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广东景龙建设集团有限公司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北京侨信装饰工程有限公司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北京中建华腾装饰工程有限公司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49</w:t>
            </w:r>
          </w:p>
        </w:tc>
      </w:tr>
      <w:tr w:rsidR="00794771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794771" w:rsidRPr="00451C98" w:rsidRDefault="00794771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94771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唐山方舟建筑装饰工程有限公司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794771" w:rsidRPr="00451C98" w:rsidRDefault="00794771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深圳市新国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俊建筑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苏州市华丽美登装饰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装璜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山东天元装饰工程有限公司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安徽省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豪伟建设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利达装饰集团有限公司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天津华惠安信装饰工程有限公司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河北建设集团装饰工程有限公司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上海海直建设工程有限公司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江苏环亚医用科技集团股份有限公司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苏州苏明装饰股份有限公司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南京广田柏森实业有限责任公司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上海蓝天房屋装饰工程有限公司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龙邦建设股份有限公司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深圳市中深建装饰设计工程有限公司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广西三源装饰工程有限公司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宁波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建工建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乐工程有限公司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广东爱富兰建设有限公司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重庆国际艺术有限公司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厦门辉煌装修工程有限公司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科建设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建澳连装饰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苏州国贸嘉和建筑工程有限公司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嘉林建设集团有限公司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上海嘉春装饰设计工程有限公司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 xml:space="preserve">康利达装饰股份有限公司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江苏鸿升装饰工程有限公司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广东世纪达建设集团有限公司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深圳洲际建筑装饰集团有限公司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合肥浦发建设集团有限公司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建元装饰股份有限公司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浙江广艺建筑装饰工程有限公司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深圳市建侨建工集团有限公司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中建五局装饰幕墙有限公司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深圳金鹏佳装饰集团有限公司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深圳市晶艺装饰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深圳市联丰装饰设计工程有限公司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江苏南通三建建筑装饰有限公司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深圳市顺洲建设集团有限公司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江苏笃有建设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中建八局第一建设有限公司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重庆建工渝远建筑装饰有限公司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深圳长城装饰集团有限公司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78</w:t>
            </w:r>
          </w:p>
        </w:tc>
      </w:tr>
      <w:tr w:rsidR="000B326B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0B326B" w:rsidRPr="00451C98" w:rsidRDefault="000B326B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0B326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大连鑫诚装饰装修有限公司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0B326B" w:rsidRPr="00451C98" w:rsidRDefault="000B326B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南京长岛建设工程有限公司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北京华开建筑装饰工程有限公司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青岛颐金建筑装饰工程有限公司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北京乐孚装饰工程有限公司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深圳市艺涛装饰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金昌建设有限公司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深圳新艺华建筑装饰工程有限公司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深圳市中饰南方建设工程有限公司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深圳茂华建设集团有限公司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江苏鼎尚建筑装饰股份有限公司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北京中建海外装饰工程有限公司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深圳广侨建设股份有限公司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深圳中壹建设工程有限公司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江苏帝豪装饰股份有限公司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中建七局建筑装饰工程有限公司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广州原点建设工程有限公司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辽宁轩禾装饰装修工程有限公司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合肥达美建筑装饰工程有限责任公司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深圳唐彩装饰设计工程有限公司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深圳市美佳装饰设计工程有限公司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江苏天威虎建筑装饰有限公司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南方雄狮创建集团股份有限公司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绿城永隆装饰工程有限公司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天津市南洋装饰工程有限公司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广东质鼎装饰工程有限公司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深圳市万德装饰设计工程有限公司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绿都建筑装饰集团有限公司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北京天文弘建筑装饰集团有限公司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江苏天茂建设股份有限公司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深圳东海建设集团有限公司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佳伟建设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91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深圳市亚泰国际建设股份有限公司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宝利建设集团有限公司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深圳三森装饰集团股份有限公司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92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南京富海装饰工程有限公司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江苏同创建筑装饰有限责任公司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江苏东保装饰集团有限公司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93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浙江世贸装饰股份有限公司   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北京中铁装饰工程有限公司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南京深圳装饰安装工程有限公司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94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江苏南国建设集团有限公司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北京市金龙腾装饰股份有限公司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95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广西华辉装饰集团有限公司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96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深圳市金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鹏建筑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苏州广林建设有限责任公司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绿城装饰工程集团有限公司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97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泰源工程集团股份有限公司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上海金茂建筑装饰有限公司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金工建设集团股份有限公司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深圳市浪威国际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建设集团有限公司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99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中建二局装饰工程有限公司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南京装饰工程有限公司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100</w:t>
            </w:r>
          </w:p>
        </w:tc>
      </w:tr>
      <w:tr w:rsidR="00451C98" w:rsidRPr="00451C98" w:rsidTr="00355955">
        <w:trPr>
          <w:trHeight w:val="405"/>
        </w:trPr>
        <w:tc>
          <w:tcPr>
            <w:tcW w:w="601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中海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怡高建设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306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</w:tr>
    </w:tbl>
    <w:p w:rsidR="00A54F37" w:rsidRDefault="00A54F37"/>
    <w:tbl>
      <w:tblPr>
        <w:tblW w:w="8080" w:type="dxa"/>
        <w:tblInd w:w="250" w:type="dxa"/>
        <w:tblLook w:val="04A0"/>
      </w:tblPr>
      <w:tblGrid>
        <w:gridCol w:w="6521"/>
        <w:gridCol w:w="1559"/>
      </w:tblGrid>
      <w:tr w:rsidR="00451C98" w:rsidRPr="00451C98" w:rsidTr="00A84D4F">
        <w:trPr>
          <w:trHeight w:val="885"/>
        </w:trPr>
        <w:tc>
          <w:tcPr>
            <w:tcW w:w="8080" w:type="dxa"/>
            <w:gridSpan w:val="2"/>
            <w:shd w:val="clear" w:color="auto" w:fill="auto"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（幕墙类）</w:t>
            </w:r>
          </w:p>
        </w:tc>
      </w:tr>
      <w:tr w:rsidR="00451C98" w:rsidRPr="00451C98" w:rsidTr="00A84D4F">
        <w:trPr>
          <w:trHeight w:val="67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单 位 名 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名次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沈阳远大铝业工程有限公司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北京江河幕墙系统工程有限公司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浙江中南建设集团有限公司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浙江亚厦幕墙有限公司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中建深圳装饰有限公司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深圳市方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大建科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苏州柯利达装饰股份有限公司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深圳市科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源建设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苏州金螳螂幕墙有限公司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无锡恒尚装饰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德才装饰股份有限公司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中建幕墙有限公司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深圳市华辉装饰工程有限公司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武汉凌云建筑装饰工程有限公司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深圳市博大建设集团有限公司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山东雄狮建筑装饰股份有限公司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深圳市三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鑫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科技发展有限公司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天建设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集团浙江幕墙有限公司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深圳市晶宫设计装饰工程有限公司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圣大控股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深圳金粤幕墙装饰工程有限公司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美华建设有限公司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北京港源幕墙有限公司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山东天元装饰工程有限公司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广东世纪达建设集团有限公司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无锡王兴幕墙装饰工程有限公司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峰建设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深圳市中装建设集团股份有限公司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浙江宝业幕墙装饰有限公司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江苏合发集团有限责任公司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中建七局建筑装饰工程有限公司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中标建设集团股份有限公司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深圳广田集团股份有限公司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深圳市奇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信建设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深圳市广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田方特幕墙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科技有限公司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北京嘉寓门窗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幕墙股份有限公司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江苏鸿升装饰工程有限公司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建元建设股份有限公司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深圳市冠泰装饰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利达装饰集团有限公司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深装建设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合肥达美建筑装饰工程有限责任公司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山东美达建工集团股份有限公司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深圳市建筑装饰（集团）有限公司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无锡金城幕墙装饰工程有限公司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山东华峰建筑装饰工程有限公司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深圳市宝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鹰建设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深圳远鹏装饰集团有限公司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深圳市嘉信装饰设计工程有限公司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641D4D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合肥浦发建设集团有限</w:t>
            </w:r>
            <w:r w:rsidR="00451C98"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中兆海山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建筑装饰工程有限公司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山东津单幕墙有限公司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吉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粤建设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工程股份有限公司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沈阳黎东幕墙装饰有限公司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宁波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建工建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乐工程有限公司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天津华惠安信装饰工程有限公司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南京金中建幕墙装饰有限公司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上海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玻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机智能幕墙股份有限公司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江苏恒龙装饰工程有限公司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福建凤凰山装饰工程有限公司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浙江建工幕墙装饰有限公司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中星联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丰建设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中建八局第一建设有限公司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北京中铁装饰工程有限公司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嘉林建设集团有限公司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江苏笃有建设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云南远鹏装饰设计工程有限公司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深圳市中航装饰设计工程有限公司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深圳瑞和建筑装饰股份有限公司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深圳华加日幕墙科技有限公司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安徽新视野门窗幕墙工程有限公司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安徽省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豪伟建设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沈阳沈飞集团铝业幕墙工程有限公司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辽宁强风铝业工程有限公司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大连红太装饰工程有限公司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江苏华发装饰有限公司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江苏海洋建筑装饰工程有限公司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佳伟建设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南方雄狮创建集团股份有限公司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北京西飞世纪门窗幕墙工程有限责任公司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建鼎元建设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武汉创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高建装股份有限公司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炯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源装饰幕墙工程有限公司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江苏南国建设集团有限公司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金刚幕墙集团有限公司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江苏晶天建设工程有限公司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华剑建设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重庆国际艺术有限公司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南京三惠建设工程股份有限公司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宏发建设有限公司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深圳市华南装饰集团股份有限公司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金马日晖幕墙装饰有限公司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山东泰信科技集团股份有限公司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捷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成建筑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装饰工程股份有限公司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江苏广源幕墙工程有限公司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深圳茂华建设集团有限公司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南京环达装饰工程有限公司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西安天幕实业有限公司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河北建设集团装饰工程有限公司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西安飞机工业装饰装修工程股份有限公司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金工建设集团股份有限公司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山东沈潍幕墙装饰工程有限公司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深圳长城装饰集团有限公司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欣叶安康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建设工程有限公司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青岛鑫山幕墙金属结构集团有限公司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秦皇岛市中贤幕墙装饰工程有限公司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90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广东爱得威建设（集团）股份有限公司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91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河南业豪幕墙有限公司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92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重庆建工渝远建筑装饰有限公司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93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深圳城市建筑装饰工程有限公司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94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江苏通用建筑装饰有限公司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95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深圳市建装业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96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深圳东海建设集团有限公司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97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深圳市新国</w:t>
            </w:r>
            <w:proofErr w:type="gramStart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俊建筑</w:t>
            </w:r>
            <w:proofErr w:type="gramEnd"/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装饰设计工程有限公司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98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浙江新中环建设有限公司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99</w:t>
            </w:r>
          </w:p>
        </w:tc>
      </w:tr>
      <w:tr w:rsidR="00451C98" w:rsidRPr="00451C98" w:rsidTr="00A84D4F">
        <w:trPr>
          <w:trHeight w:val="495"/>
        </w:trPr>
        <w:tc>
          <w:tcPr>
            <w:tcW w:w="6521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深圳市中业建设集团有限公司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100</w:t>
            </w:r>
          </w:p>
        </w:tc>
      </w:tr>
    </w:tbl>
    <w:p w:rsidR="00451C98" w:rsidRDefault="00451C98"/>
    <w:p w:rsidR="00C01A50" w:rsidRDefault="00C01A50">
      <w:bookmarkStart w:id="0" w:name="_GoBack"/>
      <w:bookmarkEnd w:id="0"/>
    </w:p>
    <w:tbl>
      <w:tblPr>
        <w:tblW w:w="9000" w:type="dxa"/>
        <w:tblInd w:w="94" w:type="dxa"/>
        <w:tblLook w:val="04A0"/>
      </w:tblPr>
      <w:tblGrid>
        <w:gridCol w:w="6677"/>
        <w:gridCol w:w="2323"/>
      </w:tblGrid>
      <w:tr w:rsidR="00451C98" w:rsidRPr="00451C98" w:rsidTr="00451C98">
        <w:trPr>
          <w:trHeight w:val="615"/>
        </w:trPr>
        <w:tc>
          <w:tcPr>
            <w:tcW w:w="9000" w:type="dxa"/>
            <w:gridSpan w:val="2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（设计类）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8A158D" w:rsidRDefault="00451C98" w:rsidP="008A158D">
            <w:pPr>
              <w:widowControl/>
              <w:ind w:firstLineChars="600" w:firstLine="1928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A158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451C98" w:rsidRPr="008A158D" w:rsidRDefault="00451C98" w:rsidP="00451C9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A158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名次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苏州金螳螂建筑装饰股份有限公司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深圳广田装饰集团股份有限公司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北京清尚建筑设计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研究院有限公司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深圳市晶宫设计装饰工程有限公司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上海现代建筑装饰环境设计研究院有限公司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深圳市科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源建设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德才装饰股份有限公司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鹏润建设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深圳市建筑装饰（集团）有限公司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深圳市博大建设集团有限公司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北京弘高建筑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装饰工程设计有限公司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峰建设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特艺达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装饰设计工程有限公司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中国装饰股份有限公司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浙江中南建设集团有限公司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东亚装饰股份有限公司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北京市建筑装饰设计院有限公司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深圳市中装建设集团股份有限公司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深圳瑞和建筑装饰股份有限公司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深圳市中航装饰设计工程有限公司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厦门辉煌装修工程有限公司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山东天元装饰工程有限公司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深圳市卓艺装饰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设计工程有限公司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深圳远鹏装饰集团有限公司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深圳市建装业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中孚泰文化建筑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建设股份有限公司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深圳市嘉信装饰设计工程有限公司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深圳市奇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广东省装饰有限公司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深圳市华辉装饰工程有限公司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福建国广一叶建筑装饰设计工程有限公司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江苏恒龙装饰工程有限公司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深圳市中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深装建设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深圳长城装饰集团有限公司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上海康业建筑装饰工程有限公司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浙江世贸装饰股份有限公司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中建深圳装饰有限公司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苏州苏明装饰股份有限公司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嘉林建设集团有限公司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641D4D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合肥浦发建设集团有限</w:t>
            </w:r>
            <w:r w:rsidR="00451C98"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深圳城市建筑装饰工程有限公司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重庆港庆建筑装饰有限公司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深圳市冠泰装饰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深圳市宝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鹰建设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华剑建设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集团有限公司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</w:tr>
      <w:tr w:rsidR="00451C98" w:rsidRPr="00451C98" w:rsidTr="00C01A50">
        <w:trPr>
          <w:trHeight w:val="510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深圳市万德装饰设计工程有限公司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合肥达美建筑装饰工程有限责任公司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江苏笃有建设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杰恩国际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设计（北京）股份有限公司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</w:tr>
      <w:tr w:rsidR="00451C98" w:rsidRPr="00451C98" w:rsidTr="00C01A50">
        <w:trPr>
          <w:trHeight w:val="405"/>
        </w:trPr>
        <w:tc>
          <w:tcPr>
            <w:tcW w:w="6677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深圳市新国</w:t>
            </w:r>
            <w:proofErr w:type="gramStart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俊建筑</w:t>
            </w:r>
            <w:proofErr w:type="gramEnd"/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装饰设计工程有限公司</w:t>
            </w:r>
          </w:p>
        </w:tc>
        <w:tc>
          <w:tcPr>
            <w:tcW w:w="2323" w:type="dxa"/>
            <w:shd w:val="clear" w:color="auto" w:fill="auto"/>
            <w:noWrap/>
            <w:vAlign w:val="center"/>
            <w:hideMark/>
          </w:tcPr>
          <w:p w:rsidR="00451C98" w:rsidRPr="00451C98" w:rsidRDefault="00451C98" w:rsidP="00451C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51C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</w:tr>
    </w:tbl>
    <w:p w:rsidR="00451C98" w:rsidRDefault="00451C98" w:rsidP="00C60373"/>
    <w:sectPr w:rsidR="00451C98" w:rsidSect="00897EB6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67" w:rsidRDefault="006F1D67" w:rsidP="00451C98">
      <w:r>
        <w:separator/>
      </w:r>
    </w:p>
  </w:endnote>
  <w:endnote w:type="continuationSeparator" w:id="0">
    <w:p w:rsidR="006F1D67" w:rsidRDefault="006F1D67" w:rsidP="0045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399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97EB6" w:rsidRPr="00897EB6" w:rsidRDefault="00140AF5">
        <w:pPr>
          <w:pStyle w:val="a4"/>
          <w:rPr>
            <w:rFonts w:ascii="仿宋_GB2312" w:eastAsia="仿宋_GB2312"/>
            <w:sz w:val="28"/>
            <w:szCs w:val="28"/>
          </w:rPr>
        </w:pPr>
        <w:r w:rsidRPr="00897EB6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897EB6" w:rsidRPr="00897EB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97EB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41D4D" w:rsidRPr="00641D4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41D4D">
          <w:rPr>
            <w:rFonts w:ascii="仿宋_GB2312" w:eastAsia="仿宋_GB2312"/>
            <w:noProof/>
            <w:sz w:val="28"/>
            <w:szCs w:val="28"/>
          </w:rPr>
          <w:t xml:space="preserve"> 18 -</w:t>
        </w:r>
        <w:r w:rsidRPr="00897EB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B5C2D" w:rsidRDefault="00FB5C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610543"/>
      <w:docPartObj>
        <w:docPartGallery w:val="Page Numbers (Bottom of Page)"/>
        <w:docPartUnique/>
      </w:docPartObj>
    </w:sdtPr>
    <w:sdtContent>
      <w:p w:rsidR="00FB5C2D" w:rsidRDefault="00140AF5">
        <w:pPr>
          <w:pStyle w:val="a4"/>
          <w:jc w:val="right"/>
        </w:pPr>
        <w:r w:rsidRPr="00897EB6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FB5C2D" w:rsidRPr="00897EB6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97EB6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41D4D" w:rsidRPr="00641D4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41D4D">
          <w:rPr>
            <w:rFonts w:ascii="仿宋_GB2312" w:eastAsia="仿宋_GB2312"/>
            <w:noProof/>
            <w:sz w:val="28"/>
            <w:szCs w:val="28"/>
          </w:rPr>
          <w:t xml:space="preserve"> 17 -</w:t>
        </w:r>
        <w:r w:rsidRPr="00897EB6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312273" w:rsidRDefault="003122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67" w:rsidRDefault="006F1D67" w:rsidP="00451C98">
      <w:r>
        <w:separator/>
      </w:r>
    </w:p>
  </w:footnote>
  <w:footnote w:type="continuationSeparator" w:id="0">
    <w:p w:rsidR="006F1D67" w:rsidRDefault="006F1D67" w:rsidP="00451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F37"/>
    <w:rsid w:val="000B326B"/>
    <w:rsid w:val="000B7204"/>
    <w:rsid w:val="000C543D"/>
    <w:rsid w:val="00140AF5"/>
    <w:rsid w:val="001E0120"/>
    <w:rsid w:val="00256A6E"/>
    <w:rsid w:val="00312273"/>
    <w:rsid w:val="00355955"/>
    <w:rsid w:val="003E5A7F"/>
    <w:rsid w:val="00425464"/>
    <w:rsid w:val="00451C98"/>
    <w:rsid w:val="00617353"/>
    <w:rsid w:val="00641D4D"/>
    <w:rsid w:val="006D4C2B"/>
    <w:rsid w:val="006F1D67"/>
    <w:rsid w:val="00794771"/>
    <w:rsid w:val="007B586F"/>
    <w:rsid w:val="007B6CED"/>
    <w:rsid w:val="008915FB"/>
    <w:rsid w:val="00897EB6"/>
    <w:rsid w:val="008A158D"/>
    <w:rsid w:val="008B0F7A"/>
    <w:rsid w:val="00A54F37"/>
    <w:rsid w:val="00A723D9"/>
    <w:rsid w:val="00A84014"/>
    <w:rsid w:val="00A84D4F"/>
    <w:rsid w:val="00BA7973"/>
    <w:rsid w:val="00C01A50"/>
    <w:rsid w:val="00C60373"/>
    <w:rsid w:val="00D1765C"/>
    <w:rsid w:val="00D51480"/>
    <w:rsid w:val="00D812B2"/>
    <w:rsid w:val="00DB1CDA"/>
    <w:rsid w:val="00DB4BF2"/>
    <w:rsid w:val="00FB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C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C9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173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176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宋颖</dc:creator>
  <cp:lastModifiedBy>admin</cp:lastModifiedBy>
  <cp:revision>3</cp:revision>
  <cp:lastPrinted>2019-01-04T06:17:00Z</cp:lastPrinted>
  <dcterms:created xsi:type="dcterms:W3CDTF">2019-01-15T14:58:00Z</dcterms:created>
  <dcterms:modified xsi:type="dcterms:W3CDTF">2019-01-15T15:01:00Z</dcterms:modified>
</cp:coreProperties>
</file>